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6E5B4" w14:textId="77777777" w:rsidR="008272E5" w:rsidRPr="00724212" w:rsidRDefault="000724C2" w:rsidP="00724212">
      <w:pPr>
        <w:spacing w:line="480" w:lineRule="auto"/>
        <w:jc w:val="both"/>
        <w:rPr>
          <w:rFonts w:ascii="Palatino Linotype" w:hAnsi="Palatino Linotype"/>
          <w:b/>
          <w:color w:val="000000"/>
        </w:rPr>
      </w:pPr>
      <w:r w:rsidRPr="00724212">
        <w:rPr>
          <w:rFonts w:ascii="Palatino Linotype" w:hAnsi="Palatino Linotype"/>
          <w:b/>
          <w:color w:val="000000"/>
        </w:rPr>
        <w:t xml:space="preserve">So What </w:t>
      </w:r>
      <w:r w:rsidR="008F1B3C" w:rsidRPr="00724212">
        <w:rPr>
          <w:rFonts w:ascii="Palatino Linotype" w:hAnsi="Palatino Linotype"/>
          <w:b/>
          <w:color w:val="000000"/>
        </w:rPr>
        <w:t>I</w:t>
      </w:r>
      <w:r w:rsidRPr="00724212">
        <w:rPr>
          <w:rFonts w:ascii="Palatino Linotype" w:hAnsi="Palatino Linotype"/>
          <w:b/>
          <w:color w:val="000000"/>
        </w:rPr>
        <w:t>s Street Law Anyway – A U.S. Perspective</w:t>
      </w:r>
    </w:p>
    <w:p w14:paraId="7A8F9C87" w14:textId="77777777" w:rsidR="008F1B3C" w:rsidRPr="00724212" w:rsidRDefault="008F1B3C" w:rsidP="00724212">
      <w:pPr>
        <w:spacing w:line="480" w:lineRule="auto"/>
        <w:jc w:val="both"/>
        <w:rPr>
          <w:rFonts w:ascii="Palatino Linotype" w:hAnsi="Palatino Linotype"/>
          <w:color w:val="000000"/>
        </w:rPr>
      </w:pPr>
      <w:r w:rsidRPr="00724212">
        <w:rPr>
          <w:rFonts w:ascii="Palatino Linotype" w:hAnsi="Palatino Linotype"/>
          <w:color w:val="000000"/>
        </w:rPr>
        <w:t>Margaret E. Fisher</w:t>
      </w:r>
      <w:r w:rsidR="005125CE" w:rsidRPr="00724212">
        <w:rPr>
          <w:rStyle w:val="FootnoteReference"/>
          <w:rFonts w:ascii="Palatino Linotype" w:hAnsi="Palatino Linotype"/>
          <w:color w:val="000000"/>
        </w:rPr>
        <w:footnoteReference w:id="1"/>
      </w:r>
    </w:p>
    <w:p w14:paraId="42F6F10A" w14:textId="77777777" w:rsidR="00724212" w:rsidRDefault="00724212" w:rsidP="00724212">
      <w:pPr>
        <w:spacing w:line="480" w:lineRule="auto"/>
        <w:jc w:val="both"/>
        <w:rPr>
          <w:rFonts w:ascii="Palatino Linotype" w:hAnsi="Palatino Linotype"/>
          <w:b/>
          <w:color w:val="000000"/>
        </w:rPr>
      </w:pPr>
    </w:p>
    <w:p w14:paraId="0A5F47A2" w14:textId="4F030C2D" w:rsidR="00D41318" w:rsidRPr="00724212" w:rsidRDefault="00D41318" w:rsidP="00724212">
      <w:pPr>
        <w:spacing w:line="480" w:lineRule="auto"/>
        <w:jc w:val="both"/>
        <w:rPr>
          <w:rFonts w:ascii="Palatino Linotype" w:hAnsi="Palatino Linotype"/>
          <w:b/>
          <w:color w:val="000000"/>
        </w:rPr>
      </w:pPr>
      <w:r w:rsidRPr="00724212">
        <w:rPr>
          <w:rFonts w:ascii="Palatino Linotype" w:hAnsi="Palatino Linotype"/>
          <w:b/>
          <w:color w:val="000000"/>
        </w:rPr>
        <w:t>Introduction</w:t>
      </w:r>
    </w:p>
    <w:p w14:paraId="369606C5" w14:textId="57096828" w:rsidR="004912AB" w:rsidRPr="00724212" w:rsidRDefault="004912AB" w:rsidP="00724212">
      <w:pPr>
        <w:spacing w:line="480" w:lineRule="auto"/>
        <w:jc w:val="both"/>
        <w:rPr>
          <w:rFonts w:ascii="Palatino Linotype" w:hAnsi="Palatino Linotype"/>
          <w:color w:val="000000"/>
        </w:rPr>
      </w:pPr>
      <w:r w:rsidRPr="00724212">
        <w:rPr>
          <w:rFonts w:ascii="Palatino Linotype" w:hAnsi="Palatino Linotype"/>
          <w:color w:val="000000"/>
        </w:rPr>
        <w:t>This article</w:t>
      </w:r>
      <w:r w:rsidR="00A53059" w:rsidRPr="00724212">
        <w:rPr>
          <w:rFonts w:ascii="Palatino Linotype" w:hAnsi="Palatino Linotype"/>
          <w:color w:val="000000"/>
        </w:rPr>
        <w:t xml:space="preserve"> briefly</w:t>
      </w:r>
      <w:r w:rsidRPr="00724212">
        <w:rPr>
          <w:rFonts w:ascii="Palatino Linotype" w:hAnsi="Palatino Linotype"/>
          <w:color w:val="000000"/>
        </w:rPr>
        <w:t xml:space="preserve"> explores the current problems surrounding young people’s knowledge, skills and engagement in the civic life of the democracy in the United States and the contributions that public legal education or civic learning</w:t>
      </w:r>
      <w:r w:rsidR="00BB2A6D" w:rsidRPr="00724212">
        <w:rPr>
          <w:rStyle w:val="FootnoteReference"/>
          <w:rFonts w:ascii="Palatino Linotype" w:hAnsi="Palatino Linotype"/>
          <w:color w:val="000000"/>
        </w:rPr>
        <w:footnoteReference w:id="2"/>
      </w:r>
      <w:r w:rsidR="00BB2A6D" w:rsidRPr="00724212">
        <w:rPr>
          <w:rFonts w:ascii="Palatino Linotype" w:hAnsi="Palatino Linotype"/>
          <w:color w:val="000000"/>
        </w:rPr>
        <w:t xml:space="preserve"> </w:t>
      </w:r>
      <w:r w:rsidRPr="00724212">
        <w:rPr>
          <w:rFonts w:ascii="Palatino Linotype" w:hAnsi="Palatino Linotype"/>
          <w:color w:val="000000"/>
        </w:rPr>
        <w:t>can make to improving youth engagement as members of a democracy.</w:t>
      </w:r>
      <w:r w:rsidR="00216CBD" w:rsidRPr="00724212">
        <w:rPr>
          <w:rFonts w:ascii="Palatino Linotype" w:hAnsi="Palatino Linotype"/>
          <w:color w:val="000000"/>
        </w:rPr>
        <w:t xml:space="preserve"> The article will acknowledge the contribution made by the law-related education movement of the 1950s. More specifically</w:t>
      </w:r>
      <w:r w:rsidRPr="00724212">
        <w:rPr>
          <w:rFonts w:ascii="Palatino Linotype" w:hAnsi="Palatino Linotype"/>
          <w:color w:val="000000"/>
        </w:rPr>
        <w:t>, the article will explore the history of a law</w:t>
      </w:r>
      <w:r w:rsidR="00294203" w:rsidRPr="00724212">
        <w:rPr>
          <w:rFonts w:ascii="Palatino Linotype" w:hAnsi="Palatino Linotype"/>
          <w:color w:val="000000"/>
        </w:rPr>
        <w:t xml:space="preserve"> </w:t>
      </w:r>
      <w:r w:rsidRPr="00724212">
        <w:rPr>
          <w:rFonts w:ascii="Palatino Linotype" w:hAnsi="Palatino Linotype"/>
          <w:color w:val="000000"/>
        </w:rPr>
        <w:t>school based program - Street Law</w:t>
      </w:r>
      <w:r w:rsidR="007C7593" w:rsidRPr="00724212">
        <w:rPr>
          <w:rFonts w:ascii="Palatino Linotype" w:hAnsi="Palatino Linotype"/>
          <w:color w:val="000000"/>
        </w:rPr>
        <w:t xml:space="preserve"> </w:t>
      </w:r>
      <w:r w:rsidR="008D5903" w:rsidRPr="00724212">
        <w:rPr>
          <w:rFonts w:ascii="Palatino Linotype" w:hAnsi="Palatino Linotype"/>
          <w:color w:val="000000"/>
        </w:rPr>
        <w:t xml:space="preserve">-- </w:t>
      </w:r>
      <w:r w:rsidR="007C7593" w:rsidRPr="00724212">
        <w:rPr>
          <w:rFonts w:ascii="Palatino Linotype" w:hAnsi="Palatino Linotype"/>
          <w:color w:val="000000"/>
        </w:rPr>
        <w:t xml:space="preserve">that </w:t>
      </w:r>
      <w:r w:rsidR="002B1C95" w:rsidRPr="00724212">
        <w:rPr>
          <w:rFonts w:ascii="Palatino Linotype" w:hAnsi="Palatino Linotype"/>
          <w:color w:val="000000"/>
        </w:rPr>
        <w:t>describes the most important way that law schools in the United States contribute to civic learning</w:t>
      </w:r>
      <w:r w:rsidRPr="00724212">
        <w:rPr>
          <w:rFonts w:ascii="Palatino Linotype" w:hAnsi="Palatino Linotype"/>
          <w:color w:val="000000"/>
        </w:rPr>
        <w:t xml:space="preserve">. Finally, the article will reveal the actual source of the term “Street Law” and the ongoing impact that </w:t>
      </w:r>
      <w:r w:rsidR="00A53059" w:rsidRPr="00724212">
        <w:rPr>
          <w:rFonts w:ascii="Palatino Linotype" w:hAnsi="Palatino Linotype"/>
          <w:color w:val="000000"/>
        </w:rPr>
        <w:t>Street Law</w:t>
      </w:r>
      <w:r w:rsidRPr="00724212">
        <w:rPr>
          <w:rFonts w:ascii="Palatino Linotype" w:hAnsi="Palatino Linotype"/>
          <w:color w:val="000000"/>
        </w:rPr>
        <w:t xml:space="preserve"> has on </w:t>
      </w:r>
      <w:r w:rsidR="00A53059" w:rsidRPr="00724212">
        <w:rPr>
          <w:rFonts w:ascii="Palatino Linotype" w:hAnsi="Palatino Linotype"/>
          <w:color w:val="000000"/>
        </w:rPr>
        <w:t xml:space="preserve">the </w:t>
      </w:r>
      <w:r w:rsidRPr="00724212">
        <w:rPr>
          <w:rFonts w:ascii="Palatino Linotype" w:hAnsi="Palatino Linotype"/>
          <w:color w:val="000000"/>
        </w:rPr>
        <w:t>young people and the law students who teach it.</w:t>
      </w:r>
    </w:p>
    <w:p w14:paraId="5D1B51B5" w14:textId="747887EA" w:rsidR="00CE46A2" w:rsidRPr="00724212" w:rsidRDefault="00294203" w:rsidP="00724212">
      <w:pPr>
        <w:pStyle w:val="ListParagraph"/>
        <w:numPr>
          <w:ilvl w:val="0"/>
          <w:numId w:val="1"/>
        </w:numPr>
        <w:spacing w:line="480" w:lineRule="auto"/>
        <w:jc w:val="both"/>
        <w:rPr>
          <w:rFonts w:ascii="Palatino Linotype" w:hAnsi="Palatino Linotype"/>
          <w:b/>
          <w:color w:val="000000"/>
        </w:rPr>
      </w:pPr>
      <w:r w:rsidRPr="00724212">
        <w:rPr>
          <w:rFonts w:ascii="Palatino Linotype" w:hAnsi="Palatino Linotype"/>
          <w:b/>
          <w:color w:val="000000"/>
        </w:rPr>
        <w:t>The P</w:t>
      </w:r>
      <w:r w:rsidR="00EB3356" w:rsidRPr="00724212">
        <w:rPr>
          <w:rFonts w:ascii="Palatino Linotype" w:hAnsi="Palatino Linotype"/>
          <w:b/>
          <w:color w:val="000000"/>
        </w:rPr>
        <w:t>roblem</w:t>
      </w:r>
      <w:r w:rsidRPr="00724212">
        <w:rPr>
          <w:rFonts w:ascii="Palatino Linotype" w:hAnsi="Palatino Linotype"/>
          <w:b/>
          <w:color w:val="000000"/>
        </w:rPr>
        <w:t xml:space="preserve"> in the U.S.</w:t>
      </w:r>
    </w:p>
    <w:p w14:paraId="2022F5C0" w14:textId="20A3865A" w:rsidR="00BB2A6D" w:rsidRPr="00724212" w:rsidRDefault="00EB3356" w:rsidP="00724212">
      <w:pPr>
        <w:pStyle w:val="NormalWeb"/>
        <w:shd w:val="clear" w:color="auto" w:fill="FFFFFF" w:themeFill="background1"/>
        <w:spacing w:before="0" w:beforeAutospacing="0" w:after="0" w:afterAutospacing="0" w:line="480" w:lineRule="auto"/>
        <w:jc w:val="both"/>
        <w:rPr>
          <w:rFonts w:ascii="Palatino Linotype" w:eastAsiaTheme="minorEastAsia" w:hAnsi="Palatino Linotype" w:cs="Arial"/>
        </w:rPr>
      </w:pPr>
      <w:r w:rsidRPr="00724212">
        <w:rPr>
          <w:rFonts w:ascii="Palatino Linotype" w:eastAsiaTheme="minorEastAsia" w:hAnsi="Palatino Linotype" w:cs="Arial"/>
        </w:rPr>
        <w:t>In recent years, study after study has shown that most young people in the United States have poor knowledge of, and are disconnected from, the basics of our democracy</w:t>
      </w:r>
      <w:r w:rsidR="00CE46A2" w:rsidRPr="00724212">
        <w:rPr>
          <w:rFonts w:ascii="Palatino Linotype" w:eastAsiaTheme="minorEastAsia" w:hAnsi="Palatino Linotype" w:cs="Arial"/>
        </w:rPr>
        <w:t>. F</w:t>
      </w:r>
      <w:r w:rsidRPr="00724212">
        <w:rPr>
          <w:rFonts w:ascii="Palatino Linotype" w:eastAsiaTheme="minorEastAsia" w:hAnsi="Palatino Linotype" w:cs="Arial"/>
        </w:rPr>
        <w:t>or example, in 2014 only 23% of 8</w:t>
      </w:r>
      <w:r w:rsidRPr="00724212">
        <w:rPr>
          <w:rFonts w:ascii="Palatino Linotype" w:eastAsiaTheme="minorEastAsia" w:hAnsi="Palatino Linotype" w:cs="Arial"/>
          <w:vertAlign w:val="superscript"/>
        </w:rPr>
        <w:t>th</w:t>
      </w:r>
      <w:r w:rsidRPr="00724212">
        <w:rPr>
          <w:rFonts w:ascii="Palatino Linotype" w:eastAsiaTheme="minorEastAsia" w:hAnsi="Palatino Linotype" w:cs="Arial"/>
        </w:rPr>
        <w:t xml:space="preserve"> graders</w:t>
      </w:r>
      <w:r w:rsidR="00CE46A2" w:rsidRPr="00724212">
        <w:rPr>
          <w:rFonts w:ascii="Palatino Linotype" w:eastAsiaTheme="minorEastAsia" w:hAnsi="Palatino Linotype" w:cs="Arial"/>
        </w:rPr>
        <w:t xml:space="preserve"> (13 year olds)</w:t>
      </w:r>
      <w:r w:rsidRPr="00724212">
        <w:rPr>
          <w:rFonts w:ascii="Palatino Linotype" w:eastAsiaTheme="minorEastAsia" w:hAnsi="Palatino Linotype" w:cs="Arial"/>
        </w:rPr>
        <w:t xml:space="preserve"> </w:t>
      </w:r>
      <w:r w:rsidR="004912AB" w:rsidRPr="00724212">
        <w:rPr>
          <w:rFonts w:ascii="Palatino Linotype" w:eastAsiaTheme="minorEastAsia" w:hAnsi="Palatino Linotype" w:cs="Arial"/>
        </w:rPr>
        <w:t xml:space="preserve">in the United States </w:t>
      </w:r>
      <w:r w:rsidRPr="00724212">
        <w:rPr>
          <w:rFonts w:ascii="Palatino Linotype" w:eastAsiaTheme="minorEastAsia" w:hAnsi="Palatino Linotype" w:cs="Arial"/>
        </w:rPr>
        <w:t xml:space="preserve">tested </w:t>
      </w:r>
      <w:r w:rsidRPr="00724212">
        <w:rPr>
          <w:rFonts w:ascii="Palatino Linotype" w:eastAsiaTheme="minorEastAsia" w:hAnsi="Palatino Linotype" w:cs="Arial"/>
        </w:rPr>
        <w:lastRenderedPageBreak/>
        <w:t>"proficient" on the Nation's Report Card civics exam</w:t>
      </w:r>
      <w:r w:rsidR="00CE46A2" w:rsidRPr="00724212">
        <w:rPr>
          <w:rStyle w:val="FootnoteReference"/>
          <w:rFonts w:ascii="Palatino Linotype" w:eastAsiaTheme="minorEastAsia" w:hAnsi="Palatino Linotype" w:cs="Arial"/>
        </w:rPr>
        <w:footnoteReference w:id="3"/>
      </w:r>
      <w:r w:rsidRPr="00724212">
        <w:rPr>
          <w:rFonts w:ascii="Palatino Linotype" w:eastAsiaTheme="minorEastAsia" w:hAnsi="Palatino Linotype" w:cs="Arial"/>
        </w:rPr>
        <w:t>.</w:t>
      </w:r>
      <w:r w:rsidR="00DE2B32" w:rsidRPr="00724212">
        <w:rPr>
          <w:rFonts w:ascii="Palatino Linotype" w:eastAsiaTheme="minorEastAsia" w:hAnsi="Palatino Linotype" w:cs="Arial"/>
        </w:rPr>
        <w:t xml:space="preserve"> </w:t>
      </w:r>
      <w:r w:rsidR="00BB2A6D" w:rsidRPr="00724212">
        <w:rPr>
          <w:rFonts w:ascii="Palatino Linotype" w:eastAsiaTheme="minorEastAsia" w:hAnsi="Palatino Linotype" w:cs="Arial"/>
        </w:rPr>
        <w:t>In 2016, o</w:t>
      </w:r>
      <w:r w:rsidR="00DE2B32" w:rsidRPr="00724212">
        <w:rPr>
          <w:rFonts w:ascii="Palatino Linotype" w:eastAsiaTheme="minorEastAsia" w:hAnsi="Palatino Linotype" w:cs="Arial"/>
        </w:rPr>
        <w:t xml:space="preserve">nly one third of Americans could name the three branches of government and another one third could not </w:t>
      </w:r>
      <w:r w:rsidR="00B0455E" w:rsidRPr="00724212">
        <w:rPr>
          <w:rFonts w:ascii="Palatino Linotype" w:eastAsiaTheme="minorEastAsia" w:hAnsi="Palatino Linotype" w:cs="Arial"/>
        </w:rPr>
        <w:t xml:space="preserve">even </w:t>
      </w:r>
      <w:r w:rsidR="00DE2B32" w:rsidRPr="00724212">
        <w:rPr>
          <w:rFonts w:ascii="Palatino Linotype" w:eastAsiaTheme="minorEastAsia" w:hAnsi="Palatino Linotype" w:cs="Arial"/>
        </w:rPr>
        <w:t>name one branch of government.</w:t>
      </w:r>
      <w:r w:rsidR="00CA406A" w:rsidRPr="00724212">
        <w:rPr>
          <w:rStyle w:val="FootnoteReference"/>
          <w:rFonts w:ascii="Palatino Linotype" w:eastAsiaTheme="minorEastAsia" w:hAnsi="Palatino Linotype" w:cs="Arial"/>
        </w:rPr>
        <w:footnoteReference w:id="4"/>
      </w:r>
      <w:r w:rsidR="00DE2B32" w:rsidRPr="00724212">
        <w:rPr>
          <w:rFonts w:ascii="Palatino Linotype" w:eastAsiaTheme="minorEastAsia" w:hAnsi="Palatino Linotype" w:cs="Arial"/>
        </w:rPr>
        <w:t xml:space="preserve"> This is not important </w:t>
      </w:r>
      <w:r w:rsidR="00B0455E" w:rsidRPr="00724212">
        <w:rPr>
          <w:rFonts w:ascii="Palatino Linotype" w:eastAsiaTheme="minorEastAsia" w:hAnsi="Palatino Linotype" w:cs="Arial"/>
        </w:rPr>
        <w:t>as a test of rote memorization</w:t>
      </w:r>
      <w:r w:rsidR="00DE2B32" w:rsidRPr="00724212">
        <w:rPr>
          <w:rFonts w:ascii="Palatino Linotype" w:eastAsiaTheme="minorEastAsia" w:hAnsi="Palatino Linotype" w:cs="Arial"/>
        </w:rPr>
        <w:t xml:space="preserve">. However, if there is no basic understanding of the role of the branches of government in the lives of Americans, there is no way </w:t>
      </w:r>
      <w:r w:rsidR="008D5903" w:rsidRPr="00724212">
        <w:rPr>
          <w:rFonts w:ascii="Palatino Linotype" w:eastAsiaTheme="minorEastAsia" w:hAnsi="Palatino Linotype" w:cs="Arial"/>
        </w:rPr>
        <w:t xml:space="preserve">for citizens </w:t>
      </w:r>
      <w:r w:rsidR="00DE2B32" w:rsidRPr="00724212">
        <w:rPr>
          <w:rFonts w:ascii="Palatino Linotype" w:eastAsiaTheme="minorEastAsia" w:hAnsi="Palatino Linotype" w:cs="Arial"/>
        </w:rPr>
        <w:t>to access government</w:t>
      </w:r>
      <w:r w:rsidR="00BB2A6D" w:rsidRPr="00724212">
        <w:rPr>
          <w:rFonts w:ascii="Palatino Linotype" w:eastAsiaTheme="minorEastAsia" w:hAnsi="Palatino Linotype" w:cs="Arial"/>
        </w:rPr>
        <w:t xml:space="preserve"> and government is no longer in the hands of the people</w:t>
      </w:r>
      <w:r w:rsidR="00DE2B32" w:rsidRPr="00724212">
        <w:rPr>
          <w:rFonts w:ascii="Palatino Linotype" w:eastAsiaTheme="minorEastAsia" w:hAnsi="Palatino Linotype" w:cs="Arial"/>
        </w:rPr>
        <w:t xml:space="preserve">. </w:t>
      </w:r>
    </w:p>
    <w:p w14:paraId="783A80D1" w14:textId="77777777" w:rsidR="00EB3356" w:rsidRPr="00724212" w:rsidRDefault="00DE2B32" w:rsidP="00724212">
      <w:pPr>
        <w:pStyle w:val="NormalWeb"/>
        <w:shd w:val="clear" w:color="auto" w:fill="FFFFFF" w:themeFill="background1"/>
        <w:spacing w:before="0" w:beforeAutospacing="0" w:after="0" w:afterAutospacing="0" w:line="480" w:lineRule="auto"/>
        <w:jc w:val="both"/>
        <w:rPr>
          <w:rFonts w:ascii="Palatino Linotype" w:eastAsiaTheme="minorEastAsia" w:hAnsi="Palatino Linotype" w:cs="Arial"/>
        </w:rPr>
      </w:pPr>
      <w:r w:rsidRPr="00724212">
        <w:rPr>
          <w:rFonts w:ascii="Palatino Linotype" w:eastAsiaTheme="minorEastAsia" w:hAnsi="Palatino Linotype" w:cs="Arial"/>
        </w:rPr>
        <w:t>There is also less tolerance as the checks and balances work out issues in public life. This leads to more strident objections and incivility as</w:t>
      </w:r>
      <w:r w:rsidR="00294203" w:rsidRPr="00724212">
        <w:rPr>
          <w:rFonts w:ascii="Palatino Linotype" w:eastAsiaTheme="minorEastAsia" w:hAnsi="Palatino Linotype" w:cs="Arial"/>
        </w:rPr>
        <w:t xml:space="preserve"> uninformed persons react to</w:t>
      </w:r>
      <w:r w:rsidRPr="00724212">
        <w:rPr>
          <w:rFonts w:ascii="Palatino Linotype" w:eastAsiaTheme="minorEastAsia" w:hAnsi="Palatino Linotype" w:cs="Arial"/>
        </w:rPr>
        <w:t xml:space="preserve"> the branches </w:t>
      </w:r>
      <w:r w:rsidR="00B0455E" w:rsidRPr="00724212">
        <w:rPr>
          <w:rFonts w:ascii="Palatino Linotype" w:eastAsiaTheme="minorEastAsia" w:hAnsi="Palatino Linotype" w:cs="Arial"/>
        </w:rPr>
        <w:t xml:space="preserve">of government </w:t>
      </w:r>
      <w:r w:rsidRPr="00724212">
        <w:rPr>
          <w:rFonts w:ascii="Palatino Linotype" w:eastAsiaTheme="minorEastAsia" w:hAnsi="Palatino Linotype" w:cs="Arial"/>
        </w:rPr>
        <w:t>play</w:t>
      </w:r>
      <w:r w:rsidR="00294203" w:rsidRPr="00724212">
        <w:rPr>
          <w:rFonts w:ascii="Palatino Linotype" w:eastAsiaTheme="minorEastAsia" w:hAnsi="Palatino Linotype" w:cs="Arial"/>
        </w:rPr>
        <w:t>ing</w:t>
      </w:r>
      <w:r w:rsidRPr="00724212">
        <w:rPr>
          <w:rFonts w:ascii="Palatino Linotype" w:eastAsiaTheme="minorEastAsia" w:hAnsi="Palatino Linotype" w:cs="Arial"/>
        </w:rPr>
        <w:t xml:space="preserve"> out their roles. </w:t>
      </w:r>
      <w:r w:rsidR="00B0455E" w:rsidRPr="00724212">
        <w:rPr>
          <w:rFonts w:ascii="Palatino Linotype" w:eastAsiaTheme="minorEastAsia" w:hAnsi="Palatino Linotype" w:cs="Arial"/>
        </w:rPr>
        <w:t xml:space="preserve">For instance, the federal judge who ruled that the </w:t>
      </w:r>
      <w:r w:rsidR="008D5903" w:rsidRPr="00724212">
        <w:rPr>
          <w:rFonts w:ascii="Palatino Linotype" w:eastAsiaTheme="minorEastAsia" w:hAnsi="Palatino Linotype" w:cs="Arial"/>
        </w:rPr>
        <w:t xml:space="preserve">President of the United States’ </w:t>
      </w:r>
      <w:r w:rsidR="00B0455E" w:rsidRPr="00724212">
        <w:rPr>
          <w:rFonts w:ascii="Palatino Linotype" w:eastAsiaTheme="minorEastAsia" w:hAnsi="Palatino Linotype" w:cs="Arial"/>
        </w:rPr>
        <w:t>first travel ban</w:t>
      </w:r>
      <w:r w:rsidR="00CD1D89" w:rsidRPr="00724212">
        <w:rPr>
          <w:rFonts w:ascii="Palatino Linotype" w:eastAsiaTheme="minorEastAsia" w:hAnsi="Palatino Linotype" w:cs="Arial"/>
        </w:rPr>
        <w:t xml:space="preserve"> of 2017 </w:t>
      </w:r>
      <w:r w:rsidR="00B0455E" w:rsidRPr="00724212">
        <w:rPr>
          <w:rFonts w:ascii="Palatino Linotype" w:eastAsiaTheme="minorEastAsia" w:hAnsi="Palatino Linotype" w:cs="Arial"/>
        </w:rPr>
        <w:t>was unconstitutional</w:t>
      </w:r>
      <w:r w:rsidR="00CD1D89" w:rsidRPr="00724212">
        <w:rPr>
          <w:rFonts w:ascii="Palatino Linotype" w:eastAsiaTheme="minorEastAsia" w:hAnsi="Palatino Linotype" w:cs="Arial"/>
        </w:rPr>
        <w:t>,</w:t>
      </w:r>
      <w:r w:rsidR="00B0455E" w:rsidRPr="00724212">
        <w:rPr>
          <w:rFonts w:ascii="Palatino Linotype" w:eastAsiaTheme="minorEastAsia" w:hAnsi="Palatino Linotype" w:cs="Arial"/>
        </w:rPr>
        <w:t xml:space="preserve"> received </w:t>
      </w:r>
      <w:r w:rsidR="00BB2A6D" w:rsidRPr="00724212">
        <w:rPr>
          <w:rFonts w:ascii="Palatino Linotype" w:eastAsiaTheme="minorEastAsia" w:hAnsi="Palatino Linotype" w:cs="Arial"/>
        </w:rPr>
        <w:t>47,000 pieces of mail;</w:t>
      </w:r>
      <w:r w:rsidR="00B0455E" w:rsidRPr="00724212">
        <w:rPr>
          <w:rFonts w:ascii="Palatino Linotype" w:eastAsiaTheme="minorEastAsia" w:hAnsi="Palatino Linotype" w:cs="Arial"/>
        </w:rPr>
        <w:t xml:space="preserve"> 1,000 of which were death threats.</w:t>
      </w:r>
      <w:r w:rsidR="00B0455E" w:rsidRPr="00724212">
        <w:rPr>
          <w:rStyle w:val="FootnoteReference"/>
          <w:rFonts w:ascii="Palatino Linotype" w:eastAsiaTheme="minorEastAsia" w:hAnsi="Palatino Linotype" w:cs="Arial"/>
        </w:rPr>
        <w:footnoteReference w:id="5"/>
      </w:r>
      <w:r w:rsidR="00DF3749" w:rsidRPr="00724212">
        <w:rPr>
          <w:rFonts w:ascii="Palatino Linotype" w:eastAsiaTheme="minorEastAsia" w:hAnsi="Palatino Linotype" w:cs="Arial"/>
        </w:rPr>
        <w:t xml:space="preserve"> This reflects a great ignorance of the role of the judicia</w:t>
      </w:r>
      <w:r w:rsidR="00294203" w:rsidRPr="00724212">
        <w:rPr>
          <w:rFonts w:ascii="Palatino Linotype" w:eastAsiaTheme="minorEastAsia" w:hAnsi="Palatino Linotype" w:cs="Arial"/>
        </w:rPr>
        <w:t>l branch</w:t>
      </w:r>
      <w:r w:rsidR="00DF3749" w:rsidRPr="00724212">
        <w:rPr>
          <w:rFonts w:ascii="Palatino Linotype" w:eastAsiaTheme="minorEastAsia" w:hAnsi="Palatino Linotype" w:cs="Arial"/>
        </w:rPr>
        <w:t xml:space="preserve"> in deciding whether government actions comply with the U.S. Constitution and laws.</w:t>
      </w:r>
    </w:p>
    <w:p w14:paraId="776CC95C" w14:textId="77777777" w:rsidR="005069D5" w:rsidRPr="00724212" w:rsidRDefault="005069D5" w:rsidP="00724212">
      <w:pPr>
        <w:pStyle w:val="NormalWeb"/>
        <w:shd w:val="clear" w:color="auto" w:fill="FFFFFF" w:themeFill="background1"/>
        <w:spacing w:before="0" w:beforeAutospacing="0" w:after="0" w:afterAutospacing="0" w:line="480" w:lineRule="auto"/>
        <w:jc w:val="both"/>
        <w:rPr>
          <w:rFonts w:ascii="Palatino Linotype" w:eastAsiaTheme="minorEastAsia" w:hAnsi="Palatino Linotype" w:cs="Arial"/>
        </w:rPr>
      </w:pPr>
    </w:p>
    <w:p w14:paraId="2375BCF1" w14:textId="77777777" w:rsidR="005069D5" w:rsidRPr="00724212" w:rsidRDefault="005069D5" w:rsidP="00724212">
      <w:pPr>
        <w:pStyle w:val="NormalWeb"/>
        <w:shd w:val="clear" w:color="auto" w:fill="FFFFFF" w:themeFill="background1"/>
        <w:spacing w:before="0" w:beforeAutospacing="0" w:after="0" w:afterAutospacing="0" w:line="480" w:lineRule="auto"/>
        <w:jc w:val="both"/>
        <w:rPr>
          <w:rFonts w:ascii="Palatino Linotype" w:eastAsiaTheme="minorEastAsia" w:hAnsi="Palatino Linotype" w:cs="Arial"/>
        </w:rPr>
      </w:pPr>
    </w:p>
    <w:p w14:paraId="76DE4064" w14:textId="77777777" w:rsidR="00B0455E" w:rsidRPr="00724212" w:rsidRDefault="00B0455E" w:rsidP="00724212">
      <w:pPr>
        <w:pStyle w:val="NormalWeb"/>
        <w:shd w:val="clear" w:color="auto" w:fill="FFFFFF" w:themeFill="background1"/>
        <w:spacing w:before="0" w:beforeAutospacing="0" w:after="0" w:afterAutospacing="0" w:line="480" w:lineRule="auto"/>
        <w:ind w:left="360"/>
        <w:jc w:val="both"/>
        <w:rPr>
          <w:rFonts w:ascii="Palatino Linotype" w:eastAsiaTheme="minorEastAsia" w:hAnsi="Palatino Linotype" w:cs="Arial"/>
        </w:rPr>
      </w:pPr>
    </w:p>
    <w:p w14:paraId="42B3BEEA" w14:textId="57DD76AB" w:rsidR="00DF3749" w:rsidRPr="00724212" w:rsidRDefault="00DE2B32" w:rsidP="00724212">
      <w:pPr>
        <w:pStyle w:val="ListParagraph"/>
        <w:numPr>
          <w:ilvl w:val="0"/>
          <w:numId w:val="1"/>
        </w:numPr>
        <w:spacing w:line="480" w:lineRule="auto"/>
        <w:jc w:val="both"/>
        <w:rPr>
          <w:rFonts w:ascii="Palatino Linotype" w:hAnsi="Palatino Linotype"/>
          <w:b/>
          <w:color w:val="000000"/>
        </w:rPr>
      </w:pPr>
      <w:r w:rsidRPr="00724212">
        <w:rPr>
          <w:rFonts w:ascii="Palatino Linotype" w:hAnsi="Palatino Linotype"/>
          <w:b/>
          <w:color w:val="000000"/>
        </w:rPr>
        <w:lastRenderedPageBreak/>
        <w:t>I</w:t>
      </w:r>
      <w:r w:rsidR="005770A6" w:rsidRPr="00724212">
        <w:rPr>
          <w:rFonts w:ascii="Palatino Linotype" w:hAnsi="Palatino Linotype"/>
          <w:b/>
          <w:color w:val="000000"/>
        </w:rPr>
        <w:t xml:space="preserve">mportance of </w:t>
      </w:r>
      <w:r w:rsidR="00BB2A6D" w:rsidRPr="00724212">
        <w:rPr>
          <w:rFonts w:ascii="Palatino Linotype" w:hAnsi="Palatino Linotype"/>
          <w:b/>
          <w:color w:val="000000"/>
        </w:rPr>
        <w:t>Civic Learning</w:t>
      </w:r>
    </w:p>
    <w:p w14:paraId="6AD1BC5C" w14:textId="303913E9" w:rsidR="00734DCD" w:rsidRPr="00724212" w:rsidRDefault="004912AB" w:rsidP="001C219C">
      <w:pPr>
        <w:spacing w:line="480" w:lineRule="auto"/>
        <w:jc w:val="both"/>
        <w:rPr>
          <w:rFonts w:ascii="Palatino Linotype" w:hAnsi="Palatino Linotype"/>
          <w:color w:val="000000"/>
        </w:rPr>
      </w:pPr>
      <w:r w:rsidRPr="00724212">
        <w:rPr>
          <w:rFonts w:ascii="Palatino Linotype" w:eastAsiaTheme="minorEastAsia" w:hAnsi="Palatino Linotype"/>
        </w:rPr>
        <w:t>We know that quality civic learning is the most important factor in determining whether young people will actively participate in their communities as adults. A democracy thrives when its citizens vote, show up for jury duty, engage in public life, join neighborhood groups, are aware of current civic issues, identify and listen to viewpoints other than their own, attend local government meetings, or voice their concerns to lawmakers</w:t>
      </w:r>
      <w:r w:rsidR="00B3420F" w:rsidRPr="00724212">
        <w:rPr>
          <w:rFonts w:ascii="Palatino Linotype" w:eastAsiaTheme="minorEastAsia" w:hAnsi="Palatino Linotype"/>
        </w:rPr>
        <w:t>.</w:t>
      </w:r>
    </w:p>
    <w:p w14:paraId="63408592" w14:textId="04FAA6A7" w:rsidR="00B3420F" w:rsidRPr="00724212" w:rsidRDefault="00B3420F" w:rsidP="00724212">
      <w:pPr>
        <w:pStyle w:val="ListParagraph"/>
        <w:numPr>
          <w:ilvl w:val="0"/>
          <w:numId w:val="1"/>
        </w:numPr>
        <w:spacing w:line="480" w:lineRule="auto"/>
        <w:jc w:val="both"/>
        <w:rPr>
          <w:rFonts w:ascii="Palatino Linotype" w:hAnsi="Palatino Linotype"/>
          <w:b/>
          <w:color w:val="000000"/>
        </w:rPr>
      </w:pPr>
      <w:r w:rsidRPr="00724212">
        <w:rPr>
          <w:rFonts w:ascii="Palatino Linotype" w:hAnsi="Palatino Linotype"/>
          <w:b/>
          <w:color w:val="000000"/>
        </w:rPr>
        <w:t>Street Law</w:t>
      </w:r>
      <w:r w:rsidR="00CD1D89" w:rsidRPr="00724212">
        <w:rPr>
          <w:rFonts w:ascii="Palatino Linotype" w:hAnsi="Palatino Linotype"/>
          <w:b/>
          <w:color w:val="000000"/>
        </w:rPr>
        <w:t xml:space="preserve">: </w:t>
      </w:r>
      <w:r w:rsidR="00766206" w:rsidRPr="00724212">
        <w:rPr>
          <w:rFonts w:ascii="Palatino Linotype" w:hAnsi="Palatino Linotype"/>
          <w:b/>
          <w:color w:val="000000"/>
        </w:rPr>
        <w:t>T</w:t>
      </w:r>
      <w:r w:rsidR="00CD1D89" w:rsidRPr="00724212">
        <w:rPr>
          <w:rFonts w:ascii="Palatino Linotype" w:hAnsi="Palatino Linotype"/>
          <w:b/>
          <w:color w:val="000000"/>
        </w:rPr>
        <w:t>he History</w:t>
      </w:r>
    </w:p>
    <w:p w14:paraId="6A191EB5" w14:textId="3BB9B023" w:rsidR="008D5903" w:rsidRPr="00724212" w:rsidRDefault="00D5101B" w:rsidP="00724212">
      <w:pPr>
        <w:spacing w:line="480" w:lineRule="auto"/>
        <w:jc w:val="both"/>
        <w:rPr>
          <w:rFonts w:ascii="Palatino Linotype" w:hAnsi="Palatino Linotype"/>
        </w:rPr>
      </w:pPr>
      <w:r w:rsidRPr="00724212">
        <w:rPr>
          <w:rFonts w:ascii="Palatino Linotype" w:hAnsi="Palatino Linotype"/>
        </w:rPr>
        <w:t>The f</w:t>
      </w:r>
      <w:r w:rsidR="008D5903" w:rsidRPr="00724212">
        <w:rPr>
          <w:rFonts w:ascii="Palatino Linotype" w:hAnsi="Palatino Linotype"/>
        </w:rPr>
        <w:t xml:space="preserve">irst national movement for improving civic learning </w:t>
      </w:r>
      <w:r w:rsidR="00B665B8" w:rsidRPr="00724212">
        <w:rPr>
          <w:rFonts w:ascii="Palatino Linotype" w:hAnsi="Palatino Linotype"/>
        </w:rPr>
        <w:t xml:space="preserve">in the United States </w:t>
      </w:r>
      <w:r w:rsidR="008D5903" w:rsidRPr="00724212">
        <w:rPr>
          <w:rFonts w:ascii="Palatino Linotype" w:hAnsi="Palatino Linotype"/>
        </w:rPr>
        <w:t xml:space="preserve">began in the 1950s in reaction to </w:t>
      </w:r>
      <w:r w:rsidRPr="00724212">
        <w:rPr>
          <w:rFonts w:ascii="Palatino Linotype" w:hAnsi="Palatino Linotype"/>
        </w:rPr>
        <w:t xml:space="preserve">U.S. </w:t>
      </w:r>
      <w:r w:rsidR="008D5903" w:rsidRPr="00724212">
        <w:rPr>
          <w:rFonts w:ascii="Palatino Linotype" w:hAnsi="Palatino Linotype"/>
        </w:rPr>
        <w:t>Senator Joe McCarthy</w:t>
      </w:r>
      <w:r w:rsidRPr="00724212">
        <w:rPr>
          <w:rFonts w:ascii="Palatino Linotype" w:hAnsi="Palatino Linotype"/>
        </w:rPr>
        <w:t>’s rabid anti-communism</w:t>
      </w:r>
      <w:r w:rsidR="008D5903" w:rsidRPr="00724212">
        <w:rPr>
          <w:rFonts w:ascii="Palatino Linotype" w:hAnsi="Palatino Linotype"/>
        </w:rPr>
        <w:t xml:space="preserve"> movement to impose orthodoxy of thought, eliminate critical examination of issues, and maintain rote learning method</w:t>
      </w:r>
      <w:r w:rsidR="00766206" w:rsidRPr="00724212">
        <w:rPr>
          <w:rFonts w:ascii="Palatino Linotype" w:hAnsi="Palatino Linotype"/>
        </w:rPr>
        <w:t>s</w:t>
      </w:r>
      <w:r w:rsidR="008D5903" w:rsidRPr="00724212">
        <w:rPr>
          <w:rFonts w:ascii="Palatino Linotype" w:hAnsi="Palatino Linotype"/>
        </w:rPr>
        <w:t xml:space="preserve"> of learning and teaching.</w:t>
      </w:r>
    </w:p>
    <w:p w14:paraId="60BC0355" w14:textId="485E61A8" w:rsidR="008D5903" w:rsidRPr="00724212" w:rsidRDefault="008D5903" w:rsidP="00724212">
      <w:pPr>
        <w:spacing w:line="480" w:lineRule="auto"/>
        <w:jc w:val="both"/>
        <w:rPr>
          <w:rFonts w:ascii="Palatino Linotype" w:hAnsi="Palatino Linotype"/>
          <w:color w:val="000000"/>
        </w:rPr>
      </w:pPr>
      <w:r w:rsidRPr="00724212">
        <w:rPr>
          <w:rFonts w:ascii="Palatino Linotype" w:hAnsi="Palatino Linotype"/>
        </w:rPr>
        <w:t xml:space="preserve">In 1952, in reaction to McCarthyism, Dr. </w:t>
      </w:r>
      <w:proofErr w:type="spellStart"/>
      <w:r w:rsidRPr="00724212">
        <w:rPr>
          <w:rFonts w:ascii="Palatino Linotype" w:hAnsi="Palatino Linotype"/>
        </w:rPr>
        <w:t>Isidore</w:t>
      </w:r>
      <w:proofErr w:type="spellEnd"/>
      <w:r w:rsidRPr="00724212">
        <w:rPr>
          <w:rFonts w:ascii="Palatino Linotype" w:hAnsi="Palatino Linotype"/>
        </w:rPr>
        <w:t xml:space="preserve"> Starr led a movement that introduced the study of controversy in the examination of the U.S. Constitution and Bill of Rights. </w:t>
      </w:r>
      <w:r w:rsidR="00D5101B" w:rsidRPr="00724212">
        <w:rPr>
          <w:rFonts w:ascii="Palatino Linotype" w:hAnsi="Palatino Linotype"/>
        </w:rPr>
        <w:t xml:space="preserve">As important as the content, he insisted is the interactive methods for teaching. </w:t>
      </w:r>
      <w:r w:rsidRPr="00724212">
        <w:rPr>
          <w:rFonts w:ascii="Palatino Linotype" w:hAnsi="Palatino Linotype"/>
        </w:rPr>
        <w:t>This law-related movement had many spin-offs, including Street Law</w:t>
      </w:r>
      <w:r w:rsidRPr="00724212">
        <w:rPr>
          <w:rStyle w:val="FootnoteReference"/>
          <w:rFonts w:ascii="Palatino Linotype" w:hAnsi="Palatino Linotype"/>
        </w:rPr>
        <w:footnoteReference w:id="6"/>
      </w:r>
      <w:r w:rsidRPr="00724212">
        <w:rPr>
          <w:rFonts w:ascii="Palatino Linotype" w:hAnsi="Palatino Linotype"/>
        </w:rPr>
        <w:t xml:space="preserve">. </w:t>
      </w:r>
    </w:p>
    <w:p w14:paraId="27D8BE34" w14:textId="77777777" w:rsidR="008D5903" w:rsidRPr="00724212" w:rsidRDefault="008D5903" w:rsidP="00724212">
      <w:pPr>
        <w:spacing w:line="480" w:lineRule="auto"/>
        <w:jc w:val="both"/>
        <w:rPr>
          <w:rFonts w:ascii="Palatino Linotype" w:hAnsi="Palatino Linotype"/>
          <w:color w:val="000000"/>
        </w:rPr>
      </w:pPr>
    </w:p>
    <w:p w14:paraId="1000CA4B" w14:textId="6D47B283" w:rsidR="005C4E03" w:rsidRPr="00724212" w:rsidRDefault="00CD1D89" w:rsidP="00724212">
      <w:pPr>
        <w:spacing w:line="480" w:lineRule="auto"/>
        <w:jc w:val="both"/>
        <w:rPr>
          <w:rFonts w:ascii="Palatino Linotype" w:hAnsi="Palatino Linotype"/>
          <w:color w:val="000000"/>
        </w:rPr>
      </w:pPr>
      <w:r w:rsidRPr="00724212">
        <w:rPr>
          <w:rFonts w:ascii="Palatino Linotype" w:hAnsi="Palatino Linotype"/>
          <w:color w:val="000000"/>
        </w:rPr>
        <w:lastRenderedPageBreak/>
        <w:t>Street Law</w:t>
      </w:r>
      <w:r w:rsidR="00B3420F" w:rsidRPr="00724212">
        <w:rPr>
          <w:rFonts w:ascii="Palatino Linotype" w:hAnsi="Palatino Linotype"/>
          <w:color w:val="000000"/>
        </w:rPr>
        <w:t xml:space="preserve"> </w:t>
      </w:r>
      <w:r w:rsidRPr="00724212">
        <w:rPr>
          <w:rFonts w:ascii="Palatino Linotype" w:hAnsi="Palatino Linotype"/>
          <w:color w:val="000000"/>
        </w:rPr>
        <w:t xml:space="preserve">involves law students teaching practical law classes, using interactive methods, to high school students, prisoners, mentally ill individuals and others. </w:t>
      </w:r>
    </w:p>
    <w:p w14:paraId="5B583F18" w14:textId="56250D90" w:rsidR="005C4E03" w:rsidRPr="00724212" w:rsidRDefault="00CD1D89" w:rsidP="00724212">
      <w:pPr>
        <w:spacing w:line="480" w:lineRule="auto"/>
        <w:jc w:val="both"/>
        <w:rPr>
          <w:rFonts w:ascii="Palatino Linotype" w:hAnsi="Palatino Linotype"/>
        </w:rPr>
      </w:pPr>
      <w:r w:rsidRPr="00724212">
        <w:rPr>
          <w:rFonts w:ascii="Palatino Linotype" w:hAnsi="Palatino Linotype"/>
          <w:color w:val="000000"/>
        </w:rPr>
        <w:t>The program was launched in 1972</w:t>
      </w:r>
      <w:r w:rsidR="005C4E03" w:rsidRPr="00724212">
        <w:rPr>
          <w:rFonts w:ascii="Palatino Linotype" w:hAnsi="Palatino Linotype"/>
          <w:color w:val="000000"/>
        </w:rPr>
        <w:t xml:space="preserve"> at the Georgetown University Law Center. Jason Newman, attorney for the </w:t>
      </w:r>
      <w:r w:rsidR="005C4E03" w:rsidRPr="00724212">
        <w:rPr>
          <w:rFonts w:ascii="Palatino Linotype" w:hAnsi="Palatino Linotype"/>
        </w:rPr>
        <w:t>New World Foundation</w:t>
      </w:r>
      <w:r w:rsidR="00D5101B" w:rsidRPr="00724212">
        <w:rPr>
          <w:rFonts w:ascii="Palatino Linotype" w:hAnsi="Palatino Linotype"/>
        </w:rPr>
        <w:t xml:space="preserve"> in Washington, DC, </w:t>
      </w:r>
      <w:r w:rsidR="005C4E03" w:rsidRPr="00724212">
        <w:rPr>
          <w:rFonts w:ascii="Palatino Linotype" w:hAnsi="Palatino Linotype"/>
        </w:rPr>
        <w:t>obtained funding to offer a first-ever non-advocacy clinic at Georgetown University Law Center. One component of this non-advocacy clinic was the teaching of a practical law class to the inner-city youth of Washington DC.</w:t>
      </w:r>
    </w:p>
    <w:p w14:paraId="438EA132" w14:textId="459E3D90" w:rsidR="005C4E03" w:rsidRPr="00724212" w:rsidRDefault="005C4E03" w:rsidP="00724212">
      <w:pPr>
        <w:spacing w:line="480" w:lineRule="auto"/>
        <w:jc w:val="both"/>
        <w:rPr>
          <w:rFonts w:ascii="Palatino Linotype" w:hAnsi="Palatino Linotype"/>
        </w:rPr>
      </w:pPr>
      <w:r w:rsidRPr="00724212">
        <w:rPr>
          <w:rFonts w:ascii="Palatino Linotype" w:hAnsi="Palatino Linotype"/>
        </w:rPr>
        <w:t xml:space="preserve">Jason Newman approached Vincent Reed, Deputy Director of the </w:t>
      </w:r>
      <w:r w:rsidR="00766206" w:rsidRPr="00724212">
        <w:rPr>
          <w:rFonts w:ascii="Palatino Linotype" w:hAnsi="Palatino Linotype"/>
        </w:rPr>
        <w:t>DC</w:t>
      </w:r>
      <w:r w:rsidRPr="00724212">
        <w:rPr>
          <w:rFonts w:ascii="Palatino Linotype" w:hAnsi="Palatino Linotype"/>
        </w:rPr>
        <w:t xml:space="preserve"> Public Schools, with the proposal. On hearing him out, Vincent Reed responded, “Oh, you mean </w:t>
      </w:r>
      <w:r w:rsidR="00611208" w:rsidRPr="00724212">
        <w:rPr>
          <w:rFonts w:ascii="Palatino Linotype" w:hAnsi="Palatino Linotype"/>
        </w:rPr>
        <w:t>‘</w:t>
      </w:r>
      <w:r w:rsidRPr="00724212">
        <w:rPr>
          <w:rFonts w:ascii="Palatino Linotype" w:hAnsi="Palatino Linotype"/>
        </w:rPr>
        <w:t>Street Law</w:t>
      </w:r>
      <w:r w:rsidR="00611208" w:rsidRPr="00724212">
        <w:rPr>
          <w:rFonts w:ascii="Palatino Linotype" w:hAnsi="Palatino Linotype"/>
        </w:rPr>
        <w:t>’</w:t>
      </w:r>
      <w:r w:rsidRPr="00724212">
        <w:rPr>
          <w:rFonts w:ascii="Palatino Linotype" w:hAnsi="Palatino Linotype"/>
        </w:rPr>
        <w:t>.” The term was coined.</w:t>
      </w:r>
    </w:p>
    <w:p w14:paraId="6CB0C0AA" w14:textId="102FDBDD" w:rsidR="00611208" w:rsidRPr="00724212" w:rsidRDefault="00766206" w:rsidP="00724212">
      <w:pPr>
        <w:spacing w:line="480" w:lineRule="auto"/>
        <w:jc w:val="both"/>
        <w:rPr>
          <w:rFonts w:ascii="Palatino Linotype" w:hAnsi="Palatino Linotype"/>
        </w:rPr>
      </w:pPr>
      <w:r w:rsidRPr="00724212">
        <w:rPr>
          <w:rFonts w:ascii="Palatino Linotype" w:hAnsi="Palatino Linotype"/>
        </w:rPr>
        <w:t>In o</w:t>
      </w:r>
      <w:r w:rsidR="005C4E03" w:rsidRPr="00724212">
        <w:rPr>
          <w:rFonts w:ascii="Palatino Linotype" w:hAnsi="Palatino Linotype"/>
        </w:rPr>
        <w:t>rganiz</w:t>
      </w:r>
      <w:r w:rsidRPr="00724212">
        <w:rPr>
          <w:rFonts w:ascii="Palatino Linotype" w:hAnsi="Palatino Linotype"/>
        </w:rPr>
        <w:t>ing</w:t>
      </w:r>
      <w:r w:rsidR="005C4E03" w:rsidRPr="00724212">
        <w:rPr>
          <w:rFonts w:ascii="Palatino Linotype" w:hAnsi="Palatino Linotype"/>
        </w:rPr>
        <w:t xml:space="preserve"> his first class</w:t>
      </w:r>
      <w:r w:rsidRPr="00724212">
        <w:rPr>
          <w:rFonts w:ascii="Palatino Linotype" w:hAnsi="Palatino Linotype"/>
        </w:rPr>
        <w:t>, Professor Newman</w:t>
      </w:r>
      <w:r w:rsidR="005C4E03" w:rsidRPr="00724212">
        <w:rPr>
          <w:rFonts w:ascii="Palatino Linotype" w:hAnsi="Palatino Linotype"/>
        </w:rPr>
        <w:t xml:space="preserve"> asked for volunteers to work on Street Law. Ed O’Brien, Johnn</w:t>
      </w:r>
      <w:r w:rsidR="00611208" w:rsidRPr="00724212">
        <w:rPr>
          <w:rFonts w:ascii="Palatino Linotype" w:hAnsi="Palatino Linotype"/>
        </w:rPr>
        <w:t>y</w:t>
      </w:r>
      <w:r w:rsidR="005C4E03" w:rsidRPr="00724212">
        <w:rPr>
          <w:rFonts w:ascii="Palatino Linotype" w:hAnsi="Palatino Linotype"/>
        </w:rPr>
        <w:t xml:space="preserve"> Barnes, </w:t>
      </w:r>
      <w:r w:rsidR="00611208" w:rsidRPr="00724212">
        <w:rPr>
          <w:rFonts w:ascii="Palatino Linotype" w:hAnsi="Palatino Linotype"/>
        </w:rPr>
        <w:t>Ste</w:t>
      </w:r>
      <w:r w:rsidR="00040B19" w:rsidRPr="00724212">
        <w:rPr>
          <w:rFonts w:ascii="Palatino Linotype" w:hAnsi="Palatino Linotype"/>
        </w:rPr>
        <w:t>ph</w:t>
      </w:r>
      <w:r w:rsidR="00611208" w:rsidRPr="00724212">
        <w:rPr>
          <w:rFonts w:ascii="Palatino Linotype" w:hAnsi="Palatino Linotype"/>
        </w:rPr>
        <w:t xml:space="preserve">en Glick, </w:t>
      </w:r>
      <w:r w:rsidR="00040B19" w:rsidRPr="00724212">
        <w:rPr>
          <w:rFonts w:ascii="Palatino Linotype" w:hAnsi="Palatino Linotype"/>
        </w:rPr>
        <w:t>and</w:t>
      </w:r>
      <w:r w:rsidRPr="00724212">
        <w:rPr>
          <w:rFonts w:ascii="Palatino Linotype" w:hAnsi="Palatino Linotype"/>
        </w:rPr>
        <w:t xml:space="preserve"> </w:t>
      </w:r>
      <w:r w:rsidR="00611208" w:rsidRPr="00724212">
        <w:rPr>
          <w:rFonts w:ascii="Palatino Linotype" w:hAnsi="Palatino Linotype"/>
        </w:rPr>
        <w:t>Dav</w:t>
      </w:r>
      <w:r w:rsidR="00040B19" w:rsidRPr="00724212">
        <w:rPr>
          <w:rFonts w:ascii="Palatino Linotype" w:hAnsi="Palatino Linotype"/>
        </w:rPr>
        <w:t>id</w:t>
      </w:r>
      <w:r w:rsidR="00611208" w:rsidRPr="00724212">
        <w:rPr>
          <w:rFonts w:ascii="Palatino Linotype" w:hAnsi="Palatino Linotype"/>
        </w:rPr>
        <w:t xml:space="preserve"> Wilmot stepped forward. These four law students and Professor Newman worked nights to create the lessons for the first Street Law program.</w:t>
      </w:r>
    </w:p>
    <w:p w14:paraId="3EC8B0CF" w14:textId="37B7E345" w:rsidR="00040B19" w:rsidRPr="00724212" w:rsidRDefault="00611208" w:rsidP="00724212">
      <w:pPr>
        <w:spacing w:line="480" w:lineRule="auto"/>
        <w:jc w:val="both"/>
        <w:rPr>
          <w:rFonts w:ascii="Palatino Linotype" w:hAnsi="Palatino Linotype"/>
        </w:rPr>
      </w:pPr>
      <w:r w:rsidRPr="00724212">
        <w:rPr>
          <w:rFonts w:ascii="Palatino Linotype" w:hAnsi="Palatino Linotype"/>
        </w:rPr>
        <w:t xml:space="preserve">That first year, the law students taught in teams </w:t>
      </w:r>
      <w:r w:rsidR="00766206" w:rsidRPr="00724212">
        <w:rPr>
          <w:rFonts w:ascii="Palatino Linotype" w:hAnsi="Palatino Linotype"/>
        </w:rPr>
        <w:t xml:space="preserve">in two high schools, in four the next year, and </w:t>
      </w:r>
      <w:r w:rsidRPr="00724212">
        <w:rPr>
          <w:rFonts w:ascii="Palatino Linotype" w:hAnsi="Palatino Linotype"/>
        </w:rPr>
        <w:t>by the third year, the program was in all of the DC high schools. At the same time, Professor Newman</w:t>
      </w:r>
      <w:r w:rsidR="002B54C2" w:rsidRPr="00724212">
        <w:rPr>
          <w:rFonts w:ascii="Palatino Linotype" w:hAnsi="Palatino Linotype"/>
        </w:rPr>
        <w:t xml:space="preserve"> successfully</w:t>
      </w:r>
      <w:r w:rsidRPr="00724212">
        <w:rPr>
          <w:rFonts w:ascii="Palatino Linotype" w:hAnsi="Palatino Linotype"/>
        </w:rPr>
        <w:t xml:space="preserve"> approached the D.C. City Council to fund a corrections Street Law clinic</w:t>
      </w:r>
      <w:r w:rsidR="002B54C2" w:rsidRPr="00724212">
        <w:rPr>
          <w:rStyle w:val="FootnoteReference"/>
          <w:rFonts w:ascii="Palatino Linotype" w:hAnsi="Palatino Linotype"/>
        </w:rPr>
        <w:footnoteReference w:id="7"/>
      </w:r>
      <w:r w:rsidRPr="00724212">
        <w:rPr>
          <w:rFonts w:ascii="Palatino Linotype" w:hAnsi="Palatino Linotype"/>
        </w:rPr>
        <w:t xml:space="preserve">. This clinic involved law students teaching inmates of the </w:t>
      </w:r>
      <w:r w:rsidR="00231543" w:rsidRPr="00724212">
        <w:rPr>
          <w:rFonts w:ascii="Palatino Linotype" w:hAnsi="Palatino Linotype"/>
        </w:rPr>
        <w:t xml:space="preserve">D.C. jail and </w:t>
      </w:r>
      <w:r w:rsidR="00231543" w:rsidRPr="00724212">
        <w:rPr>
          <w:rFonts w:ascii="Palatino Linotype" w:hAnsi="Palatino Linotype"/>
        </w:rPr>
        <w:lastRenderedPageBreak/>
        <w:t>prisons. A later development was including the criminally insane at St. Elizabeth’s Hospital.</w:t>
      </w:r>
    </w:p>
    <w:p w14:paraId="1407FCA4" w14:textId="428C02C4" w:rsidR="00231543" w:rsidRPr="00724212" w:rsidRDefault="00040B19" w:rsidP="00724212">
      <w:pPr>
        <w:spacing w:line="480" w:lineRule="auto"/>
        <w:jc w:val="both"/>
        <w:rPr>
          <w:rFonts w:ascii="Palatino Linotype" w:hAnsi="Palatino Linotype"/>
        </w:rPr>
      </w:pPr>
      <w:r w:rsidRPr="00724212">
        <w:rPr>
          <w:rFonts w:ascii="Palatino Linotype" w:hAnsi="Palatino Linotype"/>
        </w:rPr>
        <w:t xml:space="preserve">Upon graduation from law school, Ed O’Brien requested </w:t>
      </w:r>
      <w:r w:rsidR="00FC480F" w:rsidRPr="00724212">
        <w:rPr>
          <w:rFonts w:ascii="Palatino Linotype" w:hAnsi="Palatino Linotype"/>
        </w:rPr>
        <w:t xml:space="preserve">continuing to work on </w:t>
      </w:r>
      <w:r w:rsidRPr="00724212">
        <w:rPr>
          <w:rFonts w:ascii="Palatino Linotype" w:hAnsi="Palatino Linotype"/>
        </w:rPr>
        <w:t>Street Law. He was able to raise funds from the Robert F. Kennedy Foundation for his position and that of Ed McMahon. This resulted in the creation of the National Street Law Institute</w:t>
      </w:r>
      <w:r w:rsidRPr="00724212">
        <w:rPr>
          <w:rStyle w:val="FootnoteReference"/>
          <w:rFonts w:ascii="Palatino Linotype" w:hAnsi="Palatino Linotype"/>
        </w:rPr>
        <w:footnoteReference w:id="8"/>
      </w:r>
      <w:r w:rsidRPr="00724212">
        <w:rPr>
          <w:rFonts w:ascii="Palatino Linotype" w:hAnsi="Palatino Linotype"/>
        </w:rPr>
        <w:t xml:space="preserve">. </w:t>
      </w:r>
    </w:p>
    <w:p w14:paraId="221021CC" w14:textId="5657604B" w:rsidR="00112193" w:rsidRPr="00724212" w:rsidRDefault="00040B19" w:rsidP="00724212">
      <w:pPr>
        <w:spacing w:line="480" w:lineRule="auto"/>
        <w:jc w:val="both"/>
        <w:rPr>
          <w:rFonts w:ascii="Palatino Linotype" w:hAnsi="Palatino Linotype"/>
        </w:rPr>
      </w:pPr>
      <w:r w:rsidRPr="00724212">
        <w:rPr>
          <w:rFonts w:ascii="Palatino Linotype" w:hAnsi="Palatino Linotype"/>
        </w:rPr>
        <w:t>Efforts were then made to expand to other law schools. With help from the R</w:t>
      </w:r>
      <w:r w:rsidR="00C8727A" w:rsidRPr="00724212">
        <w:rPr>
          <w:rFonts w:ascii="Palatino Linotype" w:hAnsi="Palatino Linotype"/>
        </w:rPr>
        <w:t xml:space="preserve">obert </w:t>
      </w:r>
      <w:r w:rsidR="00EF5D63" w:rsidRPr="00724212">
        <w:rPr>
          <w:rFonts w:ascii="Palatino Linotype" w:hAnsi="Palatino Linotype"/>
        </w:rPr>
        <w:t>Kennedy</w:t>
      </w:r>
      <w:r w:rsidRPr="00724212">
        <w:rPr>
          <w:rFonts w:ascii="Palatino Linotype" w:hAnsi="Palatino Linotype"/>
        </w:rPr>
        <w:t xml:space="preserve"> Foundation, the </w:t>
      </w:r>
      <w:r w:rsidR="00B13AF2" w:rsidRPr="00724212">
        <w:rPr>
          <w:rFonts w:ascii="Palatino Linotype" w:hAnsi="Palatino Linotype"/>
        </w:rPr>
        <w:t>U</w:t>
      </w:r>
      <w:r w:rsidRPr="00724212">
        <w:rPr>
          <w:rFonts w:ascii="Palatino Linotype" w:hAnsi="Palatino Linotype"/>
        </w:rPr>
        <w:t>niversity</w:t>
      </w:r>
      <w:r w:rsidR="00B13AF2" w:rsidRPr="00724212">
        <w:rPr>
          <w:rFonts w:ascii="Palatino Linotype" w:hAnsi="Palatino Linotype"/>
        </w:rPr>
        <w:t xml:space="preserve"> of Minnesota </w:t>
      </w:r>
      <w:r w:rsidRPr="00724212">
        <w:rPr>
          <w:rFonts w:ascii="Palatino Linotype" w:hAnsi="Palatino Linotype"/>
        </w:rPr>
        <w:t xml:space="preserve">Law School was the </w:t>
      </w:r>
      <w:r w:rsidR="00354BE3" w:rsidRPr="00724212">
        <w:rPr>
          <w:rFonts w:ascii="Palatino Linotype" w:hAnsi="Palatino Linotype"/>
        </w:rPr>
        <w:t>first</w:t>
      </w:r>
      <w:r w:rsidRPr="00724212">
        <w:rPr>
          <w:rFonts w:ascii="Palatino Linotype" w:hAnsi="Palatino Linotype"/>
        </w:rPr>
        <w:t xml:space="preserve"> law school to join. Other Law Schools came on board</w:t>
      </w:r>
      <w:r w:rsidR="00DE13B6" w:rsidRPr="00724212">
        <w:rPr>
          <w:rStyle w:val="FootnoteReference"/>
          <w:rFonts w:ascii="Palatino Linotype" w:hAnsi="Palatino Linotype"/>
        </w:rPr>
        <w:footnoteReference w:id="9"/>
      </w:r>
      <w:r w:rsidRPr="00724212">
        <w:rPr>
          <w:rFonts w:ascii="Palatino Linotype" w:hAnsi="Palatino Linotype"/>
        </w:rPr>
        <w:t xml:space="preserve">, although the idea of clinical education, much less </w:t>
      </w:r>
      <w:r w:rsidR="00354BE3" w:rsidRPr="00724212">
        <w:rPr>
          <w:rFonts w:ascii="Palatino Linotype" w:hAnsi="Palatino Linotype"/>
        </w:rPr>
        <w:t>Street Law,</w:t>
      </w:r>
      <w:r w:rsidRPr="00724212">
        <w:rPr>
          <w:rFonts w:ascii="Palatino Linotype" w:hAnsi="Palatino Linotype"/>
        </w:rPr>
        <w:t xml:space="preserve"> was quite controversial with many deans and law faculty.</w:t>
      </w:r>
    </w:p>
    <w:p w14:paraId="2DE671BB" w14:textId="402B1947" w:rsidR="00040B19" w:rsidRPr="00724212" w:rsidRDefault="00112193" w:rsidP="00724212">
      <w:pPr>
        <w:pStyle w:val="ListParagraph"/>
        <w:numPr>
          <w:ilvl w:val="0"/>
          <w:numId w:val="1"/>
        </w:numPr>
        <w:spacing w:line="480" w:lineRule="auto"/>
        <w:jc w:val="both"/>
        <w:rPr>
          <w:rFonts w:ascii="Palatino Linotype" w:hAnsi="Palatino Linotype"/>
          <w:b/>
        </w:rPr>
      </w:pPr>
      <w:r w:rsidRPr="00724212">
        <w:rPr>
          <w:rFonts w:ascii="Palatino Linotype" w:hAnsi="Palatino Linotype"/>
          <w:b/>
        </w:rPr>
        <w:t>Impact of Street Law</w:t>
      </w:r>
    </w:p>
    <w:p w14:paraId="04903892" w14:textId="723C1E18" w:rsidR="00415C6A" w:rsidRPr="00724212" w:rsidRDefault="00415C6A" w:rsidP="00724212">
      <w:pPr>
        <w:spacing w:line="480" w:lineRule="auto"/>
        <w:jc w:val="both"/>
        <w:rPr>
          <w:rFonts w:ascii="Palatino Linotype" w:hAnsi="Palatino Linotype"/>
        </w:rPr>
      </w:pPr>
      <w:r w:rsidRPr="00724212">
        <w:rPr>
          <w:rFonts w:ascii="Palatino Linotype" w:hAnsi="Palatino Linotype"/>
        </w:rPr>
        <w:t xml:space="preserve">Anecdotally, law school professors who teach Street Law know that students who have no prior success in school become greatly engaged in class. Students’ impressive performances in the culminating mock trials inspire them to raise their expectations for their own lives. Students learn basic law and how to discuss controversial issues in a civil manner. They learn how to avoid legal problems and how to stand up for themselves </w:t>
      </w:r>
      <w:r w:rsidRPr="00724212">
        <w:rPr>
          <w:rFonts w:ascii="Palatino Linotype" w:hAnsi="Palatino Linotype"/>
        </w:rPr>
        <w:lastRenderedPageBreak/>
        <w:t xml:space="preserve">when they have been wronged. They also learn which government bodies to approach with a problem. </w:t>
      </w:r>
    </w:p>
    <w:p w14:paraId="6FFFCCD4" w14:textId="59411696" w:rsidR="0029701E" w:rsidRPr="00724212" w:rsidRDefault="00415C6A" w:rsidP="00724212">
      <w:pPr>
        <w:spacing w:line="480" w:lineRule="auto"/>
        <w:jc w:val="both"/>
        <w:rPr>
          <w:rFonts w:ascii="Palatino Linotype" w:hAnsi="Palatino Linotype"/>
        </w:rPr>
      </w:pPr>
      <w:r w:rsidRPr="00724212">
        <w:rPr>
          <w:rFonts w:ascii="Palatino Linotype" w:hAnsi="Palatino Linotype"/>
        </w:rPr>
        <w:t>A study</w:t>
      </w:r>
      <w:r w:rsidRPr="00724212">
        <w:rPr>
          <w:rStyle w:val="FootnoteReference"/>
          <w:rFonts w:ascii="Palatino Linotype" w:hAnsi="Palatino Linotype"/>
        </w:rPr>
        <w:footnoteReference w:id="10"/>
      </w:r>
      <w:r w:rsidRPr="00724212">
        <w:rPr>
          <w:rFonts w:ascii="Palatino Linotype" w:hAnsi="Palatino Linotype"/>
        </w:rPr>
        <w:t xml:space="preserve"> of the Georgetown University Law Center</w:t>
      </w:r>
      <w:r w:rsidR="008A31F4" w:rsidRPr="00724212">
        <w:rPr>
          <w:rFonts w:ascii="Palatino Linotype" w:hAnsi="Palatino Linotype"/>
        </w:rPr>
        <w:t>’s Street Law program</w:t>
      </w:r>
      <w:r w:rsidRPr="00724212">
        <w:rPr>
          <w:rFonts w:ascii="Palatino Linotype" w:hAnsi="Palatino Linotype"/>
        </w:rPr>
        <w:t xml:space="preserve"> had </w:t>
      </w:r>
      <w:r w:rsidR="00C533F4" w:rsidRPr="00724212">
        <w:rPr>
          <w:rFonts w:ascii="Palatino Linotype" w:hAnsi="Palatino Linotype"/>
        </w:rPr>
        <w:t>these</w:t>
      </w:r>
      <w:r w:rsidRPr="00724212">
        <w:rPr>
          <w:rFonts w:ascii="Palatino Linotype" w:hAnsi="Palatino Linotype"/>
        </w:rPr>
        <w:t xml:space="preserve"> main findings of the impact of Street Law on the law students</w:t>
      </w:r>
      <w:r w:rsidR="00C533F4" w:rsidRPr="00724212">
        <w:rPr>
          <w:rFonts w:ascii="Palatino Linotype" w:hAnsi="Palatino Linotype"/>
        </w:rPr>
        <w:t xml:space="preserve"> from their perspective as lawyers three to fifteen years after graduating</w:t>
      </w:r>
      <w:r w:rsidR="00354BE3" w:rsidRPr="00724212">
        <w:rPr>
          <w:rFonts w:ascii="Palatino Linotype" w:hAnsi="Palatino Linotype"/>
        </w:rPr>
        <w:t xml:space="preserve">: </w:t>
      </w:r>
      <w:r w:rsidR="00286A32" w:rsidRPr="00724212">
        <w:rPr>
          <w:rFonts w:ascii="Palatino Linotype" w:hAnsi="Palatino Linotype"/>
        </w:rPr>
        <w:t xml:space="preserve">(1) </w:t>
      </w:r>
      <w:r w:rsidR="00354BE3" w:rsidRPr="00724212">
        <w:rPr>
          <w:rFonts w:ascii="Palatino Linotype" w:hAnsi="Palatino Linotype"/>
        </w:rPr>
        <w:t xml:space="preserve">they </w:t>
      </w:r>
      <w:r w:rsidR="00286A32" w:rsidRPr="00724212">
        <w:rPr>
          <w:rFonts w:ascii="Palatino Linotype" w:hAnsi="Palatino Linotype"/>
        </w:rPr>
        <w:t>had very fond and vivid memories of their experience with Street Law</w:t>
      </w:r>
      <w:r w:rsidR="0029701E" w:rsidRPr="00724212">
        <w:rPr>
          <w:rFonts w:ascii="Palatino Linotype" w:hAnsi="Palatino Linotype"/>
        </w:rPr>
        <w:t>, many describing it is as their finest thing they did in law school</w:t>
      </w:r>
      <w:r w:rsidR="00286A32" w:rsidRPr="00724212">
        <w:rPr>
          <w:rFonts w:ascii="Palatino Linotype" w:hAnsi="Palatino Linotype"/>
        </w:rPr>
        <w:t>; (2)</w:t>
      </w:r>
      <w:r w:rsidR="0029701E" w:rsidRPr="00724212">
        <w:rPr>
          <w:rFonts w:ascii="Palatino Linotype" w:hAnsi="Palatino Linotype"/>
        </w:rPr>
        <w:t xml:space="preserve"> </w:t>
      </w:r>
      <w:r w:rsidR="00354BE3" w:rsidRPr="00724212">
        <w:rPr>
          <w:rFonts w:ascii="Palatino Linotype" w:hAnsi="Palatino Linotype"/>
        </w:rPr>
        <w:t xml:space="preserve">it </w:t>
      </w:r>
      <w:r w:rsidR="0029701E" w:rsidRPr="00724212">
        <w:rPr>
          <w:rFonts w:ascii="Palatino Linotype" w:hAnsi="Palatino Linotype"/>
        </w:rPr>
        <w:t>exposed them to the realities of life faced by people they would not otherwise have interacted with; (3)</w:t>
      </w:r>
      <w:r w:rsidR="00354BE3" w:rsidRPr="00724212">
        <w:rPr>
          <w:rFonts w:ascii="Palatino Linotype" w:hAnsi="Palatino Linotype"/>
        </w:rPr>
        <w:t xml:space="preserve"> it </w:t>
      </w:r>
      <w:r w:rsidR="0029701E" w:rsidRPr="00724212">
        <w:rPr>
          <w:rFonts w:ascii="Palatino Linotype" w:hAnsi="Palatino Linotype"/>
        </w:rPr>
        <w:t>helped them be more understanding and compassionate with clients; (4)</w:t>
      </w:r>
      <w:r w:rsidR="00354BE3" w:rsidRPr="00724212">
        <w:rPr>
          <w:rFonts w:ascii="Palatino Linotype" w:hAnsi="Palatino Linotype"/>
        </w:rPr>
        <w:t xml:space="preserve"> it</w:t>
      </w:r>
      <w:r w:rsidR="0029701E" w:rsidRPr="00724212">
        <w:rPr>
          <w:rFonts w:ascii="Palatino Linotype" w:hAnsi="Palatino Linotype"/>
        </w:rPr>
        <w:t xml:space="preserve"> helped them explain the law in practical terms to clients and others; and (5) </w:t>
      </w:r>
      <w:r w:rsidR="00354BE3" w:rsidRPr="00724212">
        <w:rPr>
          <w:rFonts w:ascii="Palatino Linotype" w:hAnsi="Palatino Linotype"/>
        </w:rPr>
        <w:t xml:space="preserve">it </w:t>
      </w:r>
      <w:r w:rsidR="0029701E" w:rsidRPr="00724212">
        <w:rPr>
          <w:rFonts w:ascii="Palatino Linotype" w:hAnsi="Palatino Linotype"/>
        </w:rPr>
        <w:t xml:space="preserve">gave them confidence in speaking publicly. </w:t>
      </w:r>
    </w:p>
    <w:p w14:paraId="4361D514" w14:textId="77777777" w:rsidR="0029701E" w:rsidRPr="00724212" w:rsidRDefault="0029701E" w:rsidP="00724212">
      <w:pPr>
        <w:spacing w:line="480" w:lineRule="auto"/>
        <w:jc w:val="both"/>
        <w:rPr>
          <w:rFonts w:ascii="Palatino Linotype" w:hAnsi="Palatino Linotype"/>
        </w:rPr>
      </w:pPr>
      <w:r w:rsidRPr="00724212">
        <w:rPr>
          <w:rFonts w:ascii="Palatino Linotype" w:hAnsi="Palatino Linotype"/>
        </w:rPr>
        <w:t>As someone who has taught Street Law at Georgetown for five years and more than 35 years at the Seattle University School of Law, I can attest to these same impacts on my students and law students. Former law students report that Street Law has helped them take on training roles in law firms, propelled them into volunteering with mock trial and other programs, and for some, caused them to switch their careers and become teachers.</w:t>
      </w:r>
    </w:p>
    <w:p w14:paraId="1B38480B" w14:textId="77777777" w:rsidR="00CA406A" w:rsidRPr="00724212" w:rsidRDefault="00CA406A" w:rsidP="00724212">
      <w:pPr>
        <w:spacing w:line="480" w:lineRule="auto"/>
        <w:jc w:val="both"/>
        <w:rPr>
          <w:rFonts w:ascii="Palatino Linotype" w:hAnsi="Palatino Linotype"/>
        </w:rPr>
      </w:pPr>
    </w:p>
    <w:p w14:paraId="5930976D" w14:textId="77777777" w:rsidR="00CB0442" w:rsidRPr="00724212" w:rsidRDefault="00CB0442" w:rsidP="00724212">
      <w:pPr>
        <w:spacing w:line="480" w:lineRule="auto"/>
        <w:jc w:val="both"/>
        <w:rPr>
          <w:rFonts w:ascii="Palatino Linotype" w:hAnsi="Palatino Linotype"/>
        </w:rPr>
      </w:pPr>
    </w:p>
    <w:p w14:paraId="382E0ABD" w14:textId="77777777" w:rsidR="00CB0442" w:rsidRPr="00724212" w:rsidRDefault="00CB0442" w:rsidP="00724212">
      <w:pPr>
        <w:spacing w:line="480" w:lineRule="auto"/>
        <w:jc w:val="both"/>
        <w:rPr>
          <w:rFonts w:ascii="Palatino Linotype" w:hAnsi="Palatino Linotype"/>
        </w:rPr>
      </w:pPr>
    </w:p>
    <w:sectPr w:rsidR="00CB0442" w:rsidRPr="00724212" w:rsidSect="006C1A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8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C463" w14:textId="77777777" w:rsidR="003649B2" w:rsidRDefault="003649B2" w:rsidP="00DE2B32">
      <w:pPr>
        <w:spacing w:line="240" w:lineRule="auto"/>
      </w:pPr>
      <w:r>
        <w:separator/>
      </w:r>
    </w:p>
  </w:endnote>
  <w:endnote w:type="continuationSeparator" w:id="0">
    <w:p w14:paraId="15B7D8C4" w14:textId="77777777" w:rsidR="003649B2" w:rsidRDefault="003649B2" w:rsidP="00DE2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191B" w14:textId="77777777" w:rsidR="002323F4" w:rsidRDefault="002323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42159"/>
      <w:docPartObj>
        <w:docPartGallery w:val="Page Numbers (Bottom of Page)"/>
        <w:docPartUnique/>
      </w:docPartObj>
    </w:sdtPr>
    <w:sdtEndPr>
      <w:rPr>
        <w:noProof/>
        <w:sz w:val="20"/>
        <w:szCs w:val="20"/>
      </w:rPr>
    </w:sdtEndPr>
    <w:sdtContent>
      <w:bookmarkStart w:id="0" w:name="_GoBack" w:displacedByCustomXml="prev"/>
      <w:bookmarkEnd w:id="0" w:displacedByCustomXml="prev"/>
      <w:p w14:paraId="0A1C70BF" w14:textId="0E4A3992" w:rsidR="006C1A3B" w:rsidRPr="002323F4" w:rsidRDefault="006C1A3B">
        <w:pPr>
          <w:pStyle w:val="Footer"/>
          <w:jc w:val="center"/>
          <w:rPr>
            <w:sz w:val="20"/>
            <w:szCs w:val="20"/>
          </w:rPr>
        </w:pPr>
        <w:r w:rsidRPr="002323F4">
          <w:rPr>
            <w:sz w:val="20"/>
            <w:szCs w:val="20"/>
          </w:rPr>
          <w:fldChar w:fldCharType="begin"/>
        </w:r>
        <w:r w:rsidRPr="002323F4">
          <w:rPr>
            <w:sz w:val="20"/>
            <w:szCs w:val="20"/>
          </w:rPr>
          <w:instrText xml:space="preserve"> PAGE   \* MERGEFORMAT </w:instrText>
        </w:r>
        <w:r w:rsidRPr="002323F4">
          <w:rPr>
            <w:sz w:val="20"/>
            <w:szCs w:val="20"/>
          </w:rPr>
          <w:fldChar w:fldCharType="separate"/>
        </w:r>
        <w:r w:rsidR="002323F4">
          <w:rPr>
            <w:noProof/>
            <w:sz w:val="20"/>
            <w:szCs w:val="20"/>
          </w:rPr>
          <w:t>88</w:t>
        </w:r>
        <w:r w:rsidRPr="002323F4">
          <w:rPr>
            <w:noProof/>
            <w:sz w:val="20"/>
            <w:szCs w:val="20"/>
          </w:rPr>
          <w:fldChar w:fldCharType="end"/>
        </w:r>
      </w:p>
    </w:sdtContent>
  </w:sdt>
  <w:p w14:paraId="05840817" w14:textId="77777777" w:rsidR="006C1A3B" w:rsidRDefault="006C1A3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E862" w14:textId="77777777" w:rsidR="002323F4" w:rsidRDefault="002323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04313" w14:textId="77777777" w:rsidR="003649B2" w:rsidRDefault="003649B2" w:rsidP="00DE2B32">
      <w:pPr>
        <w:spacing w:line="240" w:lineRule="auto"/>
      </w:pPr>
      <w:r>
        <w:separator/>
      </w:r>
    </w:p>
  </w:footnote>
  <w:footnote w:type="continuationSeparator" w:id="0">
    <w:p w14:paraId="042718B3" w14:textId="77777777" w:rsidR="003649B2" w:rsidRDefault="003649B2" w:rsidP="00DE2B32">
      <w:pPr>
        <w:spacing w:line="240" w:lineRule="auto"/>
      </w:pPr>
      <w:r>
        <w:continuationSeparator/>
      </w:r>
    </w:p>
  </w:footnote>
  <w:footnote w:id="1">
    <w:p w14:paraId="175B1525" w14:textId="77777777" w:rsidR="005125CE" w:rsidRDefault="005125CE">
      <w:pPr>
        <w:pStyle w:val="FootnoteText"/>
      </w:pPr>
      <w:r>
        <w:rPr>
          <w:rStyle w:val="FootnoteReference"/>
        </w:rPr>
        <w:footnoteRef/>
      </w:r>
      <w:r>
        <w:t xml:space="preserve"> Margaret E. Fisher is a </w:t>
      </w:r>
      <w:r>
        <w:rPr>
          <w:color w:val="000000"/>
        </w:rPr>
        <w:t>Distinguished Practitioner in Residence, Seattle University School of Law</w:t>
      </w:r>
      <w:r w:rsidR="00294203">
        <w:rPr>
          <w:color w:val="000000"/>
        </w:rPr>
        <w:t>, Seattle WA, USA.</w:t>
      </w:r>
    </w:p>
  </w:footnote>
  <w:footnote w:id="2">
    <w:p w14:paraId="1C46DFC5" w14:textId="77777777" w:rsidR="00BB2A6D" w:rsidRDefault="00BB2A6D">
      <w:pPr>
        <w:pStyle w:val="FootnoteText"/>
      </w:pPr>
      <w:r>
        <w:rPr>
          <w:rStyle w:val="FootnoteReference"/>
        </w:rPr>
        <w:footnoteRef/>
      </w:r>
      <w:r>
        <w:t xml:space="preserve"> I will use the term “civic learning,” instead of public-legal education, which is the more common term in Washington State and in many other states in the U.S.</w:t>
      </w:r>
    </w:p>
  </w:footnote>
  <w:footnote w:id="3">
    <w:p w14:paraId="66034C4D" w14:textId="39F8392C" w:rsidR="00CE46A2" w:rsidRDefault="00CE46A2">
      <w:pPr>
        <w:pStyle w:val="FootnoteText"/>
      </w:pPr>
      <w:r>
        <w:rPr>
          <w:rStyle w:val="FootnoteReference"/>
        </w:rPr>
        <w:footnoteRef/>
      </w:r>
      <w:r>
        <w:t xml:space="preserve"> The </w:t>
      </w:r>
      <w:r>
        <w:rPr>
          <w:color w:val="222222"/>
          <w:shd w:val="clear" w:color="auto" w:fill="FFFFFF"/>
        </w:rPr>
        <w:t>National Assessment of Educational Progress</w:t>
      </w:r>
      <w:r>
        <w:t xml:space="preserve">’s National Report Card, </w:t>
      </w:r>
      <w:hyperlink r:id="rId1" w:history="1">
        <w:r w:rsidR="00EB104E" w:rsidRPr="00EB104E">
          <w:rPr>
            <w:rStyle w:val="Hyperlink"/>
          </w:rPr>
          <w:t>https://www.nationsreportcard.gov/hgc_2014/</w:t>
        </w:r>
      </w:hyperlink>
      <w:r w:rsidR="00EB104E">
        <w:t xml:space="preserve"> (2014).</w:t>
      </w:r>
    </w:p>
  </w:footnote>
  <w:footnote w:id="4">
    <w:p w14:paraId="2793079B" w14:textId="7CE81281" w:rsidR="00CA406A" w:rsidRPr="00EB104E" w:rsidRDefault="00CA406A" w:rsidP="006D335B">
      <w:pPr>
        <w:pStyle w:val="Heading1"/>
        <w:shd w:val="clear" w:color="auto" w:fill="FAFAFA"/>
        <w:spacing w:before="0" w:line="240" w:lineRule="auto"/>
      </w:pPr>
      <w:r w:rsidRPr="006D335B">
        <w:rPr>
          <w:rStyle w:val="FootnoteReference"/>
          <w:rFonts w:ascii="Arial" w:hAnsi="Arial" w:cs="Arial"/>
          <w:color w:val="auto"/>
          <w:sz w:val="20"/>
          <w:szCs w:val="20"/>
        </w:rPr>
        <w:footnoteRef/>
      </w:r>
      <w:r w:rsidRPr="006D335B">
        <w:rPr>
          <w:rFonts w:ascii="Arial" w:hAnsi="Arial" w:cs="Arial"/>
          <w:color w:val="FF0000"/>
        </w:rPr>
        <w:t xml:space="preserve"> </w:t>
      </w:r>
      <w:hyperlink r:id="rId2" w:history="1">
        <w:r w:rsidR="00EB104E" w:rsidRPr="006D335B">
          <w:rPr>
            <w:rStyle w:val="Hyperlink"/>
            <w:rFonts w:ascii="Arial" w:hAnsi="Arial" w:cs="Arial"/>
            <w:bCs/>
            <w:color w:val="auto"/>
            <w:sz w:val="20"/>
            <w:szCs w:val="20"/>
            <w:shd w:val="clear" w:color="auto" w:fill="FFFFFF"/>
          </w:rPr>
          <w:t>Kathleen Hall Jamieson</w:t>
        </w:r>
      </w:hyperlink>
      <w:r w:rsidR="00EB104E" w:rsidRPr="006D335B">
        <w:rPr>
          <w:rFonts w:ascii="Arial" w:hAnsi="Arial" w:cs="Arial"/>
          <w:color w:val="auto"/>
          <w:sz w:val="20"/>
          <w:szCs w:val="20"/>
          <w:u w:val="single"/>
        </w:rPr>
        <w:t>,</w:t>
      </w:r>
      <w:r w:rsidR="00EB104E" w:rsidRPr="006D335B">
        <w:rPr>
          <w:rFonts w:ascii="Arial" w:hAnsi="Arial"/>
          <w:color w:val="auto"/>
          <w:sz w:val="20"/>
          <w:szCs w:val="20"/>
        </w:rPr>
        <w:t xml:space="preserve"> </w:t>
      </w:r>
      <w:r w:rsidR="00EB104E" w:rsidRPr="006D335B">
        <w:rPr>
          <w:rFonts w:ascii="Arial" w:hAnsi="Arial"/>
          <w:i/>
          <w:color w:val="auto"/>
          <w:spacing w:val="-8"/>
          <w:sz w:val="20"/>
          <w:szCs w:val="20"/>
        </w:rPr>
        <w:t>Americans’ Knowledge of the Branches of Government Is Declining</w:t>
      </w:r>
      <w:r w:rsidR="00EB104E">
        <w:rPr>
          <w:rFonts w:ascii="Arial" w:hAnsi="Arial"/>
          <w:color w:val="auto"/>
          <w:spacing w:val="-8"/>
          <w:sz w:val="20"/>
          <w:szCs w:val="20"/>
        </w:rPr>
        <w:t xml:space="preserve">, </w:t>
      </w:r>
      <w:r w:rsidRPr="006D335B">
        <w:rPr>
          <w:rFonts w:ascii="Arial" w:hAnsi="Arial" w:cs="Arial"/>
          <w:color w:val="auto"/>
          <w:sz w:val="20"/>
          <w:szCs w:val="20"/>
        </w:rPr>
        <w:t>Annenberg Public Policy Center of the University of Pennsylvania, (</w:t>
      </w:r>
      <w:r w:rsidR="00EB104E" w:rsidRPr="006D335B">
        <w:rPr>
          <w:rFonts w:ascii="Arial" w:hAnsi="Arial" w:cs="Arial"/>
          <w:color w:val="auto"/>
          <w:sz w:val="20"/>
          <w:szCs w:val="20"/>
        </w:rPr>
        <w:t xml:space="preserve">September 13, </w:t>
      </w:r>
      <w:r w:rsidRPr="006D335B">
        <w:rPr>
          <w:rFonts w:ascii="Arial" w:hAnsi="Arial" w:cs="Arial"/>
          <w:color w:val="auto"/>
          <w:sz w:val="20"/>
          <w:szCs w:val="20"/>
        </w:rPr>
        <w:t xml:space="preserve">2016), </w:t>
      </w:r>
      <w:hyperlink r:id="rId3" w:history="1">
        <w:r w:rsidRPr="006D335B">
          <w:rPr>
            <w:rStyle w:val="Hyperlink"/>
            <w:rFonts w:ascii="Arial" w:hAnsi="Arial" w:cs="Arial"/>
            <w:sz w:val="20"/>
            <w:szCs w:val="20"/>
          </w:rPr>
          <w:t>http://www.annenbergpublicpolicycenter.org/americans-knowledge-of-the-branches-of-government-is-declining/</w:t>
        </w:r>
      </w:hyperlink>
    </w:p>
  </w:footnote>
  <w:footnote w:id="5">
    <w:p w14:paraId="4E9792C9" w14:textId="49217BCA" w:rsidR="00B0455E" w:rsidRDefault="00B0455E">
      <w:pPr>
        <w:pStyle w:val="FootnoteText"/>
      </w:pPr>
      <w:r>
        <w:rPr>
          <w:rStyle w:val="FootnoteReference"/>
        </w:rPr>
        <w:footnoteRef/>
      </w:r>
      <w:r>
        <w:t xml:space="preserve"> </w:t>
      </w:r>
      <w:r w:rsidR="00F66080">
        <w:t xml:space="preserve">Senior U.S. District Judge James L. </w:t>
      </w:r>
      <w:proofErr w:type="spellStart"/>
      <w:r w:rsidR="00F66080">
        <w:t>Robart</w:t>
      </w:r>
      <w:proofErr w:type="spellEnd"/>
      <w:r w:rsidR="00F66080">
        <w:t xml:space="preserve">, Address at </w:t>
      </w:r>
      <w:r>
        <w:t>U.S. District Court f</w:t>
      </w:r>
      <w:r w:rsidR="0021096D">
        <w:t>or</w:t>
      </w:r>
      <w:r>
        <w:t xml:space="preserve"> the Western District of Washington </w:t>
      </w:r>
      <w:r w:rsidR="00F66080">
        <w:t>(</w:t>
      </w:r>
      <w:r>
        <w:t>July 1</w:t>
      </w:r>
      <w:r w:rsidR="00F5558A">
        <w:t>2</w:t>
      </w:r>
      <w:r>
        <w:t>, 2017</w:t>
      </w:r>
      <w:r w:rsidR="00F66080">
        <w:t>)</w:t>
      </w:r>
      <w:r>
        <w:t>.</w:t>
      </w:r>
    </w:p>
  </w:footnote>
  <w:footnote w:id="6">
    <w:p w14:paraId="27E6FBD1" w14:textId="2496D604" w:rsidR="008D5903" w:rsidRDefault="008D5903">
      <w:pPr>
        <w:pStyle w:val="FootnoteText"/>
      </w:pPr>
      <w:r>
        <w:rPr>
          <w:rStyle w:val="FootnoteReference"/>
        </w:rPr>
        <w:footnoteRef/>
      </w:r>
      <w:r>
        <w:t xml:space="preserve"> </w:t>
      </w:r>
      <w:proofErr w:type="spellStart"/>
      <w:r>
        <w:t>Isidore</w:t>
      </w:r>
      <w:proofErr w:type="spellEnd"/>
      <w:r>
        <w:t xml:space="preserve"> Starr</w:t>
      </w:r>
      <w:r w:rsidR="00CB0442" w:rsidRPr="0021096D">
        <w:t>,</w:t>
      </w:r>
      <w:r w:rsidR="00CB0442" w:rsidRPr="006D335B">
        <w:rPr>
          <w:i/>
        </w:rPr>
        <w:t xml:space="preserve"> </w:t>
      </w:r>
      <w:r w:rsidRPr="006D335B">
        <w:rPr>
          <w:i/>
        </w:rPr>
        <w:t>Leading a Revolution in Civics</w:t>
      </w:r>
      <w:r>
        <w:t xml:space="preserve">, TVW, 2015, </w:t>
      </w:r>
      <w:hyperlink r:id="rId4" w:history="1">
        <w:r w:rsidR="00B665B8" w:rsidRPr="00783B89">
          <w:rPr>
            <w:rStyle w:val="Hyperlink"/>
          </w:rPr>
          <w:t>https://vimeo.com/146685644</w:t>
        </w:r>
      </w:hyperlink>
      <w:r w:rsidR="00B665B8">
        <w:t>. Dr. Starr served on the board of the National Street Law Institute in its early years.</w:t>
      </w:r>
    </w:p>
  </w:footnote>
  <w:footnote w:id="7">
    <w:p w14:paraId="63574FC0" w14:textId="73BDB68F" w:rsidR="002B54C2" w:rsidRDefault="002B54C2">
      <w:pPr>
        <w:pStyle w:val="FootnoteText"/>
      </w:pPr>
      <w:r>
        <w:rPr>
          <w:rStyle w:val="FootnoteReference"/>
        </w:rPr>
        <w:footnoteRef/>
      </w:r>
      <w:r>
        <w:t xml:space="preserve"> Interview by Margaret Fisher with </w:t>
      </w:r>
      <w:r w:rsidR="00227236">
        <w:t xml:space="preserve">Professor </w:t>
      </w:r>
      <w:r>
        <w:t xml:space="preserve">Jason Newman, </w:t>
      </w:r>
      <w:r w:rsidR="00034624">
        <w:t>D</w:t>
      </w:r>
      <w:r w:rsidR="00F66080">
        <w:t>irector</w:t>
      </w:r>
      <w:r w:rsidR="00034624">
        <w:t xml:space="preserve"> and Professor of the D.C. Project that included Street Law and </w:t>
      </w:r>
      <w:r w:rsidR="00F66080">
        <w:t>Harrison Institute, Georgetown University Law Center (</w:t>
      </w:r>
      <w:r>
        <w:t>August 19, 2017</w:t>
      </w:r>
      <w:r w:rsidR="00F66080">
        <w:t>)</w:t>
      </w:r>
      <w:r>
        <w:t>.</w:t>
      </w:r>
    </w:p>
  </w:footnote>
  <w:footnote w:id="8">
    <w:p w14:paraId="279B55E3" w14:textId="2E6B713D" w:rsidR="00040B19" w:rsidRDefault="00040B19">
      <w:pPr>
        <w:pStyle w:val="FootnoteText"/>
      </w:pPr>
      <w:r>
        <w:rPr>
          <w:rStyle w:val="FootnoteReference"/>
        </w:rPr>
        <w:footnoteRef/>
      </w:r>
      <w:r>
        <w:t xml:space="preserve"> Later the name was changed to the Institute for Citizen Education in the Law and later to the current Street Law, Inc. </w:t>
      </w:r>
      <w:r w:rsidR="00C34899">
        <w:t>In 1983, t</w:t>
      </w:r>
      <w:r>
        <w:t xml:space="preserve">he Georgetown University Law Center </w:t>
      </w:r>
      <w:r w:rsidR="00C34899">
        <w:t xml:space="preserve">created a separate faculty position for the director of the Georgetown Street Law </w:t>
      </w:r>
      <w:r w:rsidR="00AB182C">
        <w:t>C</w:t>
      </w:r>
      <w:r w:rsidR="00C34899">
        <w:t xml:space="preserve">linic and this led to the eventual separation of National Street Law Institute and </w:t>
      </w:r>
      <w:r w:rsidR="00C8727A">
        <w:t xml:space="preserve">the </w:t>
      </w:r>
      <w:r w:rsidR="006372E4">
        <w:t>Street Law Clinic</w:t>
      </w:r>
      <w:r w:rsidR="00C34899">
        <w:t>.</w:t>
      </w:r>
    </w:p>
  </w:footnote>
  <w:footnote w:id="9">
    <w:p w14:paraId="544A179C" w14:textId="5F575B9D" w:rsidR="00DE13B6" w:rsidRDefault="00DE13B6">
      <w:pPr>
        <w:pStyle w:val="FootnoteText"/>
      </w:pPr>
      <w:r>
        <w:rPr>
          <w:rStyle w:val="FootnoteReference"/>
        </w:rPr>
        <w:footnoteRef/>
      </w:r>
      <w:r>
        <w:t xml:space="preserve"> See directory of registered Law School</w:t>
      </w:r>
      <w:r w:rsidR="006B04AD">
        <w:t xml:space="preserve"> Street Law</w:t>
      </w:r>
      <w:r>
        <w:t xml:space="preserve"> programs, </w:t>
      </w:r>
      <w:hyperlink r:id="rId5" w:history="1">
        <w:r w:rsidRPr="00C64D6F">
          <w:rPr>
            <w:rStyle w:val="Hyperlink"/>
          </w:rPr>
          <w:t>http://streetlaw.org/en/Page/858/Directory_of_Registered_Law_SchoolBased_Street_Law_Programs</w:t>
        </w:r>
      </w:hyperlink>
      <w:r>
        <w:t xml:space="preserve">. </w:t>
      </w:r>
    </w:p>
  </w:footnote>
  <w:footnote w:id="10">
    <w:p w14:paraId="0D3AB6D7" w14:textId="4BB4FD43" w:rsidR="00415C6A" w:rsidRDefault="00415C6A">
      <w:pPr>
        <w:pStyle w:val="FootnoteText"/>
      </w:pPr>
      <w:r>
        <w:rPr>
          <w:rStyle w:val="FootnoteReference"/>
        </w:rPr>
        <w:footnoteRef/>
      </w:r>
      <w:r>
        <w:t xml:space="preserve"> Birnbaum, M</w:t>
      </w:r>
      <w:r w:rsidR="00C533F4">
        <w:t>arcia</w:t>
      </w:r>
      <w:r>
        <w:t xml:space="preserve">, </w:t>
      </w:r>
      <w:r w:rsidRPr="00C533F4">
        <w:rPr>
          <w:i/>
        </w:rPr>
        <w:t xml:space="preserve">A Case </w:t>
      </w:r>
      <w:r w:rsidR="00C533F4" w:rsidRPr="00C533F4">
        <w:rPr>
          <w:i/>
        </w:rPr>
        <w:t>Study of the Georgetown University Law Center Street Law Program</w:t>
      </w:r>
      <w:r w:rsidR="00C533F4">
        <w:t>, 2000</w:t>
      </w:r>
      <w:r w:rsidR="00211920">
        <w:t xml:space="preserve"> (unpublished)</w:t>
      </w:r>
      <w:r w:rsidR="00C533F4">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1C2A" w14:textId="77777777" w:rsidR="002323F4" w:rsidRDefault="002323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1389" w14:textId="77777777" w:rsidR="002323F4" w:rsidRDefault="002323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0AC3" w14:textId="77777777" w:rsidR="002323F4" w:rsidRDefault="002323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8C1"/>
    <w:multiLevelType w:val="hybridMultilevel"/>
    <w:tmpl w:val="759EA55C"/>
    <w:lvl w:ilvl="0" w:tplc="3FCCF3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B2279"/>
    <w:multiLevelType w:val="hybridMultilevel"/>
    <w:tmpl w:val="474A46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245D5D"/>
    <w:multiLevelType w:val="hybridMultilevel"/>
    <w:tmpl w:val="238C1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342019B"/>
    <w:multiLevelType w:val="hybridMultilevel"/>
    <w:tmpl w:val="A456F85C"/>
    <w:lvl w:ilvl="0" w:tplc="3FCCF3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A6"/>
    <w:rsid w:val="00034624"/>
    <w:rsid w:val="00040B19"/>
    <w:rsid w:val="000724C2"/>
    <w:rsid w:val="000D2044"/>
    <w:rsid w:val="000E3B20"/>
    <w:rsid w:val="000F7923"/>
    <w:rsid w:val="0010595F"/>
    <w:rsid w:val="00112193"/>
    <w:rsid w:val="00153E19"/>
    <w:rsid w:val="00194196"/>
    <w:rsid w:val="001C219C"/>
    <w:rsid w:val="001C2AB1"/>
    <w:rsid w:val="0021096D"/>
    <w:rsid w:val="00211920"/>
    <w:rsid w:val="00216CBD"/>
    <w:rsid w:val="00227236"/>
    <w:rsid w:val="00231543"/>
    <w:rsid w:val="002323F4"/>
    <w:rsid w:val="00253DF3"/>
    <w:rsid w:val="00286A32"/>
    <w:rsid w:val="00294203"/>
    <w:rsid w:val="0029701E"/>
    <w:rsid w:val="002B1C95"/>
    <w:rsid w:val="002B54C2"/>
    <w:rsid w:val="002B7504"/>
    <w:rsid w:val="00301C3C"/>
    <w:rsid w:val="00315782"/>
    <w:rsid w:val="00315955"/>
    <w:rsid w:val="003318BF"/>
    <w:rsid w:val="003360D3"/>
    <w:rsid w:val="00354BE3"/>
    <w:rsid w:val="003649B2"/>
    <w:rsid w:val="00395764"/>
    <w:rsid w:val="003E3F41"/>
    <w:rsid w:val="00415C6A"/>
    <w:rsid w:val="004912AB"/>
    <w:rsid w:val="00496B47"/>
    <w:rsid w:val="005069D5"/>
    <w:rsid w:val="005125CE"/>
    <w:rsid w:val="005770A6"/>
    <w:rsid w:val="005A645D"/>
    <w:rsid w:val="005C4E03"/>
    <w:rsid w:val="005D1183"/>
    <w:rsid w:val="00611208"/>
    <w:rsid w:val="00620CC0"/>
    <w:rsid w:val="006372E4"/>
    <w:rsid w:val="006B04AD"/>
    <w:rsid w:val="006C1A3B"/>
    <w:rsid w:val="006D335B"/>
    <w:rsid w:val="006F0119"/>
    <w:rsid w:val="00724212"/>
    <w:rsid w:val="00734DCD"/>
    <w:rsid w:val="00766206"/>
    <w:rsid w:val="0076788C"/>
    <w:rsid w:val="00784799"/>
    <w:rsid w:val="007C7593"/>
    <w:rsid w:val="007D3077"/>
    <w:rsid w:val="007F4EBF"/>
    <w:rsid w:val="00816EF5"/>
    <w:rsid w:val="008272E5"/>
    <w:rsid w:val="0087099D"/>
    <w:rsid w:val="00880D2B"/>
    <w:rsid w:val="008A31F4"/>
    <w:rsid w:val="008B7769"/>
    <w:rsid w:val="008D5903"/>
    <w:rsid w:val="008F1B3C"/>
    <w:rsid w:val="009271AB"/>
    <w:rsid w:val="0094274A"/>
    <w:rsid w:val="009B3458"/>
    <w:rsid w:val="009C3964"/>
    <w:rsid w:val="00A10371"/>
    <w:rsid w:val="00A468B3"/>
    <w:rsid w:val="00A53059"/>
    <w:rsid w:val="00A91BEE"/>
    <w:rsid w:val="00AB182C"/>
    <w:rsid w:val="00B0455E"/>
    <w:rsid w:val="00B13AF2"/>
    <w:rsid w:val="00B20C3D"/>
    <w:rsid w:val="00B3420F"/>
    <w:rsid w:val="00B665B8"/>
    <w:rsid w:val="00B85FE5"/>
    <w:rsid w:val="00BB2A6D"/>
    <w:rsid w:val="00BD022C"/>
    <w:rsid w:val="00BD715C"/>
    <w:rsid w:val="00C34899"/>
    <w:rsid w:val="00C533F4"/>
    <w:rsid w:val="00C8727A"/>
    <w:rsid w:val="00CA406A"/>
    <w:rsid w:val="00CB0442"/>
    <w:rsid w:val="00CD1D89"/>
    <w:rsid w:val="00CE46A2"/>
    <w:rsid w:val="00D0755D"/>
    <w:rsid w:val="00D10858"/>
    <w:rsid w:val="00D41318"/>
    <w:rsid w:val="00D5101B"/>
    <w:rsid w:val="00D521A2"/>
    <w:rsid w:val="00D62686"/>
    <w:rsid w:val="00DA1BF4"/>
    <w:rsid w:val="00DB6ABD"/>
    <w:rsid w:val="00DE13B6"/>
    <w:rsid w:val="00DE2B32"/>
    <w:rsid w:val="00DF3749"/>
    <w:rsid w:val="00EB104E"/>
    <w:rsid w:val="00EB3356"/>
    <w:rsid w:val="00EF5D63"/>
    <w:rsid w:val="00F531C7"/>
    <w:rsid w:val="00F5558A"/>
    <w:rsid w:val="00F66080"/>
    <w:rsid w:val="00F709E6"/>
    <w:rsid w:val="00F81170"/>
    <w:rsid w:val="00F9786F"/>
    <w:rsid w:val="00FC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8136"/>
  <w15:docId w15:val="{D2A88249-B70C-44B9-8A5F-29F146E9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0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B04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2E5"/>
    <w:pPr>
      <w:ind w:left="720"/>
      <w:contextualSpacing/>
    </w:pPr>
  </w:style>
  <w:style w:type="paragraph" w:styleId="NormalWeb">
    <w:name w:val="Normal (Web)"/>
    <w:basedOn w:val="Normal"/>
    <w:uiPriority w:val="99"/>
    <w:unhideWhenUsed/>
    <w:rsid w:val="00EB3356"/>
    <w:pPr>
      <w:spacing w:before="100" w:beforeAutospacing="1" w:after="100" w:afterAutospacing="1" w:line="240" w:lineRule="auto"/>
    </w:pPr>
    <w:rPr>
      <w:rFonts w:ascii="Times New Roman" w:hAnsi="Times New Roman" w:cs="Times New Roman"/>
    </w:rPr>
  </w:style>
  <w:style w:type="paragraph" w:styleId="EndnoteText">
    <w:name w:val="endnote text"/>
    <w:basedOn w:val="Normal"/>
    <w:link w:val="EndnoteTextChar"/>
    <w:uiPriority w:val="99"/>
    <w:semiHidden/>
    <w:unhideWhenUsed/>
    <w:rsid w:val="00DE2B32"/>
    <w:pPr>
      <w:spacing w:line="240" w:lineRule="auto"/>
    </w:pPr>
    <w:rPr>
      <w:sz w:val="20"/>
      <w:szCs w:val="20"/>
    </w:rPr>
  </w:style>
  <w:style w:type="character" w:customStyle="1" w:styleId="EndnoteTextChar">
    <w:name w:val="Endnote Text Char"/>
    <w:basedOn w:val="DefaultParagraphFont"/>
    <w:link w:val="EndnoteText"/>
    <w:uiPriority w:val="99"/>
    <w:semiHidden/>
    <w:rsid w:val="00DE2B32"/>
    <w:rPr>
      <w:sz w:val="20"/>
      <w:szCs w:val="20"/>
    </w:rPr>
  </w:style>
  <w:style w:type="character" w:styleId="EndnoteReference">
    <w:name w:val="endnote reference"/>
    <w:basedOn w:val="DefaultParagraphFont"/>
    <w:uiPriority w:val="99"/>
    <w:semiHidden/>
    <w:unhideWhenUsed/>
    <w:rsid w:val="00DE2B32"/>
    <w:rPr>
      <w:vertAlign w:val="superscript"/>
    </w:rPr>
  </w:style>
  <w:style w:type="paragraph" w:styleId="FootnoteText">
    <w:name w:val="footnote text"/>
    <w:basedOn w:val="Normal"/>
    <w:link w:val="FootnoteTextChar"/>
    <w:uiPriority w:val="99"/>
    <w:semiHidden/>
    <w:unhideWhenUsed/>
    <w:rsid w:val="00B0455E"/>
    <w:pPr>
      <w:spacing w:line="240" w:lineRule="auto"/>
    </w:pPr>
    <w:rPr>
      <w:sz w:val="20"/>
      <w:szCs w:val="20"/>
    </w:rPr>
  </w:style>
  <w:style w:type="character" w:customStyle="1" w:styleId="FootnoteTextChar">
    <w:name w:val="Footnote Text Char"/>
    <w:basedOn w:val="DefaultParagraphFont"/>
    <w:link w:val="FootnoteText"/>
    <w:uiPriority w:val="99"/>
    <w:semiHidden/>
    <w:rsid w:val="00B0455E"/>
    <w:rPr>
      <w:sz w:val="20"/>
      <w:szCs w:val="20"/>
    </w:rPr>
  </w:style>
  <w:style w:type="character" w:styleId="FootnoteReference">
    <w:name w:val="footnote reference"/>
    <w:basedOn w:val="DefaultParagraphFont"/>
    <w:uiPriority w:val="99"/>
    <w:semiHidden/>
    <w:unhideWhenUsed/>
    <w:rsid w:val="00B0455E"/>
    <w:rPr>
      <w:vertAlign w:val="superscript"/>
    </w:rPr>
  </w:style>
  <w:style w:type="character" w:styleId="Hyperlink">
    <w:name w:val="Hyperlink"/>
    <w:basedOn w:val="DefaultParagraphFont"/>
    <w:uiPriority w:val="99"/>
    <w:unhideWhenUsed/>
    <w:rsid w:val="00B665B8"/>
    <w:rPr>
      <w:color w:val="0563C1" w:themeColor="hyperlink"/>
      <w:u w:val="single"/>
    </w:rPr>
  </w:style>
  <w:style w:type="character" w:customStyle="1" w:styleId="Mention">
    <w:name w:val="Mention"/>
    <w:basedOn w:val="DefaultParagraphFont"/>
    <w:uiPriority w:val="99"/>
    <w:semiHidden/>
    <w:unhideWhenUsed/>
    <w:rsid w:val="005069D5"/>
    <w:rPr>
      <w:color w:val="2B579A"/>
      <w:shd w:val="clear" w:color="auto" w:fill="E6E6E6"/>
    </w:rPr>
  </w:style>
  <w:style w:type="paragraph" w:styleId="BalloonText">
    <w:name w:val="Balloon Text"/>
    <w:basedOn w:val="Normal"/>
    <w:link w:val="BalloonTextChar"/>
    <w:uiPriority w:val="99"/>
    <w:semiHidden/>
    <w:unhideWhenUsed/>
    <w:rsid w:val="00F660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80"/>
    <w:rPr>
      <w:rFonts w:ascii="Tahoma" w:hAnsi="Tahoma" w:cs="Tahoma"/>
      <w:sz w:val="16"/>
      <w:szCs w:val="16"/>
    </w:rPr>
  </w:style>
  <w:style w:type="character" w:styleId="CommentReference">
    <w:name w:val="annotation reference"/>
    <w:basedOn w:val="DefaultParagraphFont"/>
    <w:uiPriority w:val="99"/>
    <w:semiHidden/>
    <w:unhideWhenUsed/>
    <w:rsid w:val="00F66080"/>
    <w:rPr>
      <w:sz w:val="16"/>
      <w:szCs w:val="16"/>
    </w:rPr>
  </w:style>
  <w:style w:type="paragraph" w:styleId="CommentText">
    <w:name w:val="annotation text"/>
    <w:basedOn w:val="Normal"/>
    <w:link w:val="CommentTextChar"/>
    <w:uiPriority w:val="99"/>
    <w:semiHidden/>
    <w:unhideWhenUsed/>
    <w:rsid w:val="00F66080"/>
    <w:pPr>
      <w:spacing w:line="240" w:lineRule="auto"/>
    </w:pPr>
    <w:rPr>
      <w:sz w:val="20"/>
      <w:szCs w:val="20"/>
    </w:rPr>
  </w:style>
  <w:style w:type="character" w:customStyle="1" w:styleId="CommentTextChar">
    <w:name w:val="Comment Text Char"/>
    <w:basedOn w:val="DefaultParagraphFont"/>
    <w:link w:val="CommentText"/>
    <w:uiPriority w:val="99"/>
    <w:semiHidden/>
    <w:rsid w:val="00F66080"/>
    <w:rPr>
      <w:sz w:val="20"/>
      <w:szCs w:val="20"/>
    </w:rPr>
  </w:style>
  <w:style w:type="paragraph" w:styleId="CommentSubject">
    <w:name w:val="annotation subject"/>
    <w:basedOn w:val="CommentText"/>
    <w:next w:val="CommentText"/>
    <w:link w:val="CommentSubjectChar"/>
    <w:uiPriority w:val="99"/>
    <w:semiHidden/>
    <w:unhideWhenUsed/>
    <w:rsid w:val="00F66080"/>
    <w:rPr>
      <w:b/>
      <w:bCs/>
    </w:rPr>
  </w:style>
  <w:style w:type="character" w:customStyle="1" w:styleId="CommentSubjectChar">
    <w:name w:val="Comment Subject Char"/>
    <w:basedOn w:val="CommentTextChar"/>
    <w:link w:val="CommentSubject"/>
    <w:uiPriority w:val="99"/>
    <w:semiHidden/>
    <w:rsid w:val="00F66080"/>
    <w:rPr>
      <w:b/>
      <w:bCs/>
      <w:sz w:val="20"/>
      <w:szCs w:val="20"/>
    </w:rPr>
  </w:style>
  <w:style w:type="character" w:customStyle="1" w:styleId="Heading2Char">
    <w:name w:val="Heading 2 Char"/>
    <w:basedOn w:val="DefaultParagraphFont"/>
    <w:link w:val="Heading2"/>
    <w:uiPriority w:val="9"/>
    <w:rsid w:val="00CB0442"/>
    <w:rPr>
      <w:rFonts w:ascii="Times New Roman" w:eastAsia="Times New Roman" w:hAnsi="Times New Roman" w:cs="Times New Roman"/>
      <w:b/>
      <w:bCs/>
      <w:sz w:val="36"/>
      <w:szCs w:val="36"/>
    </w:rPr>
  </w:style>
  <w:style w:type="character" w:styleId="Emphasis">
    <w:name w:val="Emphasis"/>
    <w:basedOn w:val="DefaultParagraphFont"/>
    <w:uiPriority w:val="20"/>
    <w:qFormat/>
    <w:rsid w:val="00CB0442"/>
    <w:rPr>
      <w:i/>
      <w:iCs/>
    </w:rPr>
  </w:style>
  <w:style w:type="character" w:customStyle="1" w:styleId="Heading1Char">
    <w:name w:val="Heading 1 Char"/>
    <w:basedOn w:val="DefaultParagraphFont"/>
    <w:link w:val="Heading1"/>
    <w:uiPriority w:val="9"/>
    <w:rsid w:val="00EB104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C1A3B"/>
    <w:pPr>
      <w:tabs>
        <w:tab w:val="center" w:pos="4513"/>
        <w:tab w:val="right" w:pos="9026"/>
      </w:tabs>
      <w:spacing w:line="240" w:lineRule="auto"/>
    </w:pPr>
  </w:style>
  <w:style w:type="character" w:customStyle="1" w:styleId="HeaderChar">
    <w:name w:val="Header Char"/>
    <w:basedOn w:val="DefaultParagraphFont"/>
    <w:link w:val="Header"/>
    <w:uiPriority w:val="99"/>
    <w:rsid w:val="006C1A3B"/>
  </w:style>
  <w:style w:type="paragraph" w:styleId="Footer">
    <w:name w:val="footer"/>
    <w:basedOn w:val="Normal"/>
    <w:link w:val="FooterChar"/>
    <w:uiPriority w:val="99"/>
    <w:unhideWhenUsed/>
    <w:rsid w:val="006C1A3B"/>
    <w:pPr>
      <w:tabs>
        <w:tab w:val="center" w:pos="4513"/>
        <w:tab w:val="right" w:pos="9026"/>
      </w:tabs>
      <w:spacing w:line="240" w:lineRule="auto"/>
    </w:pPr>
  </w:style>
  <w:style w:type="character" w:customStyle="1" w:styleId="FooterChar">
    <w:name w:val="Footer Char"/>
    <w:basedOn w:val="DefaultParagraphFont"/>
    <w:link w:val="Footer"/>
    <w:uiPriority w:val="99"/>
    <w:rsid w:val="006C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53088">
      <w:bodyDiv w:val="1"/>
      <w:marLeft w:val="0"/>
      <w:marRight w:val="0"/>
      <w:marTop w:val="0"/>
      <w:marBottom w:val="0"/>
      <w:divBdr>
        <w:top w:val="none" w:sz="0" w:space="0" w:color="auto"/>
        <w:left w:val="none" w:sz="0" w:space="0" w:color="auto"/>
        <w:bottom w:val="none" w:sz="0" w:space="0" w:color="auto"/>
        <w:right w:val="none" w:sz="0" w:space="0" w:color="auto"/>
      </w:divBdr>
    </w:div>
    <w:div w:id="800028386">
      <w:bodyDiv w:val="1"/>
      <w:marLeft w:val="0"/>
      <w:marRight w:val="0"/>
      <w:marTop w:val="0"/>
      <w:marBottom w:val="0"/>
      <w:divBdr>
        <w:top w:val="none" w:sz="0" w:space="0" w:color="auto"/>
        <w:left w:val="none" w:sz="0" w:space="0" w:color="auto"/>
        <w:bottom w:val="none" w:sz="0" w:space="0" w:color="auto"/>
        <w:right w:val="none" w:sz="0" w:space="0" w:color="auto"/>
      </w:divBdr>
    </w:div>
    <w:div w:id="146003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nnenbergpublicpolicycenter.org/americans-knowledge-of-the-branches-of-government-is-declining/" TargetMode="External"/><Relationship Id="rId2" Type="http://schemas.openxmlformats.org/officeDocument/2006/relationships/hyperlink" Target="http://www.annenbergpublicpolicycenter.org/people/kathleen-hall-jamieson/" TargetMode="External"/><Relationship Id="rId1" Type="http://schemas.openxmlformats.org/officeDocument/2006/relationships/hyperlink" Target="https://www.nationsreportcard.gov/hgc_2014/" TargetMode="External"/><Relationship Id="rId5" Type="http://schemas.openxmlformats.org/officeDocument/2006/relationships/hyperlink" Target="http://streetlaw.org/en/Page/858/Directory_of_Registered_Law_SchoolBased_Street_Law_Programs" TargetMode="External"/><Relationship Id="rId4" Type="http://schemas.openxmlformats.org/officeDocument/2006/relationships/hyperlink" Target="https://vimeo.com/146685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E767-5F52-4F32-B3F0-52BE653B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Seattle University</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Margaret</dc:creator>
  <cp:lastModifiedBy>Ay Okpokam</cp:lastModifiedBy>
  <cp:revision>7</cp:revision>
  <dcterms:created xsi:type="dcterms:W3CDTF">2017-09-07T10:39:00Z</dcterms:created>
  <dcterms:modified xsi:type="dcterms:W3CDTF">2017-10-10T16:15:00Z</dcterms:modified>
</cp:coreProperties>
</file>