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7608" w:rsidRPr="001C7608" w:rsidRDefault="001C7608" w:rsidP="001C7608">
      <w:pPr>
        <w:keepNext/>
        <w:keepLines/>
        <w:spacing w:after="0" w:line="360" w:lineRule="auto"/>
        <w:outlineLvl w:val="0"/>
        <w:rPr>
          <w:rFonts w:ascii="Palatino Linotype" w:eastAsia="Times New Roman" w:hAnsi="Palatino Linotype" w:cs="Times New Roman"/>
          <w:b/>
          <w:bCs/>
          <w:sz w:val="28"/>
          <w:szCs w:val="28"/>
        </w:rPr>
      </w:pPr>
      <w:bookmarkStart w:id="0" w:name="_Toc424273750"/>
      <w:bookmarkStart w:id="1" w:name="_GoBack"/>
      <w:bookmarkEnd w:id="1"/>
      <w:r w:rsidRPr="001C7608">
        <w:rPr>
          <w:rFonts w:ascii="Palatino Linotype" w:eastAsia="Times New Roman" w:hAnsi="Palatino Linotype" w:cs="Times New Roman"/>
          <w:b/>
          <w:bCs/>
          <w:sz w:val="28"/>
          <w:szCs w:val="28"/>
        </w:rPr>
        <w:t>About the Contributors</w:t>
      </w:r>
      <w:bookmarkEnd w:id="0"/>
      <w:r w:rsidRPr="001C7608">
        <w:rPr>
          <w:rFonts w:ascii="Palatino Linotype" w:eastAsia="Times New Roman" w:hAnsi="Palatino Linotype" w:cs="Times New Roman"/>
          <w:b/>
          <w:bCs/>
          <w:sz w:val="28"/>
          <w:szCs w:val="28"/>
        </w:rPr>
        <w:t xml:space="preserve"> </w:t>
      </w:r>
    </w:p>
    <w:p w:rsidR="001C7608" w:rsidRPr="001C7608" w:rsidRDefault="001C7608" w:rsidP="001C7608">
      <w:pPr>
        <w:spacing w:after="0" w:line="360" w:lineRule="auto"/>
        <w:rPr>
          <w:rFonts w:ascii="Palatino Linotype" w:eastAsia="Calibri" w:hAnsi="Palatino Linotype" w:cs="Times New Roman"/>
        </w:rPr>
      </w:pPr>
    </w:p>
    <w:p w:rsidR="001C7608" w:rsidRPr="001C7608" w:rsidRDefault="001C7608" w:rsidP="001C7608">
      <w:pPr>
        <w:spacing w:after="0" w:line="360" w:lineRule="auto"/>
        <w:jc w:val="both"/>
        <w:rPr>
          <w:rFonts w:ascii="Palatino Linotype" w:eastAsia="Calibri" w:hAnsi="Palatino Linotype" w:cs="Times New Roman"/>
        </w:rPr>
      </w:pPr>
      <w:r w:rsidRPr="001C7608">
        <w:rPr>
          <w:rFonts w:ascii="Palatino Linotype" w:eastAsia="Calibri" w:hAnsi="Palatino Linotype" w:cs="Times New Roman"/>
          <w:b/>
        </w:rPr>
        <w:t>Dr Koen Bartels</w:t>
      </w:r>
      <w:r w:rsidRPr="001C7608">
        <w:rPr>
          <w:rFonts w:ascii="Palatino Linotype" w:eastAsia="Calibri" w:hAnsi="Palatino Linotype" w:cs="Times New Roman"/>
        </w:rPr>
        <w:t xml:space="preserve"> - joined Bangor Business School in September 2012 as Lecturer in Management Studies. He was awarded his PhD in Politics at the University of Glasgow in May 2012. His PhD thesis develops a theory of communicative capacity to explain what happens when public professionals and citizens encounter each other in participatory practice (to be published with The Policy Press in </w:t>
      </w:r>
      <w:proofErr w:type="gramStart"/>
      <w:r w:rsidRPr="001C7608">
        <w:rPr>
          <w:rFonts w:ascii="Palatino Linotype" w:eastAsia="Calibri" w:hAnsi="Palatino Linotype" w:cs="Times New Roman"/>
        </w:rPr>
        <w:t>Spring</w:t>
      </w:r>
      <w:proofErr w:type="gramEnd"/>
      <w:r w:rsidRPr="001C7608">
        <w:rPr>
          <w:rFonts w:ascii="Palatino Linotype" w:eastAsia="Calibri" w:hAnsi="Palatino Linotype" w:cs="Times New Roman"/>
        </w:rPr>
        <w:t xml:space="preserve"> 2015). Koen’s current research explores transformations of Western welfare states in the everyday practice of </w:t>
      </w:r>
      <w:proofErr w:type="spellStart"/>
      <w:r w:rsidRPr="001C7608">
        <w:rPr>
          <w:rFonts w:ascii="Palatino Linotype" w:eastAsia="Calibri" w:hAnsi="Palatino Linotype" w:cs="Times New Roman"/>
        </w:rPr>
        <w:t>neigbourhood</w:t>
      </w:r>
      <w:proofErr w:type="spellEnd"/>
      <w:r w:rsidRPr="001C7608">
        <w:rPr>
          <w:rFonts w:ascii="Palatino Linotype" w:eastAsia="Calibri" w:hAnsi="Palatino Linotype" w:cs="Times New Roman"/>
        </w:rPr>
        <w:t xml:space="preserve"> governance. He collaborates with policy makers, public professionals, and citizens in understanding and improving social and democratic innovations aimed at addressing problems of multiple deprivation. He also takes a particular interest in qualitative and interpretive research methods (including action research, qualitative interviewing, and grounded theory analysis), practice theory, and the work of Mary Follett.</w:t>
      </w:r>
    </w:p>
    <w:p w:rsidR="001C7608" w:rsidRPr="001C7608" w:rsidRDefault="001C7608" w:rsidP="001C7608">
      <w:pPr>
        <w:spacing w:after="0" w:line="360" w:lineRule="auto"/>
        <w:jc w:val="both"/>
        <w:rPr>
          <w:rFonts w:ascii="Palatino Linotype" w:eastAsia="Calibri" w:hAnsi="Palatino Linotype" w:cs="Times New Roman"/>
        </w:rPr>
      </w:pPr>
    </w:p>
    <w:p w:rsidR="001C7608" w:rsidRPr="001C7608" w:rsidRDefault="001C7608" w:rsidP="001C7608">
      <w:pPr>
        <w:spacing w:after="0" w:line="360" w:lineRule="auto"/>
        <w:jc w:val="both"/>
        <w:rPr>
          <w:rFonts w:ascii="Palatino Linotype" w:eastAsia="Calibri" w:hAnsi="Palatino Linotype" w:cs="Times New Roman"/>
          <w:b/>
        </w:rPr>
      </w:pPr>
      <w:r w:rsidRPr="001C7608">
        <w:rPr>
          <w:rFonts w:ascii="Palatino Linotype" w:eastAsia="Calibri" w:hAnsi="Palatino Linotype" w:cs="Times New Roman"/>
          <w:b/>
        </w:rPr>
        <w:t xml:space="preserve">Dr Hayley Bennett, University of Edinburgh </w:t>
      </w:r>
      <w:proofErr w:type="gramStart"/>
      <w:r w:rsidRPr="001C7608">
        <w:rPr>
          <w:rFonts w:ascii="Palatino Linotype" w:eastAsia="Calibri" w:hAnsi="Palatino Linotype" w:cs="Times New Roman"/>
        </w:rPr>
        <w:t xml:space="preserve">- </w:t>
      </w:r>
      <w:r w:rsidRPr="001C7608">
        <w:rPr>
          <w:rFonts w:ascii="Palatino Linotype" w:eastAsia="Calibri" w:hAnsi="Palatino Linotype" w:cs="Times New Roman"/>
          <w:b/>
        </w:rPr>
        <w:t xml:space="preserve"> </w:t>
      </w:r>
      <w:r w:rsidRPr="001C7608">
        <w:rPr>
          <w:rFonts w:ascii="Palatino Linotype" w:eastAsia="Calibri" w:hAnsi="Palatino Linotype" w:cs="Times New Roman"/>
        </w:rPr>
        <w:t>I</w:t>
      </w:r>
      <w:proofErr w:type="gramEnd"/>
      <w:r w:rsidRPr="001C7608">
        <w:rPr>
          <w:rFonts w:ascii="Palatino Linotype" w:eastAsia="Calibri" w:hAnsi="Palatino Linotype" w:cs="Times New Roman"/>
        </w:rPr>
        <w:t xml:space="preserve"> am interested in the design and delivery of policies aimed at reducing unemployment and poverty in the UK.  This includes better understanding: the administration of national employment programmes, local actors' innovations and activities, and multi-level public policies that seek to reduce regional inequalities. My research stems from a general interest in British socio-economic inequalities and from insights gained through employment experience outside of academia.</w:t>
      </w:r>
    </w:p>
    <w:p w:rsidR="001C7608" w:rsidRPr="001C7608" w:rsidRDefault="001C7608" w:rsidP="001C7608">
      <w:pPr>
        <w:spacing w:after="0" w:line="360" w:lineRule="auto"/>
        <w:jc w:val="both"/>
        <w:rPr>
          <w:rFonts w:ascii="Palatino Linotype" w:eastAsia="Calibri" w:hAnsi="Palatino Linotype" w:cs="Times New Roman"/>
        </w:rPr>
      </w:pPr>
    </w:p>
    <w:p w:rsidR="001C7608" w:rsidRPr="001C7608" w:rsidRDefault="001C7608" w:rsidP="001C7608">
      <w:pPr>
        <w:spacing w:after="0" w:line="360" w:lineRule="auto"/>
        <w:jc w:val="both"/>
        <w:rPr>
          <w:rFonts w:ascii="Palatino Linotype" w:eastAsia="Calibri" w:hAnsi="Palatino Linotype" w:cs="Times New Roman"/>
        </w:rPr>
      </w:pPr>
      <w:r w:rsidRPr="001C7608">
        <w:rPr>
          <w:rFonts w:ascii="Palatino Linotype" w:eastAsia="Calibri" w:hAnsi="Palatino Linotype" w:cs="Times New Roman"/>
        </w:rPr>
        <w:t xml:space="preserve">I am currently a Research Associate on the What Works Scotland (WWS) project and am located in the Academy of Government. WWS is a new initiative to improve the way local areas in Scotland use evidence to make decisions about public service development and reform. </w:t>
      </w:r>
    </w:p>
    <w:p w:rsidR="001C7608" w:rsidRPr="001C7608" w:rsidRDefault="001C7608" w:rsidP="001C7608">
      <w:pPr>
        <w:spacing w:after="0" w:line="360" w:lineRule="auto"/>
        <w:jc w:val="both"/>
        <w:rPr>
          <w:rFonts w:ascii="Palatino Linotype" w:eastAsia="Calibri" w:hAnsi="Palatino Linotype" w:cs="Times New Roman"/>
        </w:rPr>
      </w:pPr>
    </w:p>
    <w:p w:rsidR="001C7608" w:rsidRPr="001C7608" w:rsidRDefault="001C7608" w:rsidP="001C7608">
      <w:pPr>
        <w:spacing w:after="0" w:line="360" w:lineRule="auto"/>
        <w:jc w:val="both"/>
        <w:rPr>
          <w:rFonts w:ascii="Palatino Linotype" w:eastAsia="Calibri" w:hAnsi="Palatino Linotype" w:cs="Times New Roman"/>
        </w:rPr>
      </w:pPr>
      <w:r w:rsidRPr="001C7608">
        <w:rPr>
          <w:rFonts w:ascii="Palatino Linotype" w:eastAsia="Calibri" w:hAnsi="Palatino Linotype" w:cs="Times New Roman"/>
        </w:rPr>
        <w:t xml:space="preserve">After completing my PhD and prior to joining WWS, I was employed as a Research Fellow, in Social Policy at the University of Edinburgh, on a comparative European social policy project called COPE (Combating Poverty in Europe). Co-financed by the European Commission in the 7th Framework Programme, the COPE project unites experienced researchers and stakeholders from six European countries: Germany, the United Kingdom, </w:t>
      </w:r>
      <w:r w:rsidRPr="001C7608">
        <w:rPr>
          <w:rFonts w:ascii="Palatino Linotype" w:eastAsia="Calibri" w:hAnsi="Palatino Linotype" w:cs="Times New Roman"/>
        </w:rPr>
        <w:lastRenderedPageBreak/>
        <w:t xml:space="preserve">Italy, Poland, Sweden, and Norway.  In this project we explore minimum income provision from a multi-level governance perspective. </w:t>
      </w:r>
    </w:p>
    <w:p w:rsidR="001C7608" w:rsidRPr="001C7608" w:rsidRDefault="001C7608" w:rsidP="001C7608">
      <w:pPr>
        <w:spacing w:after="0" w:line="360" w:lineRule="auto"/>
        <w:jc w:val="both"/>
        <w:rPr>
          <w:rFonts w:ascii="Palatino Linotype" w:eastAsia="Calibri" w:hAnsi="Palatino Linotype" w:cs="Times New Roman"/>
          <w:b/>
        </w:rPr>
      </w:pPr>
    </w:p>
    <w:p w:rsidR="001C7608" w:rsidRPr="001C7608" w:rsidRDefault="001C7608" w:rsidP="001C7608">
      <w:pPr>
        <w:spacing w:after="0" w:line="360" w:lineRule="auto"/>
        <w:jc w:val="both"/>
        <w:rPr>
          <w:rFonts w:ascii="Palatino Linotype" w:eastAsia="Calibri" w:hAnsi="Palatino Linotype" w:cs="Times New Roman"/>
        </w:rPr>
      </w:pPr>
      <w:r w:rsidRPr="001C7608">
        <w:rPr>
          <w:rFonts w:ascii="Palatino Linotype" w:eastAsia="Calibri" w:hAnsi="Palatino Linotype" w:cs="Times New Roman"/>
          <w:b/>
        </w:rPr>
        <w:t>Dr Beth Breeze</w:t>
      </w:r>
      <w:r w:rsidRPr="001C7608">
        <w:rPr>
          <w:rFonts w:ascii="Palatino Linotype" w:eastAsia="Calibri" w:hAnsi="Palatino Linotype" w:cs="Times New Roman"/>
        </w:rPr>
        <w:t xml:space="preserve"> - I am Director of the Centre for Philanthropy, at the University of Kent’s School of Social Policy, Sociology and Social Research. I also teach a postgraduate module on Fundraising and Philanthropy, and an undergraduate module on volunteering. A review of the first three years of the philanthropy research centre is available here and a leaflet celebrating our first 5 years of activity is available here. I have written a wide range of research reports on issues related to charitable giving and philanthropy, including:</w:t>
      </w:r>
    </w:p>
    <w:p w:rsidR="001C7608" w:rsidRPr="001C7608" w:rsidRDefault="001C7608" w:rsidP="001C7608">
      <w:pPr>
        <w:spacing w:after="0" w:line="360" w:lineRule="auto"/>
        <w:jc w:val="both"/>
        <w:rPr>
          <w:rFonts w:ascii="Palatino Linotype" w:eastAsia="Calibri" w:hAnsi="Palatino Linotype" w:cs="Times New Roman"/>
        </w:rPr>
      </w:pPr>
      <w:r w:rsidRPr="001C7608">
        <w:rPr>
          <w:rFonts w:ascii="Palatino Linotype" w:eastAsia="Calibri" w:hAnsi="Palatino Linotype" w:cs="Times New Roman"/>
        </w:rPr>
        <w:t>•'Richer Lives: why rich people give', a book exploring the motivations and giving behaviour of wealthy donors</w:t>
      </w:r>
    </w:p>
    <w:p w:rsidR="001C7608" w:rsidRPr="001C7608" w:rsidRDefault="001C7608" w:rsidP="001C7608">
      <w:pPr>
        <w:spacing w:after="0" w:line="360" w:lineRule="auto"/>
        <w:jc w:val="both"/>
        <w:rPr>
          <w:rFonts w:ascii="Palatino Linotype" w:eastAsia="Calibri" w:hAnsi="Palatino Linotype" w:cs="Times New Roman"/>
        </w:rPr>
      </w:pPr>
      <w:r w:rsidRPr="001C7608">
        <w:rPr>
          <w:rFonts w:ascii="Palatino Linotype" w:eastAsia="Calibri" w:hAnsi="Palatino Linotype" w:cs="Times New Roman"/>
        </w:rPr>
        <w:t xml:space="preserve">•The annual ‘Million Pound Donor Report’ </w:t>
      </w:r>
    </w:p>
    <w:p w:rsidR="001C7608" w:rsidRPr="001C7608" w:rsidRDefault="001C7608" w:rsidP="001C7608">
      <w:pPr>
        <w:spacing w:after="0" w:line="360" w:lineRule="auto"/>
        <w:jc w:val="both"/>
        <w:rPr>
          <w:rFonts w:ascii="Palatino Linotype" w:eastAsia="Calibri" w:hAnsi="Palatino Linotype" w:cs="Times New Roman"/>
        </w:rPr>
      </w:pPr>
      <w:r w:rsidRPr="001C7608">
        <w:rPr>
          <w:rFonts w:ascii="Palatino Linotype" w:eastAsia="Calibri" w:hAnsi="Palatino Linotype" w:cs="Times New Roman"/>
        </w:rPr>
        <w:t>•‘How Donors Choose Charities’</w:t>
      </w:r>
    </w:p>
    <w:p w:rsidR="001C7608" w:rsidRPr="001C7608" w:rsidRDefault="001C7608" w:rsidP="001C7608">
      <w:pPr>
        <w:spacing w:after="0" w:line="360" w:lineRule="auto"/>
        <w:jc w:val="both"/>
        <w:rPr>
          <w:rFonts w:ascii="Palatino Linotype" w:eastAsia="Calibri" w:hAnsi="Palatino Linotype" w:cs="Times New Roman"/>
        </w:rPr>
      </w:pPr>
      <w:r w:rsidRPr="001C7608">
        <w:rPr>
          <w:rFonts w:ascii="Palatino Linotype" w:eastAsia="Calibri" w:hAnsi="Palatino Linotype" w:cs="Times New Roman"/>
        </w:rPr>
        <w:t>•User Views of Fundraising</w:t>
      </w:r>
    </w:p>
    <w:p w:rsidR="001C7608" w:rsidRPr="001C7608" w:rsidRDefault="001C7608" w:rsidP="001C7608">
      <w:pPr>
        <w:spacing w:after="0" w:line="360" w:lineRule="auto"/>
        <w:jc w:val="both"/>
        <w:rPr>
          <w:rFonts w:ascii="Palatino Linotype" w:eastAsia="Calibri" w:hAnsi="Palatino Linotype" w:cs="Times New Roman"/>
        </w:rPr>
      </w:pPr>
      <w:r w:rsidRPr="001C7608">
        <w:rPr>
          <w:rFonts w:ascii="Palatino Linotype" w:eastAsia="Calibri" w:hAnsi="Palatino Linotype" w:cs="Times New Roman"/>
        </w:rPr>
        <w:t>•‘Giving in Evidence: Fundraising from Philanthropy in European Universities’</w:t>
      </w:r>
    </w:p>
    <w:p w:rsidR="001C7608" w:rsidRPr="001C7608" w:rsidRDefault="001C7608" w:rsidP="001C7608">
      <w:pPr>
        <w:spacing w:after="0" w:line="360" w:lineRule="auto"/>
        <w:jc w:val="both"/>
        <w:rPr>
          <w:rFonts w:ascii="Palatino Linotype" w:eastAsia="Calibri" w:hAnsi="Palatino Linotype" w:cs="Times New Roman"/>
        </w:rPr>
      </w:pPr>
      <w:r w:rsidRPr="001C7608">
        <w:rPr>
          <w:rFonts w:ascii="Palatino Linotype" w:eastAsia="Calibri" w:hAnsi="Palatino Linotype" w:cs="Times New Roman"/>
        </w:rPr>
        <w:t>•‘Natural Philanthropists: Findings of the Family Business Philanthropy and Social Responsibility Inquiry’</w:t>
      </w:r>
    </w:p>
    <w:p w:rsidR="001C7608" w:rsidRPr="001C7608" w:rsidRDefault="001C7608" w:rsidP="001C7608">
      <w:pPr>
        <w:spacing w:after="0" w:line="360" w:lineRule="auto"/>
        <w:jc w:val="both"/>
        <w:rPr>
          <w:rFonts w:ascii="Palatino Linotype" w:eastAsia="Calibri" w:hAnsi="Palatino Linotype" w:cs="Times New Roman"/>
        </w:rPr>
      </w:pPr>
      <w:r w:rsidRPr="001C7608">
        <w:rPr>
          <w:rFonts w:ascii="Palatino Linotype" w:eastAsia="Calibri" w:hAnsi="Palatino Linotype" w:cs="Times New Roman"/>
        </w:rPr>
        <w:t xml:space="preserve">•‘The Blueprint for Giving’, the final report of the Giving Campaign co-written with Professor Adrian </w:t>
      </w:r>
      <w:proofErr w:type="spellStart"/>
      <w:r w:rsidRPr="001C7608">
        <w:rPr>
          <w:rFonts w:ascii="Palatino Linotype" w:eastAsia="Calibri" w:hAnsi="Palatino Linotype" w:cs="Times New Roman"/>
        </w:rPr>
        <w:t>Sargeant</w:t>
      </w:r>
      <w:proofErr w:type="spellEnd"/>
      <w:r w:rsidRPr="001C7608">
        <w:rPr>
          <w:rFonts w:ascii="Palatino Linotype" w:eastAsia="Calibri" w:hAnsi="Palatino Linotype" w:cs="Times New Roman"/>
        </w:rPr>
        <w:t xml:space="preserve">; </w:t>
      </w:r>
    </w:p>
    <w:p w:rsidR="001C7608" w:rsidRPr="001C7608" w:rsidRDefault="001C7608" w:rsidP="001C7608">
      <w:pPr>
        <w:spacing w:after="0" w:line="360" w:lineRule="auto"/>
        <w:jc w:val="both"/>
        <w:rPr>
          <w:rFonts w:ascii="Palatino Linotype" w:eastAsia="Calibri" w:hAnsi="Palatino Linotype" w:cs="Times New Roman"/>
        </w:rPr>
      </w:pPr>
      <w:r w:rsidRPr="001C7608">
        <w:rPr>
          <w:rFonts w:ascii="Palatino Linotype" w:eastAsia="Calibri" w:hAnsi="Palatino Linotype" w:cs="Times New Roman"/>
        </w:rPr>
        <w:t xml:space="preserve">•‘Robin Hood in Reverse: exploring the relationship between income and charitable giving’, published by the LSE </w:t>
      </w:r>
    </w:p>
    <w:p w:rsidR="001C7608" w:rsidRPr="001C7608" w:rsidRDefault="001C7608" w:rsidP="001C7608">
      <w:pPr>
        <w:spacing w:after="0" w:line="360" w:lineRule="auto"/>
        <w:jc w:val="both"/>
        <w:rPr>
          <w:rFonts w:ascii="Palatino Linotype" w:eastAsia="Calibri" w:hAnsi="Palatino Linotype" w:cs="Times New Roman"/>
        </w:rPr>
      </w:pPr>
      <w:r w:rsidRPr="001C7608">
        <w:rPr>
          <w:rFonts w:ascii="Palatino Linotype" w:eastAsia="Calibri" w:hAnsi="Palatino Linotype" w:cs="Times New Roman"/>
        </w:rPr>
        <w:t>•‘Investment Matters’, a study of charity asset management</w:t>
      </w:r>
    </w:p>
    <w:p w:rsidR="001C7608" w:rsidRPr="001C7608" w:rsidRDefault="001C7608" w:rsidP="001C7608">
      <w:pPr>
        <w:spacing w:after="0" w:line="360" w:lineRule="auto"/>
        <w:jc w:val="both"/>
        <w:rPr>
          <w:rFonts w:ascii="Palatino Linotype" w:eastAsia="Calibri" w:hAnsi="Palatino Linotype" w:cs="Times New Roman"/>
        </w:rPr>
      </w:pPr>
      <w:r w:rsidRPr="001C7608">
        <w:rPr>
          <w:rFonts w:ascii="Palatino Linotype" w:eastAsia="Calibri" w:hAnsi="Palatino Linotype" w:cs="Times New Roman"/>
        </w:rPr>
        <w:t>•‘Raising a Giving Nation’.</w:t>
      </w:r>
    </w:p>
    <w:p w:rsidR="001C7608" w:rsidRPr="001C7608" w:rsidRDefault="001C7608" w:rsidP="001C7608">
      <w:pPr>
        <w:spacing w:after="0" w:line="360" w:lineRule="auto"/>
        <w:jc w:val="both"/>
        <w:rPr>
          <w:rFonts w:ascii="Palatino Linotype" w:eastAsia="Calibri" w:hAnsi="Palatino Linotype" w:cs="Times New Roman"/>
        </w:rPr>
      </w:pPr>
    </w:p>
    <w:p w:rsidR="001C7608" w:rsidRPr="001C7608" w:rsidRDefault="001C7608" w:rsidP="001C7608">
      <w:pPr>
        <w:spacing w:after="0" w:line="360" w:lineRule="auto"/>
        <w:jc w:val="both"/>
        <w:rPr>
          <w:rFonts w:ascii="Palatino Linotype" w:eastAsia="Calibri" w:hAnsi="Palatino Linotype" w:cs="Times New Roman"/>
        </w:rPr>
      </w:pPr>
      <w:r w:rsidRPr="001C7608">
        <w:rPr>
          <w:rFonts w:ascii="Palatino Linotype" w:eastAsia="Calibri" w:hAnsi="Palatino Linotype" w:cs="Times New Roman"/>
        </w:rPr>
        <w:t xml:space="preserve">Current projects include: a 3 year </w:t>
      </w:r>
      <w:proofErr w:type="spellStart"/>
      <w:r w:rsidRPr="001C7608">
        <w:rPr>
          <w:rFonts w:ascii="Palatino Linotype" w:eastAsia="Calibri" w:hAnsi="Palatino Linotype" w:cs="Times New Roman"/>
        </w:rPr>
        <w:t>Leverhulme</w:t>
      </w:r>
      <w:proofErr w:type="spellEnd"/>
      <w:r w:rsidRPr="001C7608">
        <w:rPr>
          <w:rFonts w:ascii="Palatino Linotype" w:eastAsia="Calibri" w:hAnsi="Palatino Linotype" w:cs="Times New Roman"/>
        </w:rPr>
        <w:t xml:space="preserve"> Early Career Fellowship to study the personal and social skills of fundraisers; ongoing updates of the annual Million Pound Donor Report, funded by Coutts Bank; and a study of giving circles and collaborative giving in the UK.</w:t>
      </w:r>
    </w:p>
    <w:p w:rsidR="001C7608" w:rsidRPr="001C7608" w:rsidRDefault="001C7608" w:rsidP="001C7608">
      <w:pPr>
        <w:spacing w:after="0" w:line="360" w:lineRule="auto"/>
        <w:jc w:val="both"/>
        <w:rPr>
          <w:rFonts w:ascii="Palatino Linotype" w:eastAsia="Calibri" w:hAnsi="Palatino Linotype" w:cs="Times New Roman"/>
          <w:b/>
        </w:rPr>
      </w:pPr>
    </w:p>
    <w:p w:rsidR="001C7608" w:rsidRPr="001C7608" w:rsidRDefault="001C7608" w:rsidP="001C7608">
      <w:pPr>
        <w:spacing w:after="0" w:line="360" w:lineRule="auto"/>
        <w:jc w:val="both"/>
        <w:rPr>
          <w:rFonts w:ascii="Palatino Linotype" w:eastAsia="Calibri" w:hAnsi="Palatino Linotype" w:cs="Times New Roman"/>
        </w:rPr>
      </w:pPr>
      <w:r w:rsidRPr="001C7608">
        <w:rPr>
          <w:rFonts w:ascii="Palatino Linotype" w:eastAsia="Calibri" w:hAnsi="Palatino Linotype" w:cs="Times New Roman"/>
          <w:b/>
        </w:rPr>
        <w:t xml:space="preserve">Jo Curry </w:t>
      </w:r>
      <w:r w:rsidRPr="001C7608">
        <w:rPr>
          <w:rFonts w:ascii="Palatino Linotype" w:eastAsia="Calibri" w:hAnsi="Palatino Linotype" w:cs="Times New Roman"/>
        </w:rPr>
        <w:t>-</w:t>
      </w:r>
      <w:r w:rsidRPr="001C7608">
        <w:rPr>
          <w:rFonts w:ascii="Palatino Linotype" w:eastAsia="Calibri" w:hAnsi="Palatino Linotype" w:cs="Times New Roman"/>
          <w:b/>
        </w:rPr>
        <w:t xml:space="preserve"> </w:t>
      </w:r>
      <w:r w:rsidRPr="001C7608">
        <w:rPr>
          <w:rFonts w:ascii="Palatino Linotype" w:eastAsia="Calibri" w:hAnsi="Palatino Linotype" w:cs="Times New Roman"/>
        </w:rPr>
        <w:t xml:space="preserve">has been the Chief Executive of VONNE since August 2008, having joined the organisation to work on policy and development in February 2006. VONNE supports and promotes the voluntary, community and social enterprise sector in the North East. Jo leads </w:t>
      </w:r>
      <w:r w:rsidRPr="001C7608">
        <w:rPr>
          <w:rFonts w:ascii="Palatino Linotype" w:eastAsia="Calibri" w:hAnsi="Palatino Linotype" w:cs="Times New Roman"/>
        </w:rPr>
        <w:lastRenderedPageBreak/>
        <w:t xml:space="preserve">on relationships with external stakeholders, representing the VCSE on multi sector boards including the European Regional Development Fund and the Cross Governmental meeting of the North East. She works closely with a wide range of regional stakeholders including both Local Enterprise Partnerships, and the Single Work Programme Advisory Board. Prior to joining VONNE Jo was a solicitor with the Commercial law firm </w:t>
      </w:r>
      <w:proofErr w:type="spellStart"/>
      <w:r w:rsidRPr="001C7608">
        <w:rPr>
          <w:rFonts w:ascii="Palatino Linotype" w:eastAsia="Calibri" w:hAnsi="Palatino Linotype" w:cs="Times New Roman"/>
        </w:rPr>
        <w:t>Geldards</w:t>
      </w:r>
      <w:proofErr w:type="spellEnd"/>
      <w:r w:rsidRPr="001C7608">
        <w:rPr>
          <w:rFonts w:ascii="Palatino Linotype" w:eastAsia="Calibri" w:hAnsi="Palatino Linotype" w:cs="Times New Roman"/>
        </w:rPr>
        <w:t xml:space="preserve"> in Cardiff. Since moving to the North East, Jo worked for the CAB, establishing the Independent Complaints Advocacy Service in North East Prisons. Jo is Vice Chair of the Community Foundation Tyne and Wear and Northumberland. Jo Chairs the BBC Audience Council in the NE and Cumbria and is a member of the BBC Audience Council for England.</w:t>
      </w:r>
    </w:p>
    <w:p w:rsidR="001C7608" w:rsidRPr="001C7608" w:rsidRDefault="001C7608" w:rsidP="001C7608">
      <w:pPr>
        <w:spacing w:after="0" w:line="360" w:lineRule="auto"/>
        <w:jc w:val="both"/>
        <w:rPr>
          <w:rFonts w:ascii="Palatino Linotype" w:eastAsia="Calibri" w:hAnsi="Palatino Linotype" w:cs="Times New Roman"/>
          <w:b/>
        </w:rPr>
      </w:pPr>
    </w:p>
    <w:p w:rsidR="001C7608" w:rsidRPr="001C7608" w:rsidRDefault="001C7608" w:rsidP="001C7608">
      <w:pPr>
        <w:spacing w:after="0" w:line="360" w:lineRule="auto"/>
        <w:jc w:val="both"/>
        <w:rPr>
          <w:rFonts w:ascii="Palatino Linotype" w:eastAsia="Calibri" w:hAnsi="Palatino Linotype" w:cs="Times New Roman"/>
          <w:b/>
        </w:rPr>
      </w:pPr>
      <w:r w:rsidRPr="001C7608">
        <w:rPr>
          <w:rFonts w:ascii="Palatino Linotype" w:eastAsia="Calibri" w:hAnsi="Palatino Linotype" w:cs="Times New Roman"/>
          <w:b/>
        </w:rPr>
        <w:t xml:space="preserve">Kate </w:t>
      </w:r>
      <w:proofErr w:type="spellStart"/>
      <w:r w:rsidRPr="001C7608">
        <w:rPr>
          <w:rFonts w:ascii="Palatino Linotype" w:eastAsia="Calibri" w:hAnsi="Palatino Linotype" w:cs="Times New Roman"/>
          <w:b/>
        </w:rPr>
        <w:t>Mukungu</w:t>
      </w:r>
      <w:proofErr w:type="spellEnd"/>
      <w:r w:rsidRPr="001C7608">
        <w:rPr>
          <w:rFonts w:ascii="Palatino Linotype" w:eastAsia="Calibri" w:hAnsi="Palatino Linotype" w:cs="Times New Roman"/>
          <w:b/>
        </w:rPr>
        <w:t xml:space="preserve"> </w:t>
      </w:r>
      <w:r w:rsidRPr="001C7608">
        <w:rPr>
          <w:rFonts w:ascii="Palatino Linotype" w:eastAsia="Calibri" w:hAnsi="Palatino Linotype" w:cs="Times New Roman"/>
        </w:rPr>
        <w:t>-</w:t>
      </w:r>
      <w:r w:rsidRPr="001C7608">
        <w:rPr>
          <w:rFonts w:ascii="Palatino Linotype" w:eastAsia="Calibri" w:hAnsi="Palatino Linotype" w:cs="Times New Roman"/>
          <w:b/>
        </w:rPr>
        <w:t xml:space="preserve"> </w:t>
      </w:r>
      <w:r w:rsidRPr="001C7608">
        <w:rPr>
          <w:rFonts w:ascii="Palatino Linotype" w:eastAsia="Calibri" w:hAnsi="Palatino Linotype" w:cs="Times New Roman"/>
        </w:rPr>
        <w:t xml:space="preserve">I commenced my PhD in 2014 and have been Chief Executive of a local women’s mental health organisation, since 2008.  I am a member of the North East Third Sector Research Group working to bring the worlds of academia and practice closer together.  Other research interests include alternatives to neoliberalism and sustainable responses to HIV.  Past roles in the voluntary and community (or NGO) sector career include managing substance misuse / criminal justice services in North East England, HIV services in Namibia and community development / peace and reconciliation youth work in Northern Ireland. I also have an extensive history of voluntary work and community activism. </w:t>
      </w:r>
    </w:p>
    <w:p w:rsidR="001C7608" w:rsidRPr="001C7608" w:rsidRDefault="001C7608" w:rsidP="001C7608">
      <w:pPr>
        <w:spacing w:after="0" w:line="360" w:lineRule="auto"/>
        <w:jc w:val="both"/>
        <w:rPr>
          <w:rFonts w:ascii="Palatino Linotype" w:eastAsia="Calibri" w:hAnsi="Palatino Linotype" w:cs="Times New Roman"/>
          <w:b/>
        </w:rPr>
      </w:pPr>
    </w:p>
    <w:p w:rsidR="001C7608" w:rsidRPr="001C7608" w:rsidRDefault="001C7608" w:rsidP="001C7608">
      <w:pPr>
        <w:spacing w:after="0" w:line="360" w:lineRule="auto"/>
        <w:jc w:val="both"/>
        <w:rPr>
          <w:rFonts w:ascii="Palatino Linotype" w:eastAsia="Calibri" w:hAnsi="Palatino Linotype" w:cs="Times New Roman"/>
        </w:rPr>
      </w:pPr>
      <w:r w:rsidRPr="001C7608">
        <w:rPr>
          <w:rFonts w:ascii="Palatino Linotype" w:eastAsia="Calibri" w:hAnsi="Palatino Linotype" w:cs="Times New Roman"/>
          <w:b/>
        </w:rPr>
        <w:t>Dr John Rodger</w:t>
      </w:r>
      <w:r w:rsidRPr="001C7608">
        <w:rPr>
          <w:rFonts w:ascii="Palatino Linotype" w:eastAsia="Calibri" w:hAnsi="Palatino Linotype" w:cs="Times New Roman"/>
        </w:rPr>
        <w:t xml:space="preserve"> - is the Reader in Social Policy at the University of West Scotland.  His teaching interests are in Criminal Justice Policy and Criminological Theory, Family Policy and Family Relationships and Welfare Theory.  His research interests are in the relationship between criminal justice policy and social policy, the changing context of social policy in a post-industrial and post-modern era and The Big Society and Neo-Philanthropy.</w:t>
      </w:r>
    </w:p>
    <w:p w:rsidR="001C7608" w:rsidRPr="001C7608" w:rsidRDefault="001C7608" w:rsidP="001C7608">
      <w:pPr>
        <w:spacing w:after="0" w:line="360" w:lineRule="auto"/>
        <w:jc w:val="both"/>
        <w:rPr>
          <w:rFonts w:ascii="Palatino Linotype" w:eastAsia="Calibri" w:hAnsi="Palatino Linotype" w:cs="Times New Roman"/>
          <w:b/>
        </w:rPr>
      </w:pPr>
    </w:p>
    <w:p w:rsidR="001C7608" w:rsidRPr="001C7608" w:rsidRDefault="001C7608" w:rsidP="001C7608">
      <w:pPr>
        <w:spacing w:after="0" w:line="360" w:lineRule="auto"/>
        <w:jc w:val="both"/>
        <w:rPr>
          <w:rFonts w:ascii="Palatino Linotype" w:eastAsia="Calibri" w:hAnsi="Palatino Linotype" w:cs="Times New Roman"/>
          <w:b/>
        </w:rPr>
      </w:pPr>
    </w:p>
    <w:p w:rsidR="001C7608" w:rsidRPr="001C7608" w:rsidRDefault="001C7608" w:rsidP="001C7608">
      <w:pPr>
        <w:spacing w:after="0" w:line="360" w:lineRule="auto"/>
        <w:jc w:val="both"/>
        <w:rPr>
          <w:rFonts w:ascii="Palatino Linotype" w:eastAsia="Calibri" w:hAnsi="Palatino Linotype" w:cs="Times New Roman"/>
        </w:rPr>
      </w:pPr>
      <w:r w:rsidRPr="001C7608">
        <w:rPr>
          <w:rFonts w:ascii="Palatino Linotype" w:eastAsia="Calibri" w:hAnsi="Palatino Linotype" w:cs="Times New Roman"/>
          <w:b/>
        </w:rPr>
        <w:t>James Turner</w:t>
      </w:r>
      <w:r w:rsidRPr="001C7608">
        <w:rPr>
          <w:rFonts w:ascii="Palatino Linotype" w:eastAsia="Calibri" w:hAnsi="Palatino Linotype" w:cs="Times New Roman"/>
          <w:sz w:val="24"/>
          <w:szCs w:val="24"/>
        </w:rPr>
        <w:t xml:space="preserve"> - is </w:t>
      </w:r>
      <w:r w:rsidRPr="001C7608">
        <w:rPr>
          <w:rFonts w:ascii="Palatino Linotype" w:eastAsia="Calibri" w:hAnsi="Palatino Linotype" w:cs="Times New Roman"/>
        </w:rPr>
        <w:t>Associate Director at Rocket Science, a research and evaluation consultancy with offices in Newcastle, Edinburgh and London.  He is also a Trustee at the Toby Henderson Trust – a Northumberland-based charity for children and young people with autism and their families.</w:t>
      </w:r>
      <w:r w:rsidRPr="001C7608">
        <w:rPr>
          <w:rFonts w:ascii="Palatino Linotype" w:eastAsia="Calibri" w:hAnsi="Palatino Linotype" w:cs="Times New Roman"/>
          <w:i/>
        </w:rPr>
        <w:t xml:space="preserve"> </w:t>
      </w:r>
      <w:proofErr w:type="spellStart"/>
      <w:proofErr w:type="gramStart"/>
      <w:r w:rsidRPr="001C7608">
        <w:rPr>
          <w:rFonts w:ascii="Palatino Linotype" w:eastAsia="Calibri" w:hAnsi="Palatino Linotype" w:cs="Times New Roman"/>
        </w:rPr>
        <w:t>hIS</w:t>
      </w:r>
      <w:proofErr w:type="spellEnd"/>
      <w:proofErr w:type="gramEnd"/>
      <w:r w:rsidRPr="001C7608">
        <w:rPr>
          <w:rFonts w:ascii="Palatino Linotype" w:eastAsia="Calibri" w:hAnsi="Palatino Linotype" w:cs="Times New Roman"/>
        </w:rPr>
        <w:t xml:space="preserve"> most recent job was as the Big Lottery Fund’s Head of </w:t>
      </w:r>
      <w:r w:rsidRPr="001C7608">
        <w:rPr>
          <w:rFonts w:ascii="Palatino Linotype" w:eastAsia="Calibri" w:hAnsi="Palatino Linotype" w:cs="Times New Roman"/>
        </w:rPr>
        <w:lastRenderedPageBreak/>
        <w:t>Policy and Learning from 2013-2014.  During this time, he led on the policy development of the Fund’s A Better Start programme, to improve the life chances of babies and very young children in the most deprived parts of the country.  I also led an internal review of the Fund’s approach to partnership working. Before this, he was Head of Region – North East at Big Lottery Fund from 2005-2013.  In this role, he was responsible for oversight of BLF’s approximate investment of £20million each year in the North East region.  A key achievement during his time as Head of Region was his lead policy role in the development of £200m Big Local programme.  This has created a network of 150 local endowments in deprived communities across England and is a key part of BLF’s approach to community regeneration.  In particular, he designed the funding allocation model to decide the national geographic spread of Big Local areas.  He also designed the approach to work with local partners to identify relevant communities of approximately 5,000-10,000 people to benefit from the endowments.  Going further back, he was a Senior Policy Adviser at what was then called the New Opportunities Fund (before it merged into BLF) from 1999-2004.  And before that, he was Policy and Research Manager at London Boroughs Grants Committee from 1997-99.</w:t>
      </w:r>
    </w:p>
    <w:p w:rsidR="00FA614F" w:rsidRDefault="00FA614F"/>
    <w:sectPr w:rsidR="00FA614F" w:rsidSect="001C7608">
      <w:headerReference w:type="default" r:id="rId7"/>
      <w:footerReference w:type="default" r:id="rId8"/>
      <w:pgSz w:w="11906" w:h="16838"/>
      <w:pgMar w:top="1440" w:right="1440" w:bottom="1440" w:left="1440" w:header="708" w:footer="708"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7CE6" w:rsidRDefault="007C7CE6" w:rsidP="001C7608">
      <w:pPr>
        <w:spacing w:after="0" w:line="240" w:lineRule="auto"/>
      </w:pPr>
      <w:r>
        <w:separator/>
      </w:r>
    </w:p>
  </w:endnote>
  <w:endnote w:type="continuationSeparator" w:id="0">
    <w:p w:rsidR="007C7CE6" w:rsidRDefault="007C7CE6" w:rsidP="001C76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34419888"/>
      <w:docPartObj>
        <w:docPartGallery w:val="Page Numbers (Bottom of Page)"/>
        <w:docPartUnique/>
      </w:docPartObj>
    </w:sdtPr>
    <w:sdtEndPr>
      <w:rPr>
        <w:noProof/>
      </w:rPr>
    </w:sdtEndPr>
    <w:sdtContent>
      <w:p w:rsidR="001C7608" w:rsidRDefault="001C7608">
        <w:pPr>
          <w:pStyle w:val="Footer"/>
          <w:jc w:val="center"/>
        </w:pPr>
        <w:r>
          <w:fldChar w:fldCharType="begin"/>
        </w:r>
        <w:r>
          <w:instrText xml:space="preserve"> PAGE   \* MERGEFORMAT </w:instrText>
        </w:r>
        <w:r>
          <w:fldChar w:fldCharType="separate"/>
        </w:r>
        <w:r>
          <w:rPr>
            <w:noProof/>
          </w:rPr>
          <w:t>3</w:t>
        </w:r>
        <w:r>
          <w:rPr>
            <w:noProof/>
          </w:rPr>
          <w:fldChar w:fldCharType="end"/>
        </w:r>
      </w:p>
    </w:sdtContent>
  </w:sdt>
  <w:p w:rsidR="001C7608" w:rsidRDefault="001C760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7CE6" w:rsidRDefault="007C7CE6" w:rsidP="001C7608">
      <w:pPr>
        <w:spacing w:after="0" w:line="240" w:lineRule="auto"/>
      </w:pPr>
      <w:r>
        <w:separator/>
      </w:r>
    </w:p>
  </w:footnote>
  <w:footnote w:type="continuationSeparator" w:id="0">
    <w:p w:rsidR="007C7CE6" w:rsidRDefault="007C7CE6" w:rsidP="001C760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7608" w:rsidRPr="001C7608" w:rsidRDefault="001C7608" w:rsidP="001C7608">
    <w:pPr>
      <w:pStyle w:val="Header"/>
      <w:jc w:val="right"/>
      <w:rPr>
        <w:i/>
      </w:rPr>
    </w:pPr>
    <w:r w:rsidRPr="001C7608">
      <w:rPr>
        <w:i/>
      </w:rPr>
      <w:t>North East Third Sector Review Group 2014 Digest Review</w:t>
    </w:r>
  </w:p>
  <w:p w:rsidR="001C7608" w:rsidRDefault="001C760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7608"/>
    <w:rsid w:val="001C7608"/>
    <w:rsid w:val="007C7CE6"/>
    <w:rsid w:val="00FA61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76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C7608"/>
  </w:style>
  <w:style w:type="paragraph" w:styleId="Footer">
    <w:name w:val="footer"/>
    <w:basedOn w:val="Normal"/>
    <w:link w:val="FooterChar"/>
    <w:uiPriority w:val="99"/>
    <w:unhideWhenUsed/>
    <w:rsid w:val="001C76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C7608"/>
  </w:style>
  <w:style w:type="paragraph" w:styleId="BalloonText">
    <w:name w:val="Balloon Text"/>
    <w:basedOn w:val="Normal"/>
    <w:link w:val="BalloonTextChar"/>
    <w:uiPriority w:val="99"/>
    <w:semiHidden/>
    <w:unhideWhenUsed/>
    <w:rsid w:val="001C76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760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76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C7608"/>
  </w:style>
  <w:style w:type="paragraph" w:styleId="Footer">
    <w:name w:val="footer"/>
    <w:basedOn w:val="Normal"/>
    <w:link w:val="FooterChar"/>
    <w:uiPriority w:val="99"/>
    <w:unhideWhenUsed/>
    <w:rsid w:val="001C76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C7608"/>
  </w:style>
  <w:style w:type="paragraph" w:styleId="BalloonText">
    <w:name w:val="Balloon Text"/>
    <w:basedOn w:val="Normal"/>
    <w:link w:val="BalloonTextChar"/>
    <w:uiPriority w:val="99"/>
    <w:semiHidden/>
    <w:unhideWhenUsed/>
    <w:rsid w:val="001C76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760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1262"/>
    <w:rsid w:val="006E5785"/>
    <w:rsid w:val="008D12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92A95636993424E8E131B3954E14F43">
    <w:name w:val="C92A95636993424E8E131B3954E14F43"/>
    <w:rsid w:val="008D1262"/>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92A95636993424E8E131B3954E14F43">
    <w:name w:val="C92A95636993424E8E131B3954E14F43"/>
    <w:rsid w:val="008D12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1146</Words>
  <Characters>6537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Northumbria University</Company>
  <LinksUpToDate>false</LinksUpToDate>
  <CharactersWithSpaces>7668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 King</dc:creator>
  <cp:lastModifiedBy>Nicola King</cp:lastModifiedBy>
  <cp:revision>1</cp:revision>
  <dcterms:created xsi:type="dcterms:W3CDTF">2015-08-25T12:40:00Z</dcterms:created>
  <dcterms:modified xsi:type="dcterms:W3CDTF">2015-08-25T12:43:00Z</dcterms:modified>
</cp:coreProperties>
</file>