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36C" w:rsidRPr="00613946" w:rsidRDefault="007E436C" w:rsidP="007E436C">
      <w:pPr>
        <w:spacing w:line="480" w:lineRule="auto"/>
        <w:rPr>
          <w:rFonts w:ascii="Palatino Linotype" w:hAnsi="Palatino Linotype"/>
          <w:b/>
          <w:i/>
          <w:sz w:val="24"/>
          <w:szCs w:val="24"/>
        </w:rPr>
      </w:pPr>
      <w:r w:rsidRPr="00613946">
        <w:rPr>
          <w:rFonts w:ascii="Palatino Linotype" w:hAnsi="Palatino Linotype"/>
          <w:b/>
          <w:i/>
          <w:sz w:val="24"/>
          <w:szCs w:val="24"/>
        </w:rPr>
        <w:t>Editorial</w:t>
      </w:r>
    </w:p>
    <w:p w:rsidR="007E436C" w:rsidRPr="00613946" w:rsidRDefault="0026109A" w:rsidP="007E436C">
      <w:pPr>
        <w:rPr>
          <w:rFonts w:ascii="Palatino Linotype" w:hAnsi="Palatino Linotype"/>
          <w:b/>
          <w:sz w:val="28"/>
          <w:szCs w:val="28"/>
        </w:rPr>
      </w:pPr>
      <w:r>
        <w:rPr>
          <w:rFonts w:ascii="Palatino Linotype" w:hAnsi="Palatino Linotype"/>
          <w:b/>
          <w:sz w:val="28"/>
          <w:szCs w:val="28"/>
        </w:rPr>
        <w:t>Clinical scholarship across c</w:t>
      </w:r>
      <w:r w:rsidR="004935EE">
        <w:rPr>
          <w:rFonts w:ascii="Palatino Linotype" w:hAnsi="Palatino Linotype"/>
          <w:b/>
          <w:sz w:val="28"/>
          <w:szCs w:val="28"/>
        </w:rPr>
        <w:t>ontext</w:t>
      </w:r>
      <w:r>
        <w:rPr>
          <w:rFonts w:ascii="Palatino Linotype" w:hAnsi="Palatino Linotype"/>
          <w:b/>
          <w:sz w:val="28"/>
          <w:szCs w:val="28"/>
        </w:rPr>
        <w:t>s and borders</w:t>
      </w:r>
    </w:p>
    <w:p w:rsidR="007E436C" w:rsidRDefault="007E436C" w:rsidP="007E436C">
      <w:pPr>
        <w:rPr>
          <w:rFonts w:ascii="Palatino Linotype" w:hAnsi="Palatino Linotype"/>
          <w:sz w:val="24"/>
          <w:szCs w:val="24"/>
        </w:rPr>
      </w:pPr>
      <w:r>
        <w:rPr>
          <w:rFonts w:ascii="Palatino Linotype" w:hAnsi="Palatino Linotype"/>
          <w:sz w:val="24"/>
          <w:szCs w:val="24"/>
        </w:rPr>
        <w:t>Elaine Hall</w:t>
      </w:r>
    </w:p>
    <w:p w:rsidR="007E436C" w:rsidRDefault="007E436C" w:rsidP="007E436C">
      <w:pPr>
        <w:rPr>
          <w:rFonts w:ascii="Palatino Linotype" w:hAnsi="Palatino Linotype"/>
          <w:sz w:val="24"/>
          <w:szCs w:val="24"/>
        </w:rPr>
      </w:pPr>
      <w:r>
        <w:rPr>
          <w:rFonts w:ascii="Palatino Linotype" w:hAnsi="Palatino Linotype"/>
          <w:sz w:val="24"/>
          <w:szCs w:val="24"/>
        </w:rPr>
        <w:t>Northumbria University, UK</w:t>
      </w:r>
    </w:p>
    <w:p w:rsidR="007E436C" w:rsidRDefault="00AB2D76" w:rsidP="007E436C">
      <w:pPr>
        <w:rPr>
          <w:rStyle w:val="Hyperlink"/>
          <w:rFonts w:ascii="Palatino Linotype" w:hAnsi="Palatino Linotype"/>
          <w:sz w:val="24"/>
          <w:szCs w:val="24"/>
        </w:rPr>
      </w:pPr>
      <w:hyperlink r:id="rId6" w:history="1">
        <w:r w:rsidR="007E436C" w:rsidRPr="00935DD6">
          <w:rPr>
            <w:rStyle w:val="Hyperlink"/>
            <w:rFonts w:ascii="Palatino Linotype" w:hAnsi="Palatino Linotype"/>
            <w:sz w:val="24"/>
            <w:szCs w:val="24"/>
          </w:rPr>
          <w:t>Elaine.Hall@northumbria.ac.uk</w:t>
        </w:r>
      </w:hyperlink>
    </w:p>
    <w:p w:rsidR="007E436C" w:rsidRDefault="0026109A" w:rsidP="007E436C">
      <w:pPr>
        <w:spacing w:line="480" w:lineRule="auto"/>
        <w:jc w:val="both"/>
        <w:rPr>
          <w:rFonts w:ascii="Palatino Linotype" w:hAnsi="Palatino Linotype"/>
          <w:sz w:val="24"/>
          <w:szCs w:val="24"/>
        </w:rPr>
      </w:pPr>
      <w:r>
        <w:rPr>
          <w:rFonts w:ascii="Palatino Linotype" w:hAnsi="Palatino Linotype"/>
          <w:sz w:val="24"/>
          <w:szCs w:val="24"/>
        </w:rPr>
        <w:t xml:space="preserve">Our summer edition reinforces the idea of clinic as a liminal activity – one that takes place in </w:t>
      </w:r>
      <w:proofErr w:type="spellStart"/>
      <w:r>
        <w:rPr>
          <w:rFonts w:ascii="Palatino Linotype" w:hAnsi="Palatino Linotype"/>
          <w:sz w:val="24"/>
          <w:szCs w:val="24"/>
        </w:rPr>
        <w:t>Schön’s</w:t>
      </w:r>
      <w:proofErr w:type="spellEnd"/>
      <w:r>
        <w:rPr>
          <w:rFonts w:ascii="Palatino Linotype" w:hAnsi="Palatino Linotype"/>
          <w:sz w:val="24"/>
          <w:szCs w:val="24"/>
        </w:rPr>
        <w:t xml:space="preserve"> ‘swampy lowlands’ of real world problems, complexities of practice and the development of services and solutions in response to immediate need.  We often lament the liminal status of clinic, comparing it unfavourably with the established legal disciplinary camps</w:t>
      </w:r>
      <w:r w:rsidR="007E436C">
        <w:rPr>
          <w:rFonts w:ascii="Palatino Linotype" w:hAnsi="Palatino Linotype"/>
          <w:sz w:val="24"/>
          <w:szCs w:val="24"/>
        </w:rPr>
        <w:t xml:space="preserve">.  </w:t>
      </w:r>
      <w:r>
        <w:rPr>
          <w:rFonts w:ascii="Palatino Linotype" w:hAnsi="Palatino Linotype"/>
          <w:sz w:val="24"/>
          <w:szCs w:val="24"/>
        </w:rPr>
        <w:t>Certainly, the performative and scholarly standards are clear for doctrinal lawyers but you only have to glance at the papers in this issue to realise that we are having a lot more fun.</w:t>
      </w:r>
    </w:p>
    <w:p w:rsidR="007E436C" w:rsidRDefault="0026109A" w:rsidP="007E436C">
      <w:pPr>
        <w:spacing w:line="480" w:lineRule="auto"/>
        <w:jc w:val="both"/>
        <w:rPr>
          <w:rFonts w:ascii="Palatino Linotype" w:hAnsi="Palatino Linotype"/>
          <w:sz w:val="24"/>
          <w:szCs w:val="24"/>
        </w:rPr>
      </w:pPr>
      <w:r>
        <w:rPr>
          <w:rFonts w:ascii="Palatino Linotype" w:hAnsi="Palatino Linotype"/>
          <w:sz w:val="24"/>
          <w:szCs w:val="24"/>
        </w:rPr>
        <w:t>Ben Waters and Jeanette Ashton</w:t>
      </w:r>
      <w:r w:rsidR="00583FEF">
        <w:rPr>
          <w:rFonts w:ascii="Palatino Linotype" w:hAnsi="Palatino Linotype"/>
          <w:sz w:val="24"/>
          <w:szCs w:val="24"/>
        </w:rPr>
        <w:t xml:space="preserve"> write in the shadow of legal aid cuts in England and Wales but rather than simply </w:t>
      </w:r>
      <w:proofErr w:type="gramStart"/>
      <w:r w:rsidR="00583FEF">
        <w:rPr>
          <w:rFonts w:ascii="Palatino Linotype" w:hAnsi="Palatino Linotype"/>
          <w:sz w:val="24"/>
          <w:szCs w:val="24"/>
        </w:rPr>
        <w:t>critiquing</w:t>
      </w:r>
      <w:proofErr w:type="gramEnd"/>
      <w:r w:rsidR="00583FEF">
        <w:rPr>
          <w:rFonts w:ascii="Palatino Linotype" w:hAnsi="Palatino Linotype"/>
          <w:sz w:val="24"/>
          <w:szCs w:val="24"/>
        </w:rPr>
        <w:t xml:space="preserve"> the ‘justice gap’, they report on the implementation of the </w:t>
      </w:r>
      <w:r w:rsidR="00583FEF" w:rsidRPr="0071481A">
        <w:rPr>
          <w:rFonts w:ascii="Palatino Linotype" w:eastAsia="Calibri" w:hAnsi="Palatino Linotype" w:cs="Calibri"/>
          <w:sz w:val="24"/>
          <w:szCs w:val="24"/>
        </w:rPr>
        <w:t>CLOCK Community Legal Companion scheme</w:t>
      </w:r>
      <w:r w:rsidR="00583FEF">
        <w:rPr>
          <w:rFonts w:ascii="Palatino Linotype" w:eastAsia="Calibri" w:hAnsi="Palatino Linotype" w:cs="Calibri"/>
          <w:sz w:val="24"/>
          <w:szCs w:val="24"/>
        </w:rPr>
        <w:t xml:space="preserve">.  In their paper, they look both at the social benefits of this project </w:t>
      </w:r>
      <w:proofErr w:type="gramStart"/>
      <w:r w:rsidR="00583FEF">
        <w:rPr>
          <w:rFonts w:ascii="Palatino Linotype" w:eastAsia="Calibri" w:hAnsi="Palatino Linotype" w:cs="Calibri"/>
          <w:sz w:val="24"/>
          <w:szCs w:val="24"/>
        </w:rPr>
        <w:t>and also</w:t>
      </w:r>
      <w:proofErr w:type="gramEnd"/>
      <w:r w:rsidR="00583FEF">
        <w:rPr>
          <w:rFonts w:ascii="Palatino Linotype" w:eastAsia="Calibri" w:hAnsi="Palatino Linotype" w:cs="Calibri"/>
          <w:sz w:val="24"/>
          <w:szCs w:val="24"/>
        </w:rPr>
        <w:t xml:space="preserve"> the educational potential for the students in terms of skills, employability and confidence.</w:t>
      </w:r>
    </w:p>
    <w:p w:rsidR="007E436C" w:rsidRDefault="00583FEF" w:rsidP="007E436C">
      <w:pPr>
        <w:spacing w:line="480" w:lineRule="auto"/>
        <w:jc w:val="both"/>
        <w:rPr>
          <w:rFonts w:ascii="Palatino Linotype" w:hAnsi="Palatino Linotype"/>
          <w:sz w:val="24"/>
          <w:szCs w:val="24"/>
        </w:rPr>
      </w:pPr>
      <w:r>
        <w:rPr>
          <w:rFonts w:ascii="Palatino Linotype" w:hAnsi="Palatino Linotype"/>
          <w:sz w:val="24"/>
          <w:szCs w:val="24"/>
        </w:rPr>
        <w:t>Emma Jones</w:t>
      </w:r>
      <w:r w:rsidR="002664F7">
        <w:rPr>
          <w:rFonts w:ascii="Palatino Linotype" w:hAnsi="Palatino Linotype"/>
          <w:sz w:val="24"/>
          <w:szCs w:val="24"/>
        </w:rPr>
        <w:t xml:space="preserve">’ paper is also on the theme of innovation, drawing on the work of </w:t>
      </w:r>
      <w:r w:rsidR="002664F7" w:rsidRPr="003E42E4">
        <w:rPr>
          <w:rFonts w:ascii="Palatino Linotype" w:hAnsi="Palatino Linotype" w:cs="Times New Roman"/>
          <w:sz w:val="24"/>
          <w:szCs w:val="24"/>
        </w:rPr>
        <w:t>The Open University’s Open Justice Centre in the UK</w:t>
      </w:r>
      <w:r w:rsidR="002664F7">
        <w:rPr>
          <w:rFonts w:ascii="Palatino Linotype" w:hAnsi="Palatino Linotype" w:cs="Times New Roman"/>
          <w:sz w:val="24"/>
          <w:szCs w:val="24"/>
        </w:rPr>
        <w:t xml:space="preserve"> to provide online pro-bono opportunities</w:t>
      </w:r>
      <w:r w:rsidR="00650389">
        <w:rPr>
          <w:rFonts w:ascii="Palatino Linotype" w:hAnsi="Palatino Linotype" w:cs="Times New Roman"/>
          <w:sz w:val="24"/>
          <w:szCs w:val="24"/>
        </w:rPr>
        <w:t xml:space="preserve"> for distance learning students.  The creativity and ingenuity that has </w:t>
      </w:r>
      <w:r w:rsidR="00650389">
        <w:rPr>
          <w:rFonts w:ascii="Palatino Linotype" w:hAnsi="Palatino Linotype" w:cs="Times New Roman"/>
          <w:sz w:val="24"/>
          <w:szCs w:val="24"/>
        </w:rPr>
        <w:lastRenderedPageBreak/>
        <w:t>gone into the development of the OU’s suite of provision is quite remarkable and this paper should be a very useful resource.</w:t>
      </w:r>
      <w:r>
        <w:rPr>
          <w:rFonts w:ascii="Palatino Linotype" w:hAnsi="Palatino Linotype"/>
          <w:sz w:val="24"/>
          <w:szCs w:val="24"/>
        </w:rPr>
        <w:t xml:space="preserve"> </w:t>
      </w:r>
    </w:p>
    <w:p w:rsidR="002664F7" w:rsidRDefault="00650389" w:rsidP="002664F7">
      <w:pPr>
        <w:spacing w:line="480" w:lineRule="auto"/>
        <w:jc w:val="both"/>
        <w:rPr>
          <w:rFonts w:ascii="Palatino Linotype" w:hAnsi="Palatino Linotype"/>
          <w:sz w:val="24"/>
          <w:szCs w:val="24"/>
        </w:rPr>
      </w:pPr>
      <w:r>
        <w:rPr>
          <w:rFonts w:ascii="Palatino Linotype" w:hAnsi="Palatino Linotype" w:cs="Times New Roman"/>
          <w:color w:val="000000" w:themeColor="text1"/>
          <w:sz w:val="24"/>
          <w:szCs w:val="24"/>
        </w:rPr>
        <w:t xml:space="preserve">The next two papers look at the development of clinic in specific contexts.  </w:t>
      </w:r>
      <w:r w:rsidR="00583FEF">
        <w:rPr>
          <w:rFonts w:ascii="Palatino Linotype" w:hAnsi="Palatino Linotype" w:cs="Times New Roman"/>
          <w:color w:val="000000" w:themeColor="text1"/>
          <w:sz w:val="24"/>
          <w:szCs w:val="24"/>
        </w:rPr>
        <w:t>Four lecturers from Poland</w:t>
      </w:r>
      <w:r>
        <w:rPr>
          <w:rFonts w:ascii="Palatino Linotype" w:hAnsi="Palatino Linotype" w:cs="Times New Roman"/>
          <w:color w:val="000000" w:themeColor="text1"/>
          <w:sz w:val="24"/>
          <w:szCs w:val="24"/>
        </w:rPr>
        <w:t xml:space="preserve"> - </w:t>
      </w:r>
      <w:proofErr w:type="spellStart"/>
      <w:r w:rsidRPr="00650389">
        <w:rPr>
          <w:rFonts w:ascii="Palatino Linotype" w:hAnsi="Palatino Linotype" w:cs="Times New Roman"/>
          <w:color w:val="000000" w:themeColor="text1"/>
          <w:sz w:val="24"/>
          <w:szCs w:val="24"/>
        </w:rPr>
        <w:t>Kamil</w:t>
      </w:r>
      <w:proofErr w:type="spellEnd"/>
      <w:r w:rsidRPr="00650389">
        <w:rPr>
          <w:rFonts w:ascii="Palatino Linotype" w:hAnsi="Palatino Linotype" w:cs="Times New Roman"/>
          <w:color w:val="000000" w:themeColor="text1"/>
          <w:sz w:val="24"/>
          <w:szCs w:val="24"/>
        </w:rPr>
        <w:t xml:space="preserve"> </w:t>
      </w:r>
      <w:proofErr w:type="spellStart"/>
      <w:r w:rsidRPr="00650389">
        <w:rPr>
          <w:rFonts w:ascii="Palatino Linotype" w:hAnsi="Palatino Linotype" w:cs="Times New Roman"/>
          <w:color w:val="000000" w:themeColor="text1"/>
          <w:sz w:val="24"/>
          <w:szCs w:val="24"/>
        </w:rPr>
        <w:t>Mamak</w:t>
      </w:r>
      <w:proofErr w:type="spellEnd"/>
      <w:r>
        <w:rPr>
          <w:rFonts w:ascii="Palatino Linotype" w:hAnsi="Palatino Linotype" w:cs="Times New Roman"/>
          <w:color w:val="000000" w:themeColor="text1"/>
          <w:sz w:val="24"/>
          <w:szCs w:val="24"/>
        </w:rPr>
        <w:t xml:space="preserve">, </w:t>
      </w:r>
      <w:proofErr w:type="spellStart"/>
      <w:r w:rsidRPr="00650389">
        <w:rPr>
          <w:rFonts w:ascii="Palatino Linotype" w:hAnsi="Palatino Linotype" w:cs="Times New Roman"/>
          <w:color w:val="000000" w:themeColor="text1"/>
          <w:sz w:val="24"/>
          <w:szCs w:val="24"/>
        </w:rPr>
        <w:t>Katarzyna</w:t>
      </w:r>
      <w:proofErr w:type="spellEnd"/>
      <w:r w:rsidRPr="00650389">
        <w:rPr>
          <w:rFonts w:ascii="Palatino Linotype" w:hAnsi="Palatino Linotype" w:cs="Times New Roman"/>
          <w:color w:val="000000" w:themeColor="text1"/>
          <w:sz w:val="24"/>
          <w:szCs w:val="24"/>
        </w:rPr>
        <w:t xml:space="preserve"> Julia </w:t>
      </w:r>
      <w:proofErr w:type="spellStart"/>
      <w:r w:rsidRPr="00650389">
        <w:rPr>
          <w:rFonts w:ascii="Palatino Linotype" w:hAnsi="Palatino Linotype" w:cs="Times New Roman"/>
          <w:color w:val="000000" w:themeColor="text1"/>
          <w:sz w:val="24"/>
          <w:szCs w:val="24"/>
        </w:rPr>
        <w:t>Kowalska</w:t>
      </w:r>
      <w:proofErr w:type="spellEnd"/>
      <w:r>
        <w:rPr>
          <w:rFonts w:ascii="Palatino Linotype" w:hAnsi="Palatino Linotype" w:cs="Times New Roman"/>
          <w:color w:val="000000" w:themeColor="text1"/>
          <w:sz w:val="24"/>
          <w:szCs w:val="24"/>
        </w:rPr>
        <w:t xml:space="preserve">, </w:t>
      </w:r>
      <w:proofErr w:type="spellStart"/>
      <w:r w:rsidRPr="00650389">
        <w:rPr>
          <w:rFonts w:ascii="Palatino Linotype" w:hAnsi="Palatino Linotype" w:cs="Times New Roman"/>
          <w:color w:val="000000" w:themeColor="text1"/>
          <w:sz w:val="24"/>
          <w:szCs w:val="24"/>
        </w:rPr>
        <w:t>Ewelina</w:t>
      </w:r>
      <w:proofErr w:type="spellEnd"/>
      <w:r w:rsidRPr="00650389">
        <w:rPr>
          <w:rFonts w:ascii="Palatino Linotype" w:hAnsi="Palatino Linotype" w:cs="Times New Roman"/>
          <w:color w:val="000000" w:themeColor="text1"/>
          <w:sz w:val="24"/>
          <w:szCs w:val="24"/>
        </w:rPr>
        <w:t xml:space="preserve"> Milan</w:t>
      </w:r>
      <w:r>
        <w:rPr>
          <w:rFonts w:ascii="Palatino Linotype" w:hAnsi="Palatino Linotype" w:cs="Times New Roman"/>
          <w:color w:val="000000" w:themeColor="text1"/>
          <w:sz w:val="24"/>
          <w:szCs w:val="24"/>
        </w:rPr>
        <w:t xml:space="preserve"> and </w:t>
      </w:r>
      <w:proofErr w:type="spellStart"/>
      <w:r w:rsidRPr="00650389">
        <w:rPr>
          <w:rFonts w:ascii="Palatino Linotype" w:hAnsi="Palatino Linotype" w:cs="Times New Roman"/>
          <w:color w:val="000000" w:themeColor="text1"/>
          <w:sz w:val="24"/>
          <w:szCs w:val="24"/>
        </w:rPr>
        <w:t>Paweł</w:t>
      </w:r>
      <w:proofErr w:type="spellEnd"/>
      <w:r w:rsidRPr="00650389">
        <w:rPr>
          <w:rFonts w:ascii="Palatino Linotype" w:hAnsi="Palatino Linotype" w:cs="Times New Roman"/>
          <w:color w:val="000000" w:themeColor="text1"/>
          <w:sz w:val="24"/>
          <w:szCs w:val="24"/>
        </w:rPr>
        <w:t xml:space="preserve"> </w:t>
      </w:r>
      <w:proofErr w:type="spellStart"/>
      <w:r w:rsidRPr="00650389">
        <w:rPr>
          <w:rFonts w:ascii="Palatino Linotype" w:hAnsi="Palatino Linotype" w:cs="Times New Roman"/>
          <w:color w:val="000000" w:themeColor="text1"/>
          <w:sz w:val="24"/>
          <w:szCs w:val="24"/>
        </w:rPr>
        <w:t>Klimek</w:t>
      </w:r>
      <w:proofErr w:type="spellEnd"/>
      <w:r>
        <w:rPr>
          <w:rFonts w:ascii="Palatino Linotype" w:hAnsi="Palatino Linotype" w:cs="Times New Roman"/>
          <w:color w:val="000000" w:themeColor="text1"/>
          <w:sz w:val="24"/>
          <w:szCs w:val="24"/>
        </w:rPr>
        <w:t xml:space="preserve"> give a detailed and nuanced picture of the evolving place of clinic in private and public universities within the Polish jurisdiction.  Meanwhile Evan </w:t>
      </w:r>
      <w:r w:rsidR="002664F7">
        <w:rPr>
          <w:rFonts w:ascii="Palatino Linotype" w:hAnsi="Palatino Linotype"/>
          <w:sz w:val="24"/>
          <w:szCs w:val="24"/>
        </w:rPr>
        <w:t>Hamman</w:t>
      </w:r>
      <w:r>
        <w:rPr>
          <w:rFonts w:ascii="Palatino Linotype" w:hAnsi="Palatino Linotype"/>
          <w:sz w:val="24"/>
          <w:szCs w:val="24"/>
        </w:rPr>
        <w:t xml:space="preserve"> from Queensland reports on the collaborative development of clinic in China.  Both papers add to our understanding of the nature of clinic – which aspects are in Aristotelian terms, ‘essence’ (without which it is not) and which ‘accidents’ (aspects depending on context).</w:t>
      </w:r>
    </w:p>
    <w:p w:rsidR="007E436C" w:rsidRDefault="00650389" w:rsidP="00650389">
      <w:pPr>
        <w:spacing w:line="480" w:lineRule="auto"/>
        <w:jc w:val="both"/>
        <w:rPr>
          <w:rFonts w:ascii="Palatino Linotype" w:hAnsi="Palatino Linotype" w:cs="Times New Roman"/>
          <w:color w:val="000000" w:themeColor="text1"/>
          <w:sz w:val="24"/>
          <w:szCs w:val="24"/>
        </w:rPr>
      </w:pPr>
      <w:proofErr w:type="gramStart"/>
      <w:r>
        <w:rPr>
          <w:rFonts w:ascii="Palatino Linotype" w:hAnsi="Palatino Linotype" w:cstheme="majorBidi"/>
          <w:bCs/>
          <w:sz w:val="24"/>
          <w:szCs w:val="24"/>
        </w:rPr>
        <w:t xml:space="preserve">The next pair of papers speak to the responsive and dynamic nature of clinic: </w:t>
      </w:r>
      <w:r w:rsidRPr="00650389">
        <w:rPr>
          <w:rFonts w:ascii="Palatino Linotype" w:hAnsi="Palatino Linotype" w:cstheme="majorBidi"/>
          <w:bCs/>
          <w:sz w:val="24"/>
          <w:szCs w:val="24"/>
        </w:rPr>
        <w:t>Jan-</w:t>
      </w:r>
      <w:proofErr w:type="spellStart"/>
      <w:r w:rsidRPr="00650389">
        <w:rPr>
          <w:rFonts w:ascii="Palatino Linotype" w:hAnsi="Palatino Linotype" w:cstheme="majorBidi"/>
          <w:bCs/>
          <w:sz w:val="24"/>
          <w:szCs w:val="24"/>
        </w:rPr>
        <w:t>Gero</w:t>
      </w:r>
      <w:proofErr w:type="spellEnd"/>
      <w:r w:rsidRPr="00650389">
        <w:rPr>
          <w:rFonts w:ascii="Palatino Linotype" w:hAnsi="Palatino Linotype" w:cstheme="majorBidi"/>
          <w:bCs/>
          <w:sz w:val="24"/>
          <w:szCs w:val="24"/>
        </w:rPr>
        <w:t xml:space="preserve"> Alexander </w:t>
      </w:r>
      <w:proofErr w:type="spellStart"/>
      <w:r w:rsidRPr="00650389">
        <w:rPr>
          <w:rFonts w:ascii="Palatino Linotype" w:hAnsi="Palatino Linotype" w:cstheme="majorBidi"/>
          <w:bCs/>
          <w:sz w:val="24"/>
          <w:szCs w:val="24"/>
        </w:rPr>
        <w:t>Hannemann</w:t>
      </w:r>
      <w:proofErr w:type="spellEnd"/>
      <w:r>
        <w:rPr>
          <w:rFonts w:ascii="Palatino Linotype" w:hAnsi="Palatino Linotype" w:cstheme="majorBidi"/>
          <w:bCs/>
          <w:sz w:val="24"/>
          <w:szCs w:val="24"/>
        </w:rPr>
        <w:t xml:space="preserve"> and </w:t>
      </w:r>
      <w:r w:rsidRPr="00650389">
        <w:rPr>
          <w:rFonts w:ascii="Palatino Linotype" w:hAnsi="Palatino Linotype" w:cstheme="majorBidi"/>
          <w:bCs/>
          <w:sz w:val="24"/>
          <w:szCs w:val="24"/>
        </w:rPr>
        <w:t xml:space="preserve">Georg </w:t>
      </w:r>
      <w:proofErr w:type="spellStart"/>
      <w:r w:rsidRPr="00650389">
        <w:rPr>
          <w:rFonts w:ascii="Palatino Linotype" w:hAnsi="Palatino Linotype" w:cstheme="majorBidi"/>
          <w:bCs/>
          <w:sz w:val="24"/>
          <w:szCs w:val="24"/>
        </w:rPr>
        <w:t>Dietlein</w:t>
      </w:r>
      <w:proofErr w:type="spellEnd"/>
      <w:r>
        <w:rPr>
          <w:rFonts w:ascii="Palatino Linotype" w:hAnsi="Palatino Linotype" w:cstheme="majorBidi"/>
          <w:bCs/>
          <w:sz w:val="24"/>
          <w:szCs w:val="24"/>
        </w:rPr>
        <w:t xml:space="preserve"> from Germany and James </w:t>
      </w:r>
      <w:proofErr w:type="spellStart"/>
      <w:r w:rsidR="00583FEF">
        <w:rPr>
          <w:rFonts w:ascii="Palatino Linotype" w:hAnsi="Palatino Linotype"/>
          <w:sz w:val="24"/>
          <w:szCs w:val="24"/>
        </w:rPr>
        <w:t>Marson</w:t>
      </w:r>
      <w:proofErr w:type="spellEnd"/>
      <w:r w:rsidR="00583FEF">
        <w:rPr>
          <w:rFonts w:ascii="Palatino Linotype" w:hAnsi="Palatino Linotype"/>
          <w:sz w:val="24"/>
          <w:szCs w:val="24"/>
        </w:rPr>
        <w:t xml:space="preserve"> and </w:t>
      </w:r>
      <w:r>
        <w:rPr>
          <w:rFonts w:ascii="Palatino Linotype" w:hAnsi="Palatino Linotype"/>
          <w:sz w:val="24"/>
          <w:szCs w:val="24"/>
        </w:rPr>
        <w:t xml:space="preserve">Katy </w:t>
      </w:r>
      <w:r w:rsidR="00583FEF">
        <w:rPr>
          <w:rFonts w:ascii="Palatino Linotype" w:hAnsi="Palatino Linotype"/>
          <w:sz w:val="24"/>
          <w:szCs w:val="24"/>
        </w:rPr>
        <w:t>Ferris</w:t>
      </w:r>
      <w:r>
        <w:rPr>
          <w:rFonts w:ascii="Palatino Linotype" w:hAnsi="Palatino Linotype"/>
          <w:sz w:val="24"/>
          <w:szCs w:val="24"/>
        </w:rPr>
        <w:t xml:space="preserve"> from England give insight into and perspective upon the refugee crisis, the roles that clinics are playing in the immediate services needed by refugees </w:t>
      </w:r>
      <w:r w:rsidR="004935EE">
        <w:rPr>
          <w:rFonts w:ascii="Palatino Linotype" w:hAnsi="Palatino Linotype"/>
          <w:sz w:val="24"/>
          <w:szCs w:val="24"/>
        </w:rPr>
        <w:t xml:space="preserve">on their arrival </w:t>
      </w:r>
      <w:r>
        <w:rPr>
          <w:rFonts w:ascii="Palatino Linotype" w:hAnsi="Palatino Linotype"/>
          <w:sz w:val="24"/>
          <w:szCs w:val="24"/>
        </w:rPr>
        <w:t xml:space="preserve">and the </w:t>
      </w:r>
      <w:r w:rsidR="004935EE">
        <w:rPr>
          <w:rFonts w:ascii="Palatino Linotype" w:hAnsi="Palatino Linotype"/>
          <w:sz w:val="24"/>
          <w:szCs w:val="24"/>
        </w:rPr>
        <w:t xml:space="preserve">variety of </w:t>
      </w:r>
      <w:r>
        <w:rPr>
          <w:rFonts w:ascii="Palatino Linotype" w:hAnsi="Palatino Linotype"/>
          <w:sz w:val="24"/>
          <w:szCs w:val="24"/>
        </w:rPr>
        <w:t>ongoing support that they need.</w:t>
      </w:r>
      <w:proofErr w:type="gramEnd"/>
    </w:p>
    <w:p w:rsidR="004935EE" w:rsidRPr="004935EE" w:rsidRDefault="004935EE" w:rsidP="004935EE">
      <w:pPr>
        <w:spacing w:line="480" w:lineRule="auto"/>
        <w:jc w:val="both"/>
        <w:rPr>
          <w:rFonts w:ascii="Palatino Linotype" w:hAnsi="Palatino Linotype"/>
          <w:sz w:val="24"/>
          <w:szCs w:val="24"/>
        </w:rPr>
      </w:pPr>
      <w:r w:rsidRPr="004935EE">
        <w:rPr>
          <w:rFonts w:ascii="Palatino Linotype" w:hAnsi="Palatino Linotype"/>
          <w:sz w:val="24"/>
          <w:szCs w:val="24"/>
        </w:rPr>
        <w:t xml:space="preserve">Clinical work makes great demands on the student and the supervisor and so it is </w:t>
      </w:r>
      <w:proofErr w:type="gramStart"/>
      <w:r w:rsidRPr="004935EE">
        <w:rPr>
          <w:rFonts w:ascii="Palatino Linotype" w:hAnsi="Palatino Linotype"/>
          <w:sz w:val="24"/>
          <w:szCs w:val="24"/>
        </w:rPr>
        <w:t>timely</w:t>
      </w:r>
      <w:proofErr w:type="gramEnd"/>
      <w:r w:rsidRPr="004935EE">
        <w:rPr>
          <w:rFonts w:ascii="Palatino Linotype" w:hAnsi="Palatino Linotype"/>
          <w:sz w:val="24"/>
          <w:szCs w:val="24"/>
        </w:rPr>
        <w:t xml:space="preserve"> that colleagues from Italy and Spain - Andrés </w:t>
      </w:r>
      <w:proofErr w:type="spellStart"/>
      <w:r w:rsidRPr="004935EE">
        <w:rPr>
          <w:rFonts w:ascii="Palatino Linotype" w:hAnsi="Palatino Linotype"/>
          <w:sz w:val="24"/>
          <w:szCs w:val="24"/>
        </w:rPr>
        <w:t>Gascón</w:t>
      </w:r>
      <w:proofErr w:type="spellEnd"/>
      <w:r w:rsidRPr="004935EE">
        <w:rPr>
          <w:rFonts w:ascii="Palatino Linotype" w:hAnsi="Palatino Linotype"/>
          <w:sz w:val="24"/>
          <w:szCs w:val="24"/>
        </w:rPr>
        <w:t>-Cuenca</w:t>
      </w:r>
      <w:r>
        <w:rPr>
          <w:rFonts w:ascii="Palatino Linotype" w:hAnsi="Palatino Linotype"/>
          <w:sz w:val="24"/>
          <w:szCs w:val="24"/>
        </w:rPr>
        <w:t xml:space="preserve">, </w:t>
      </w:r>
      <w:r w:rsidRPr="004935EE">
        <w:rPr>
          <w:rFonts w:ascii="Palatino Linotype" w:hAnsi="Palatino Linotype"/>
          <w:sz w:val="24"/>
          <w:szCs w:val="24"/>
        </w:rPr>
        <w:t xml:space="preserve">Carla </w:t>
      </w:r>
      <w:proofErr w:type="spellStart"/>
      <w:r w:rsidRPr="004935EE">
        <w:rPr>
          <w:rFonts w:ascii="Palatino Linotype" w:hAnsi="Palatino Linotype"/>
          <w:sz w:val="24"/>
          <w:szCs w:val="24"/>
        </w:rPr>
        <w:t>Ghitti</w:t>
      </w:r>
      <w:proofErr w:type="spellEnd"/>
      <w:r w:rsidRPr="004935EE">
        <w:rPr>
          <w:rFonts w:ascii="Palatino Linotype" w:hAnsi="Palatino Linotype"/>
          <w:sz w:val="24"/>
          <w:szCs w:val="24"/>
        </w:rPr>
        <w:t xml:space="preserve"> and Francesca </w:t>
      </w:r>
      <w:proofErr w:type="spellStart"/>
      <w:r w:rsidRPr="004935EE">
        <w:rPr>
          <w:rFonts w:ascii="Palatino Linotype" w:hAnsi="Palatino Linotype"/>
          <w:sz w:val="24"/>
          <w:szCs w:val="24"/>
        </w:rPr>
        <w:t>Malzani</w:t>
      </w:r>
      <w:proofErr w:type="spellEnd"/>
      <w:r>
        <w:rPr>
          <w:rFonts w:ascii="Palatino Linotype" w:hAnsi="Palatino Linotype"/>
          <w:sz w:val="24"/>
          <w:szCs w:val="24"/>
        </w:rPr>
        <w:t xml:space="preserve">- bring us their excellent paper on the relevance of empathy.  The clear use of theory and the powerful examples make this ideal reading to start the academic year – I will be putting it on the ‘boot camp’ reading list. </w:t>
      </w:r>
    </w:p>
    <w:p w:rsidR="00650389" w:rsidRDefault="004935EE" w:rsidP="004935EE">
      <w:pPr>
        <w:spacing w:line="480" w:lineRule="auto"/>
        <w:jc w:val="both"/>
        <w:rPr>
          <w:rFonts w:ascii="Palatino Linotype" w:hAnsi="Palatino Linotype"/>
          <w:sz w:val="24"/>
          <w:szCs w:val="24"/>
          <w:lang w:val="en-US"/>
        </w:rPr>
      </w:pPr>
      <w:proofErr w:type="gramStart"/>
      <w:r w:rsidRPr="004935EE">
        <w:rPr>
          <w:rFonts w:ascii="Palatino Linotype" w:hAnsi="Palatino Linotype"/>
          <w:sz w:val="24"/>
          <w:szCs w:val="24"/>
        </w:rPr>
        <w:lastRenderedPageBreak/>
        <w:t>Finally</w:t>
      </w:r>
      <w:proofErr w:type="gramEnd"/>
      <w:r w:rsidRPr="004935EE">
        <w:rPr>
          <w:rFonts w:ascii="Palatino Linotype" w:hAnsi="Palatino Linotype"/>
          <w:sz w:val="24"/>
          <w:szCs w:val="24"/>
        </w:rPr>
        <w:t xml:space="preserve"> in this edition, </w:t>
      </w:r>
      <w:r w:rsidR="00650389" w:rsidRPr="004935EE">
        <w:rPr>
          <w:rFonts w:ascii="Palatino Linotype" w:hAnsi="Palatino Linotype"/>
          <w:sz w:val="24"/>
          <w:szCs w:val="24"/>
        </w:rPr>
        <w:t>Victoria Roper</w:t>
      </w:r>
      <w:r>
        <w:rPr>
          <w:rFonts w:ascii="Palatino Linotype" w:hAnsi="Palatino Linotype"/>
          <w:sz w:val="24"/>
          <w:szCs w:val="24"/>
        </w:rPr>
        <w:t xml:space="preserve"> reports from the </w:t>
      </w:r>
      <w:r w:rsidRPr="007D7818">
        <w:rPr>
          <w:rFonts w:ascii="Palatino Linotype" w:hAnsi="Palatino Linotype"/>
          <w:sz w:val="24"/>
          <w:szCs w:val="24"/>
          <w:lang w:val="en-US"/>
        </w:rPr>
        <w:t>second annual Commercial Law Clinics Roundtable at the University of Sheffield</w:t>
      </w:r>
      <w:r>
        <w:rPr>
          <w:rFonts w:ascii="Palatino Linotype" w:hAnsi="Palatino Linotype"/>
          <w:sz w:val="24"/>
          <w:szCs w:val="24"/>
          <w:lang w:val="en-US"/>
        </w:rPr>
        <w:t>, demonstrating the vibrancy of this form of clinic and the key role that law school clinics can have in supporting local economies.</w:t>
      </w:r>
    </w:p>
    <w:p w:rsidR="004935EE" w:rsidRPr="004935EE" w:rsidRDefault="004935EE" w:rsidP="004935EE">
      <w:pPr>
        <w:spacing w:line="480" w:lineRule="auto"/>
        <w:jc w:val="both"/>
        <w:rPr>
          <w:rFonts w:ascii="Palatino Linotype" w:hAnsi="Palatino Linotype"/>
          <w:i/>
          <w:sz w:val="24"/>
          <w:szCs w:val="24"/>
        </w:rPr>
      </w:pPr>
      <w:r w:rsidRPr="004935EE">
        <w:rPr>
          <w:rFonts w:ascii="Palatino Linotype" w:hAnsi="Palatino Linotype"/>
          <w:i/>
          <w:sz w:val="24"/>
          <w:szCs w:val="24"/>
          <w:lang w:val="en-US"/>
        </w:rPr>
        <w:t>Events reminders!</w:t>
      </w:r>
    </w:p>
    <w:p w:rsidR="007E436C" w:rsidRPr="00583FEF" w:rsidRDefault="007E436C" w:rsidP="007E436C">
      <w:pPr>
        <w:spacing w:line="480" w:lineRule="auto"/>
        <w:jc w:val="both"/>
        <w:rPr>
          <w:rFonts w:ascii="Palatino Linotype" w:hAnsi="Palatino Linotype"/>
          <w:sz w:val="24"/>
          <w:szCs w:val="24"/>
        </w:rPr>
      </w:pPr>
      <w:r>
        <w:rPr>
          <w:rFonts w:ascii="Palatino Linotype" w:hAnsi="Palatino Linotype"/>
          <w:sz w:val="24"/>
          <w:szCs w:val="24"/>
        </w:rPr>
        <w:t xml:space="preserve">Turin will be hosting </w:t>
      </w:r>
      <w:r w:rsidRPr="00B30BB3">
        <w:rPr>
          <w:rFonts w:ascii="Palatino Linotype" w:hAnsi="Palatino Linotype"/>
          <w:sz w:val="24"/>
          <w:szCs w:val="24"/>
        </w:rPr>
        <w:t xml:space="preserve">the upcoming 6th Conference of the European Network for Clinical Legal Education (ENCLE), entitled “Clinical Legal Education: Innovating Legal Education </w:t>
      </w:r>
      <w:r>
        <w:rPr>
          <w:rFonts w:ascii="Palatino Linotype" w:hAnsi="Palatino Linotype"/>
          <w:sz w:val="24"/>
          <w:szCs w:val="24"/>
        </w:rPr>
        <w:t xml:space="preserve">In Europe.”, </w:t>
      </w:r>
      <w:r w:rsidRPr="00B30BB3">
        <w:rPr>
          <w:rFonts w:ascii="Palatino Linotype" w:hAnsi="Palatino Linotype"/>
          <w:sz w:val="24"/>
          <w:szCs w:val="24"/>
        </w:rPr>
        <w:t>on 20th and 21st September 2018 in cooperation with the Department of Law of the University of Turin (UNITO) and the International University College of Turin (IUC).</w:t>
      </w:r>
      <w:r>
        <w:rPr>
          <w:rFonts w:ascii="Palatino Linotype" w:hAnsi="Palatino Linotype"/>
          <w:sz w:val="24"/>
          <w:szCs w:val="24"/>
        </w:rPr>
        <w:t xml:space="preserve">  The </w:t>
      </w:r>
      <w:hyperlink r:id="rId7" w:history="1">
        <w:r w:rsidR="00583FEF">
          <w:rPr>
            <w:rStyle w:val="Hyperlink"/>
            <w:rFonts w:ascii="Palatino Linotype" w:hAnsi="Palatino Linotype"/>
            <w:sz w:val="24"/>
            <w:szCs w:val="24"/>
          </w:rPr>
          <w:t>Programme</w:t>
        </w:r>
      </w:hyperlink>
      <w:r>
        <w:rPr>
          <w:rFonts w:ascii="Palatino Linotype" w:hAnsi="Palatino Linotype"/>
          <w:sz w:val="24"/>
          <w:szCs w:val="24"/>
        </w:rPr>
        <w:t xml:space="preserve"> is now </w:t>
      </w:r>
      <w:r w:rsidR="00583FEF">
        <w:rPr>
          <w:rFonts w:ascii="Palatino Linotype" w:hAnsi="Palatino Linotype"/>
          <w:sz w:val="24"/>
          <w:szCs w:val="24"/>
        </w:rPr>
        <w:t xml:space="preserve">live and the conference promises to be a wonderful opportunity.  We hope to see you there and at </w:t>
      </w:r>
      <w:r w:rsidRPr="00DF30CA">
        <w:rPr>
          <w:rFonts w:ascii="Palatino Linotype" w:hAnsi="Palatino Linotype"/>
          <w:sz w:val="24"/>
          <w:szCs w:val="24"/>
        </w:rPr>
        <w:t xml:space="preserve">the next IJCLE conference </w:t>
      </w:r>
      <w:r>
        <w:rPr>
          <w:rFonts w:ascii="Palatino Linotype" w:hAnsi="Palatino Linotype"/>
          <w:sz w:val="24"/>
          <w:szCs w:val="24"/>
        </w:rPr>
        <w:t>hosted by</w:t>
      </w:r>
      <w:r w:rsidRPr="00DF30CA">
        <w:rPr>
          <w:rFonts w:ascii="Palatino Linotype" w:hAnsi="Palatino Linotype"/>
          <w:sz w:val="24"/>
          <w:szCs w:val="24"/>
        </w:rPr>
        <w:t xml:space="preserve"> Monash University in Melbourne</w:t>
      </w:r>
      <w:r>
        <w:rPr>
          <w:rFonts w:ascii="Palatino Linotype" w:hAnsi="Palatino Linotype"/>
          <w:sz w:val="24"/>
          <w:szCs w:val="24"/>
        </w:rPr>
        <w:t>,</w:t>
      </w:r>
      <w:r w:rsidRPr="00DF30CA">
        <w:rPr>
          <w:rFonts w:ascii="Palatino Linotype" w:hAnsi="Palatino Linotype"/>
          <w:sz w:val="24"/>
          <w:szCs w:val="24"/>
        </w:rPr>
        <w:t xml:space="preserve"> Australia </w:t>
      </w:r>
      <w:r>
        <w:rPr>
          <w:rFonts w:ascii="Palatino Linotype" w:hAnsi="Palatino Linotype"/>
          <w:sz w:val="24"/>
          <w:szCs w:val="24"/>
        </w:rPr>
        <w:t>on 28</w:t>
      </w:r>
      <w:r w:rsidRPr="00DF30CA">
        <w:rPr>
          <w:rFonts w:ascii="Palatino Linotype" w:hAnsi="Palatino Linotype"/>
          <w:sz w:val="24"/>
          <w:szCs w:val="24"/>
          <w:vertAlign w:val="superscript"/>
        </w:rPr>
        <w:t>th</w:t>
      </w:r>
      <w:r>
        <w:rPr>
          <w:rFonts w:ascii="Palatino Linotype" w:hAnsi="Palatino Linotype"/>
          <w:sz w:val="24"/>
          <w:szCs w:val="24"/>
        </w:rPr>
        <w:t>-30</w:t>
      </w:r>
      <w:r w:rsidRPr="00DF30CA">
        <w:rPr>
          <w:rFonts w:ascii="Palatino Linotype" w:hAnsi="Palatino Linotype"/>
          <w:sz w:val="24"/>
          <w:szCs w:val="24"/>
          <w:vertAlign w:val="superscript"/>
        </w:rPr>
        <w:t>th</w:t>
      </w:r>
      <w:r>
        <w:rPr>
          <w:rFonts w:ascii="Palatino Linotype" w:hAnsi="Palatino Linotype"/>
          <w:sz w:val="24"/>
          <w:szCs w:val="24"/>
        </w:rPr>
        <w:t xml:space="preserve"> </w:t>
      </w:r>
      <w:r w:rsidRPr="00DF30CA">
        <w:rPr>
          <w:rFonts w:ascii="Palatino Linotype" w:hAnsi="Palatino Linotype"/>
          <w:sz w:val="24"/>
          <w:szCs w:val="24"/>
        </w:rPr>
        <w:t xml:space="preserve">November </w:t>
      </w:r>
      <w:r>
        <w:rPr>
          <w:rFonts w:ascii="Palatino Linotype" w:hAnsi="Palatino Linotype"/>
          <w:sz w:val="24"/>
          <w:szCs w:val="24"/>
        </w:rPr>
        <w:t>2018</w:t>
      </w:r>
      <w:r w:rsidRPr="00DF30CA">
        <w:rPr>
          <w:rFonts w:ascii="Palatino Linotype" w:hAnsi="Palatino Linotype"/>
          <w:sz w:val="24"/>
          <w:szCs w:val="24"/>
        </w:rPr>
        <w:t xml:space="preserve">. </w:t>
      </w:r>
      <w:r>
        <w:rPr>
          <w:rFonts w:ascii="Palatino Linotype" w:hAnsi="Palatino Linotype"/>
          <w:sz w:val="24"/>
          <w:szCs w:val="24"/>
        </w:rPr>
        <w:t xml:space="preserve">  The theme of the conference is </w:t>
      </w:r>
      <w:r w:rsidRPr="00DF30CA">
        <w:rPr>
          <w:rFonts w:ascii="Palatino Linotype" w:hAnsi="Palatino Linotype"/>
          <w:b/>
          <w:i/>
          <w:sz w:val="24"/>
          <w:szCs w:val="24"/>
        </w:rPr>
        <w:t>‘Adding Value – How Clinics Contribute to Communities, Students and the Legal Profession’</w:t>
      </w:r>
      <w:r>
        <w:rPr>
          <w:rFonts w:ascii="Palatino Linotype" w:hAnsi="Palatino Linotype"/>
          <w:b/>
          <w:sz w:val="24"/>
          <w:szCs w:val="24"/>
        </w:rPr>
        <w:t xml:space="preserve"> </w:t>
      </w:r>
      <w:r>
        <w:rPr>
          <w:rFonts w:ascii="Palatino Linotype" w:hAnsi="Palatino Linotype"/>
          <w:sz w:val="24"/>
          <w:szCs w:val="24"/>
        </w:rPr>
        <w:t xml:space="preserve">follow </w:t>
      </w:r>
      <w:hyperlink r:id="rId8" w:history="1">
        <w:r w:rsidRPr="001D14E9">
          <w:rPr>
            <w:rStyle w:val="Hyperlink"/>
            <w:rFonts w:ascii="Palatino Linotype" w:hAnsi="Palatino Linotype"/>
            <w:sz w:val="24"/>
            <w:szCs w:val="24"/>
          </w:rPr>
          <w:t>this link</w:t>
        </w:r>
      </w:hyperlink>
      <w:r>
        <w:rPr>
          <w:rFonts w:ascii="Palatino Linotype" w:hAnsi="Palatino Linotype"/>
          <w:sz w:val="24"/>
          <w:szCs w:val="24"/>
        </w:rPr>
        <w:t xml:space="preserve"> for more details</w:t>
      </w:r>
      <w:r w:rsidRPr="00DF30CA">
        <w:rPr>
          <w:rFonts w:ascii="Palatino Linotype" w:hAnsi="Palatino Linotype"/>
          <w:sz w:val="24"/>
          <w:szCs w:val="24"/>
        </w:rPr>
        <w:t>.</w:t>
      </w:r>
      <w:r>
        <w:rPr>
          <w:rFonts w:ascii="Palatino Linotype" w:hAnsi="Palatino Linotype"/>
          <w:sz w:val="24"/>
          <w:szCs w:val="24"/>
        </w:rPr>
        <w:t xml:space="preserve">  </w:t>
      </w:r>
    </w:p>
    <w:p w:rsidR="00737452" w:rsidRDefault="00737452"/>
    <w:sectPr w:rsidR="0073745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D76" w:rsidRDefault="00AB2D76" w:rsidP="00AB2D76">
      <w:pPr>
        <w:spacing w:after="0" w:line="240" w:lineRule="auto"/>
      </w:pPr>
      <w:r>
        <w:separator/>
      </w:r>
    </w:p>
  </w:endnote>
  <w:endnote w:type="continuationSeparator" w:id="0">
    <w:p w:rsidR="00AB2D76" w:rsidRDefault="00AB2D76" w:rsidP="00AB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76" w:rsidRDefault="00AB2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446335"/>
      <w:docPartObj>
        <w:docPartGallery w:val="Page Numbers (Bottom of Page)"/>
        <w:docPartUnique/>
      </w:docPartObj>
    </w:sdtPr>
    <w:sdtEndPr>
      <w:rPr>
        <w:noProof/>
      </w:rPr>
    </w:sdtEndPr>
    <w:sdtContent>
      <w:bookmarkStart w:id="0" w:name="_GoBack" w:displacedByCustomXml="prev"/>
      <w:bookmarkEnd w:id="0" w:displacedByCustomXml="prev"/>
      <w:p w:rsidR="00AB2D76" w:rsidRDefault="00AB2D7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B2D76" w:rsidRDefault="00AB2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76" w:rsidRDefault="00AB2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D76" w:rsidRDefault="00AB2D76" w:rsidP="00AB2D76">
      <w:pPr>
        <w:spacing w:after="0" w:line="240" w:lineRule="auto"/>
      </w:pPr>
      <w:r>
        <w:separator/>
      </w:r>
    </w:p>
  </w:footnote>
  <w:footnote w:type="continuationSeparator" w:id="0">
    <w:p w:rsidR="00AB2D76" w:rsidRDefault="00AB2D76" w:rsidP="00AB2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76" w:rsidRDefault="00AB2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76" w:rsidRDefault="00AB2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76" w:rsidRDefault="00AB2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36C"/>
    <w:rsid w:val="0026109A"/>
    <w:rsid w:val="002664F7"/>
    <w:rsid w:val="004935EE"/>
    <w:rsid w:val="004D7801"/>
    <w:rsid w:val="00583FEF"/>
    <w:rsid w:val="00650389"/>
    <w:rsid w:val="00737452"/>
    <w:rsid w:val="007E436C"/>
    <w:rsid w:val="00AB2D76"/>
    <w:rsid w:val="00BD0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DF47C-5925-470A-AE34-08832B62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36C"/>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36C"/>
    <w:rPr>
      <w:color w:val="0563C1" w:themeColor="hyperlink"/>
      <w:u w:val="single"/>
    </w:rPr>
  </w:style>
  <w:style w:type="paragraph" w:styleId="Header">
    <w:name w:val="header"/>
    <w:basedOn w:val="Normal"/>
    <w:link w:val="HeaderChar"/>
    <w:uiPriority w:val="99"/>
    <w:unhideWhenUsed/>
    <w:rsid w:val="00AB2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D76"/>
    <w:rPr>
      <w:rFonts w:eastAsiaTheme="minorHAnsi"/>
      <w:lang w:eastAsia="en-US"/>
    </w:rPr>
  </w:style>
  <w:style w:type="paragraph" w:styleId="Footer">
    <w:name w:val="footer"/>
    <w:basedOn w:val="Normal"/>
    <w:link w:val="FooterChar"/>
    <w:uiPriority w:val="99"/>
    <w:unhideWhenUsed/>
    <w:rsid w:val="00AB2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D76"/>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umbria.ac.uk/about-us/news-events/events/2018/11/the-international-journal-of-clinical-legal-education-conference-20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encle.or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Elaine.Hall@northumbria.ac.u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Hall</dc:creator>
  <cp:keywords/>
  <dc:description/>
  <cp:lastModifiedBy>Becky Skoyles</cp:lastModifiedBy>
  <cp:revision>3</cp:revision>
  <dcterms:created xsi:type="dcterms:W3CDTF">2018-08-06T13:38:00Z</dcterms:created>
  <dcterms:modified xsi:type="dcterms:W3CDTF">2018-08-06T13:42:00Z</dcterms:modified>
</cp:coreProperties>
</file>