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EC381" w14:textId="77777777" w:rsidR="001E5A06" w:rsidRPr="00045287" w:rsidRDefault="001E5A06" w:rsidP="001E5A06">
      <w:pPr>
        <w:spacing w:line="480" w:lineRule="auto"/>
        <w:jc w:val="both"/>
        <w:rPr>
          <w:rFonts w:ascii="Palatino Linotype" w:hAnsi="Palatino Linotype"/>
          <w:b/>
          <w:caps/>
          <w:sz w:val="24"/>
          <w:szCs w:val="24"/>
        </w:rPr>
      </w:pPr>
      <w:r w:rsidRPr="00045287">
        <w:rPr>
          <w:rFonts w:ascii="Palatino Linotype" w:hAnsi="Palatino Linotype"/>
          <w:b/>
          <w:caps/>
          <w:sz w:val="24"/>
          <w:szCs w:val="24"/>
        </w:rPr>
        <w:t>The International Journal of Clinical and Legal Education Conference November 2018</w:t>
      </w:r>
    </w:p>
    <w:p w14:paraId="2669E529" w14:textId="77777777" w:rsidR="00EB43C7" w:rsidRDefault="00EB43C7" w:rsidP="001E5A06">
      <w:pPr>
        <w:spacing w:line="480" w:lineRule="auto"/>
        <w:jc w:val="both"/>
        <w:rPr>
          <w:rFonts w:ascii="Palatino Linotype" w:hAnsi="Palatino Linotype"/>
          <w:i/>
          <w:sz w:val="24"/>
          <w:szCs w:val="24"/>
        </w:rPr>
      </w:pPr>
    </w:p>
    <w:p w14:paraId="157F2746" w14:textId="524E71A0" w:rsidR="00720DF2" w:rsidRDefault="00720DF2" w:rsidP="001E5A06">
      <w:pPr>
        <w:spacing w:line="480" w:lineRule="auto"/>
        <w:jc w:val="both"/>
        <w:rPr>
          <w:rFonts w:ascii="Palatino Linotype" w:hAnsi="Palatino Linotype"/>
          <w:i/>
          <w:sz w:val="24"/>
          <w:szCs w:val="24"/>
        </w:rPr>
      </w:pPr>
      <w:r w:rsidRPr="00EB43C7">
        <w:rPr>
          <w:rFonts w:ascii="Palatino Linotype" w:hAnsi="Palatino Linotype"/>
          <w:i/>
          <w:sz w:val="24"/>
          <w:szCs w:val="24"/>
        </w:rPr>
        <w:t>J</w:t>
      </w:r>
      <w:r w:rsidR="00D14529" w:rsidRPr="00EB43C7">
        <w:rPr>
          <w:rFonts w:ascii="Palatino Linotype" w:hAnsi="Palatino Linotype"/>
          <w:i/>
          <w:sz w:val="24"/>
          <w:szCs w:val="24"/>
        </w:rPr>
        <w:t xml:space="preserve">ennifer </w:t>
      </w:r>
      <w:r w:rsidRPr="00EB43C7">
        <w:rPr>
          <w:rFonts w:ascii="Palatino Linotype" w:hAnsi="Palatino Linotype"/>
          <w:i/>
          <w:sz w:val="24"/>
          <w:szCs w:val="24"/>
        </w:rPr>
        <w:t>Lindstrom</w:t>
      </w:r>
      <w:r w:rsidR="00D14529" w:rsidRPr="00EB43C7">
        <w:rPr>
          <w:rFonts w:ascii="Palatino Linotype" w:hAnsi="Palatino Linotype"/>
          <w:i/>
          <w:sz w:val="24"/>
          <w:szCs w:val="24"/>
        </w:rPr>
        <w:t>, Monash University.</w:t>
      </w:r>
      <w:r w:rsidR="001E5A06" w:rsidRPr="00EB43C7">
        <w:rPr>
          <w:rStyle w:val="FootnoteReference"/>
          <w:rFonts w:ascii="Palatino Linotype" w:hAnsi="Palatino Linotype"/>
          <w:i/>
          <w:sz w:val="24"/>
          <w:szCs w:val="24"/>
        </w:rPr>
        <w:footnoteReference w:id="1"/>
      </w:r>
      <w:r w:rsidRPr="00EB43C7">
        <w:rPr>
          <w:rFonts w:ascii="Palatino Linotype" w:hAnsi="Palatino Linotype"/>
          <w:i/>
          <w:sz w:val="24"/>
          <w:szCs w:val="24"/>
        </w:rPr>
        <w:t xml:space="preserve"> </w:t>
      </w:r>
    </w:p>
    <w:p w14:paraId="782C3086" w14:textId="77777777" w:rsidR="00EB43C7" w:rsidRPr="00EB43C7" w:rsidRDefault="00EB43C7" w:rsidP="001E5A06">
      <w:pPr>
        <w:spacing w:line="480" w:lineRule="auto"/>
        <w:jc w:val="both"/>
        <w:rPr>
          <w:rFonts w:ascii="Palatino Linotype" w:hAnsi="Palatino Linotype"/>
          <w:i/>
          <w:sz w:val="24"/>
          <w:szCs w:val="24"/>
        </w:rPr>
      </w:pPr>
    </w:p>
    <w:p w14:paraId="554BBCD8" w14:textId="77777777" w:rsidR="00ED4087" w:rsidRPr="00720DF2" w:rsidRDefault="00A43033" w:rsidP="001E5A06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720DF2">
        <w:rPr>
          <w:rFonts w:ascii="Palatino Linotype" w:hAnsi="Palatino Linotype"/>
          <w:sz w:val="24"/>
          <w:szCs w:val="24"/>
        </w:rPr>
        <w:t>From 28 to 30 November 2018</w:t>
      </w:r>
      <w:r w:rsidR="00A70B20" w:rsidRPr="00720DF2">
        <w:rPr>
          <w:rFonts w:ascii="Palatino Linotype" w:hAnsi="Palatino Linotype"/>
          <w:sz w:val="24"/>
          <w:szCs w:val="24"/>
        </w:rPr>
        <w:t xml:space="preserve">, </w:t>
      </w:r>
      <w:r w:rsidR="00576DC9" w:rsidRPr="00720DF2">
        <w:rPr>
          <w:rFonts w:ascii="Palatino Linotype" w:hAnsi="Palatino Linotype"/>
          <w:sz w:val="24"/>
          <w:szCs w:val="24"/>
        </w:rPr>
        <w:t xml:space="preserve">over 130 </w:t>
      </w:r>
      <w:r w:rsidR="00A70B20" w:rsidRPr="00720DF2">
        <w:rPr>
          <w:rFonts w:ascii="Palatino Linotype" w:hAnsi="Palatino Linotype"/>
          <w:sz w:val="24"/>
          <w:szCs w:val="24"/>
        </w:rPr>
        <w:t xml:space="preserve">clinical legal educators, researchers and </w:t>
      </w:r>
      <w:r w:rsidR="00BB41A3" w:rsidRPr="00720DF2">
        <w:rPr>
          <w:rFonts w:ascii="Palatino Linotype" w:hAnsi="Palatino Linotype"/>
          <w:sz w:val="24"/>
          <w:szCs w:val="24"/>
        </w:rPr>
        <w:t>education partners</w:t>
      </w:r>
      <w:r w:rsidR="00A70B20" w:rsidRPr="00720DF2">
        <w:rPr>
          <w:rFonts w:ascii="Palatino Linotype" w:hAnsi="Palatino Linotype"/>
          <w:sz w:val="24"/>
          <w:szCs w:val="24"/>
        </w:rPr>
        <w:t xml:space="preserve"> </w:t>
      </w:r>
      <w:r w:rsidRPr="00720DF2">
        <w:rPr>
          <w:rFonts w:ascii="Palatino Linotype" w:hAnsi="Palatino Linotype"/>
          <w:sz w:val="24"/>
          <w:szCs w:val="24"/>
        </w:rPr>
        <w:t>from around the globe gathered at Monash University in Melbourne, Australia for the annual International Journal of Clinical Legal Education</w:t>
      </w:r>
      <w:r w:rsidR="0079156A" w:rsidRPr="00720DF2">
        <w:rPr>
          <w:rFonts w:ascii="Palatino Linotype" w:hAnsi="Palatino Linotype"/>
          <w:sz w:val="24"/>
          <w:szCs w:val="24"/>
        </w:rPr>
        <w:t xml:space="preserve"> </w:t>
      </w:r>
      <w:r w:rsidR="00C5196C" w:rsidRPr="00720DF2">
        <w:rPr>
          <w:rFonts w:ascii="Palatino Linotype" w:hAnsi="Palatino Linotype"/>
          <w:sz w:val="24"/>
          <w:szCs w:val="24"/>
        </w:rPr>
        <w:t xml:space="preserve">(‘IJCLE’) </w:t>
      </w:r>
      <w:r w:rsidR="0079156A" w:rsidRPr="00720DF2">
        <w:rPr>
          <w:rFonts w:ascii="Palatino Linotype" w:hAnsi="Palatino Linotype"/>
          <w:sz w:val="24"/>
          <w:szCs w:val="24"/>
        </w:rPr>
        <w:t>conference</w:t>
      </w:r>
      <w:r w:rsidR="00ED4087" w:rsidRPr="00720DF2">
        <w:rPr>
          <w:rFonts w:ascii="Palatino Linotype" w:hAnsi="Palatino Linotype"/>
          <w:sz w:val="24"/>
          <w:szCs w:val="24"/>
        </w:rPr>
        <w:t xml:space="preserve">. </w:t>
      </w:r>
      <w:r w:rsidR="00616199" w:rsidRPr="00720DF2">
        <w:rPr>
          <w:rFonts w:ascii="Palatino Linotype" w:hAnsi="Palatino Linotype"/>
          <w:sz w:val="24"/>
          <w:szCs w:val="24"/>
        </w:rPr>
        <w:t xml:space="preserve">The theme in 2018 was “Adding Value: How Clinics Contribute to Communities, Students and the Legal Profession”. </w:t>
      </w:r>
    </w:p>
    <w:p w14:paraId="5598982A" w14:textId="77777777" w:rsidR="00ED4087" w:rsidRPr="00720DF2" w:rsidRDefault="00BE1E6B" w:rsidP="001E5A06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720DF2">
        <w:rPr>
          <w:rFonts w:ascii="Palatino Linotype" w:hAnsi="Palatino Linotype"/>
          <w:sz w:val="24"/>
          <w:szCs w:val="24"/>
        </w:rPr>
        <w:t>Led by Professor Jeff Giddings</w:t>
      </w:r>
      <w:r w:rsidR="00E92A6D" w:rsidRPr="00720DF2">
        <w:rPr>
          <w:rFonts w:ascii="Palatino Linotype" w:hAnsi="Palatino Linotype"/>
          <w:sz w:val="24"/>
          <w:szCs w:val="24"/>
        </w:rPr>
        <w:t xml:space="preserve"> in conjunction with </w:t>
      </w:r>
      <w:r w:rsidR="009B03C7" w:rsidRPr="00720DF2">
        <w:rPr>
          <w:rFonts w:ascii="Palatino Linotype" w:hAnsi="Palatino Linotype"/>
          <w:sz w:val="24"/>
          <w:szCs w:val="24"/>
        </w:rPr>
        <w:t xml:space="preserve">Associate Pro Vice-Chancellor Johnny Hall and </w:t>
      </w:r>
      <w:r w:rsidR="00E92A6D" w:rsidRPr="00720DF2">
        <w:rPr>
          <w:rFonts w:ascii="Palatino Linotype" w:hAnsi="Palatino Linotype"/>
          <w:sz w:val="24"/>
          <w:szCs w:val="24"/>
        </w:rPr>
        <w:t>Professor Elaine Hall from Northumbria University</w:t>
      </w:r>
      <w:r w:rsidRPr="00720DF2">
        <w:rPr>
          <w:rFonts w:ascii="Palatino Linotype" w:hAnsi="Palatino Linotype"/>
          <w:sz w:val="24"/>
          <w:szCs w:val="24"/>
        </w:rPr>
        <w:t xml:space="preserve">, the team designed a program for Australian and International delegates to gather and share learnings from clinical legal education. </w:t>
      </w:r>
      <w:r w:rsidR="00ED4087" w:rsidRPr="00720DF2">
        <w:rPr>
          <w:rFonts w:ascii="Palatino Linotype" w:hAnsi="Palatino Linotype"/>
          <w:sz w:val="24"/>
          <w:szCs w:val="24"/>
        </w:rPr>
        <w:t>As a ne</w:t>
      </w:r>
      <w:bookmarkStart w:id="0" w:name="_GoBack"/>
      <w:bookmarkEnd w:id="0"/>
      <w:r w:rsidR="00ED4087" w:rsidRPr="00720DF2">
        <w:rPr>
          <w:rFonts w:ascii="Palatino Linotype" w:hAnsi="Palatino Linotype"/>
          <w:sz w:val="24"/>
          <w:szCs w:val="24"/>
        </w:rPr>
        <w:t xml:space="preserve">w clinician, I was excited </w:t>
      </w:r>
      <w:r w:rsidR="001D2009" w:rsidRPr="00720DF2">
        <w:rPr>
          <w:rFonts w:ascii="Palatino Linotype" w:hAnsi="Palatino Linotype"/>
          <w:sz w:val="24"/>
          <w:szCs w:val="24"/>
        </w:rPr>
        <w:t>to at</w:t>
      </w:r>
      <w:r w:rsidRPr="00720DF2">
        <w:rPr>
          <w:rFonts w:ascii="Palatino Linotype" w:hAnsi="Palatino Linotype"/>
          <w:sz w:val="24"/>
          <w:szCs w:val="24"/>
        </w:rPr>
        <w:t xml:space="preserve">tend my first IJCLE conference as </w:t>
      </w:r>
      <w:r w:rsidR="00CA5D08" w:rsidRPr="00720DF2">
        <w:rPr>
          <w:rFonts w:ascii="Palatino Linotype" w:hAnsi="Palatino Linotype"/>
          <w:sz w:val="24"/>
          <w:szCs w:val="24"/>
        </w:rPr>
        <w:t xml:space="preserve">a </w:t>
      </w:r>
      <w:r w:rsidRPr="00720DF2">
        <w:rPr>
          <w:rFonts w:ascii="Palatino Linotype" w:hAnsi="Palatino Linotype"/>
          <w:sz w:val="24"/>
          <w:szCs w:val="24"/>
        </w:rPr>
        <w:t xml:space="preserve">member </w:t>
      </w:r>
      <w:r w:rsidR="00CA5D08" w:rsidRPr="00720DF2">
        <w:rPr>
          <w:rFonts w:ascii="Palatino Linotype" w:hAnsi="Palatino Linotype"/>
          <w:sz w:val="24"/>
          <w:szCs w:val="24"/>
        </w:rPr>
        <w:t>of the clinical legal education team at Monash</w:t>
      </w:r>
      <w:r w:rsidRPr="00720DF2">
        <w:rPr>
          <w:rFonts w:ascii="Palatino Linotype" w:hAnsi="Palatino Linotype"/>
          <w:sz w:val="24"/>
          <w:szCs w:val="24"/>
        </w:rPr>
        <w:t xml:space="preserve"> University. The</w:t>
      </w:r>
      <w:r w:rsidR="00C11B98" w:rsidRPr="00720DF2">
        <w:rPr>
          <w:rFonts w:ascii="Palatino Linotype" w:hAnsi="Palatino Linotype"/>
          <w:sz w:val="24"/>
          <w:szCs w:val="24"/>
        </w:rPr>
        <w:t xml:space="preserve"> conference was hosted</w:t>
      </w:r>
      <w:r w:rsidRPr="00720DF2">
        <w:rPr>
          <w:rFonts w:ascii="Palatino Linotype" w:hAnsi="Palatino Linotype"/>
          <w:sz w:val="24"/>
          <w:szCs w:val="24"/>
        </w:rPr>
        <w:t xml:space="preserve"> </w:t>
      </w:r>
      <w:r w:rsidR="00C11B98" w:rsidRPr="00720DF2">
        <w:rPr>
          <w:rFonts w:ascii="Palatino Linotype" w:hAnsi="Palatino Linotype"/>
          <w:sz w:val="24"/>
          <w:szCs w:val="24"/>
        </w:rPr>
        <w:t xml:space="preserve">at </w:t>
      </w:r>
      <w:r w:rsidR="00A57733" w:rsidRPr="00720DF2">
        <w:rPr>
          <w:rFonts w:ascii="Palatino Linotype" w:hAnsi="Palatino Linotype"/>
          <w:sz w:val="24"/>
          <w:szCs w:val="24"/>
        </w:rPr>
        <w:t xml:space="preserve">our </w:t>
      </w:r>
      <w:r w:rsidR="00C11B98" w:rsidRPr="00720DF2">
        <w:rPr>
          <w:rFonts w:ascii="Palatino Linotype" w:hAnsi="Palatino Linotype"/>
          <w:sz w:val="24"/>
          <w:szCs w:val="24"/>
        </w:rPr>
        <w:t xml:space="preserve">Law Faculty in the Central Business District and Melbourne’s </w:t>
      </w:r>
      <w:r w:rsidR="00A57733" w:rsidRPr="00720DF2">
        <w:rPr>
          <w:rFonts w:ascii="Palatino Linotype" w:hAnsi="Palatino Linotype"/>
          <w:sz w:val="24"/>
          <w:szCs w:val="24"/>
        </w:rPr>
        <w:t xml:space="preserve">legal precinct. </w:t>
      </w:r>
      <w:r w:rsidR="00C11B98" w:rsidRPr="00720DF2">
        <w:rPr>
          <w:rFonts w:ascii="Palatino Linotype" w:hAnsi="Palatino Linotype"/>
          <w:sz w:val="24"/>
          <w:szCs w:val="24"/>
        </w:rPr>
        <w:t xml:space="preserve"> </w:t>
      </w:r>
    </w:p>
    <w:p w14:paraId="5A125A19" w14:textId="77777777" w:rsidR="006D33BA" w:rsidRPr="00720DF2" w:rsidRDefault="006D33BA" w:rsidP="001E5A06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720DF2">
        <w:rPr>
          <w:rFonts w:ascii="Palatino Linotype" w:hAnsi="Palatino Linotype"/>
          <w:sz w:val="24"/>
          <w:szCs w:val="24"/>
        </w:rPr>
        <w:lastRenderedPageBreak/>
        <w:t xml:space="preserve">The program began with a pre-conference workshop at Monash University’s campus in Clayton. Delegates </w:t>
      </w:r>
      <w:r w:rsidR="0074361E" w:rsidRPr="00720DF2">
        <w:rPr>
          <w:rFonts w:ascii="Palatino Linotype" w:hAnsi="Palatino Linotype"/>
          <w:sz w:val="24"/>
          <w:szCs w:val="24"/>
        </w:rPr>
        <w:t xml:space="preserve">visited the Law Faculty’s Moot </w:t>
      </w:r>
      <w:r w:rsidR="00305C6A" w:rsidRPr="00720DF2">
        <w:rPr>
          <w:rFonts w:ascii="Palatino Linotype" w:hAnsi="Palatino Linotype"/>
          <w:sz w:val="24"/>
          <w:szCs w:val="24"/>
        </w:rPr>
        <w:t>Court</w:t>
      </w:r>
      <w:r w:rsidR="00662B77" w:rsidRPr="00720DF2">
        <w:rPr>
          <w:rFonts w:ascii="Palatino Linotype" w:hAnsi="Palatino Linotype"/>
          <w:sz w:val="24"/>
          <w:szCs w:val="24"/>
        </w:rPr>
        <w:t xml:space="preserve"> </w:t>
      </w:r>
      <w:r w:rsidR="00637A8A" w:rsidRPr="00720DF2">
        <w:rPr>
          <w:rFonts w:ascii="Palatino Linotype" w:hAnsi="Palatino Linotype"/>
          <w:sz w:val="24"/>
          <w:szCs w:val="24"/>
        </w:rPr>
        <w:t xml:space="preserve">then attended </w:t>
      </w:r>
      <w:r w:rsidR="00662B77" w:rsidRPr="00720DF2">
        <w:rPr>
          <w:rFonts w:ascii="Palatino Linotype" w:hAnsi="Palatino Linotype"/>
          <w:sz w:val="24"/>
          <w:szCs w:val="24"/>
        </w:rPr>
        <w:t xml:space="preserve">the workshop </w:t>
      </w:r>
      <w:r w:rsidR="008228B2" w:rsidRPr="00720DF2">
        <w:rPr>
          <w:rFonts w:ascii="Palatino Linotype" w:hAnsi="Palatino Linotype"/>
          <w:sz w:val="24"/>
          <w:szCs w:val="24"/>
        </w:rPr>
        <w:t>in the new Learning and Teaching building</w:t>
      </w:r>
      <w:r w:rsidR="00637A8A" w:rsidRPr="00720DF2">
        <w:rPr>
          <w:rFonts w:ascii="Palatino Linotype" w:hAnsi="Palatino Linotype"/>
          <w:sz w:val="24"/>
          <w:szCs w:val="24"/>
        </w:rPr>
        <w:t>.</w:t>
      </w:r>
      <w:r w:rsidR="008228B2" w:rsidRPr="00720DF2">
        <w:rPr>
          <w:rFonts w:ascii="Palatino Linotype" w:hAnsi="Palatino Linotype"/>
          <w:sz w:val="24"/>
          <w:szCs w:val="24"/>
        </w:rPr>
        <w:t xml:space="preserve"> </w:t>
      </w:r>
      <w:r w:rsidR="00637A8A" w:rsidRPr="00720DF2">
        <w:rPr>
          <w:rFonts w:ascii="Palatino Linotype" w:hAnsi="Palatino Linotype"/>
          <w:sz w:val="24"/>
          <w:szCs w:val="24"/>
        </w:rPr>
        <w:t xml:space="preserve">The workshop titled </w:t>
      </w:r>
      <w:r w:rsidRPr="00720DF2">
        <w:rPr>
          <w:rFonts w:ascii="Palatino Linotype" w:hAnsi="Palatino Linotype"/>
          <w:sz w:val="24"/>
          <w:szCs w:val="24"/>
        </w:rPr>
        <w:t xml:space="preserve">“Reflective Practice and Assessment in Clinical Legal Education” </w:t>
      </w:r>
      <w:r w:rsidR="00686A63" w:rsidRPr="00720DF2">
        <w:rPr>
          <w:rFonts w:ascii="Palatino Linotype" w:hAnsi="Palatino Linotype"/>
          <w:sz w:val="24"/>
          <w:szCs w:val="24"/>
        </w:rPr>
        <w:t xml:space="preserve">was </w:t>
      </w:r>
      <w:r w:rsidRPr="00720DF2">
        <w:rPr>
          <w:rFonts w:ascii="Palatino Linotype" w:hAnsi="Palatino Linotype"/>
          <w:sz w:val="24"/>
          <w:szCs w:val="24"/>
        </w:rPr>
        <w:t>conducted by Associate Professor</w:t>
      </w:r>
      <w:r w:rsidR="00DF72B9" w:rsidRPr="00720DF2">
        <w:rPr>
          <w:rFonts w:ascii="Palatino Linotype" w:hAnsi="Palatino Linotype"/>
          <w:sz w:val="24"/>
          <w:szCs w:val="24"/>
        </w:rPr>
        <w:t>s</w:t>
      </w:r>
      <w:r w:rsidRPr="00720DF2">
        <w:rPr>
          <w:rFonts w:ascii="Palatino Linotype" w:hAnsi="Palatino Linotype"/>
          <w:sz w:val="24"/>
          <w:szCs w:val="24"/>
        </w:rPr>
        <w:t xml:space="preserve"> </w:t>
      </w:r>
      <w:r w:rsidR="00DF72B9" w:rsidRPr="00720DF2">
        <w:rPr>
          <w:rFonts w:ascii="Palatino Linotype" w:hAnsi="Palatino Linotype"/>
          <w:sz w:val="24"/>
          <w:szCs w:val="24"/>
        </w:rPr>
        <w:t>Rachel Spencer</w:t>
      </w:r>
      <w:r w:rsidR="006A792C" w:rsidRPr="00720DF2">
        <w:rPr>
          <w:rFonts w:ascii="Palatino Linotype" w:hAnsi="Palatino Linotype"/>
          <w:sz w:val="24"/>
          <w:szCs w:val="24"/>
        </w:rPr>
        <w:t xml:space="preserve"> and Ross </w:t>
      </w:r>
      <w:proofErr w:type="spellStart"/>
      <w:r w:rsidR="006A792C" w:rsidRPr="00720DF2">
        <w:rPr>
          <w:rFonts w:ascii="Palatino Linotype" w:hAnsi="Palatino Linotype"/>
          <w:sz w:val="24"/>
          <w:szCs w:val="24"/>
        </w:rPr>
        <w:t>Hyams</w:t>
      </w:r>
      <w:proofErr w:type="spellEnd"/>
      <w:r w:rsidR="00DF72B9" w:rsidRPr="00720DF2">
        <w:rPr>
          <w:rFonts w:ascii="Palatino Linotype" w:hAnsi="Palatino Linotype"/>
          <w:sz w:val="24"/>
          <w:szCs w:val="24"/>
        </w:rPr>
        <w:t xml:space="preserve"> </w:t>
      </w:r>
      <w:r w:rsidRPr="00720DF2">
        <w:rPr>
          <w:rFonts w:ascii="Palatino Linotype" w:hAnsi="Palatino Linotype"/>
          <w:sz w:val="24"/>
          <w:szCs w:val="24"/>
        </w:rPr>
        <w:t xml:space="preserve">from Monash University. </w:t>
      </w:r>
      <w:r w:rsidR="008228B2" w:rsidRPr="00720DF2">
        <w:rPr>
          <w:rFonts w:ascii="Palatino Linotype" w:hAnsi="Palatino Linotype"/>
          <w:sz w:val="24"/>
          <w:szCs w:val="24"/>
        </w:rPr>
        <w:t xml:space="preserve">Victoria Roper from Northumbria University </w:t>
      </w:r>
      <w:r w:rsidR="00741A95" w:rsidRPr="00720DF2">
        <w:rPr>
          <w:rFonts w:ascii="Palatino Linotype" w:hAnsi="Palatino Linotype"/>
          <w:sz w:val="24"/>
          <w:szCs w:val="24"/>
        </w:rPr>
        <w:t xml:space="preserve">subsequently </w:t>
      </w:r>
      <w:r w:rsidR="008228B2" w:rsidRPr="00720DF2">
        <w:rPr>
          <w:rFonts w:ascii="Palatino Linotype" w:hAnsi="Palatino Linotype"/>
          <w:sz w:val="24"/>
          <w:szCs w:val="24"/>
        </w:rPr>
        <w:t xml:space="preserve">published a paper titled “Reflecting on Reflective Practices in Clinical Legal Education” </w:t>
      </w:r>
      <w:r w:rsidR="00515B08" w:rsidRPr="00720DF2">
        <w:rPr>
          <w:rFonts w:ascii="Palatino Linotype" w:hAnsi="Palatino Linotype"/>
          <w:sz w:val="24"/>
          <w:szCs w:val="24"/>
        </w:rPr>
        <w:t>on highlights of the workshop.</w:t>
      </w:r>
      <w:r w:rsidR="00515B08" w:rsidRPr="00720DF2">
        <w:rPr>
          <w:rStyle w:val="FootnoteReference"/>
          <w:rFonts w:ascii="Palatino Linotype" w:hAnsi="Palatino Linotype"/>
          <w:sz w:val="24"/>
          <w:szCs w:val="24"/>
        </w:rPr>
        <w:footnoteReference w:id="2"/>
      </w:r>
    </w:p>
    <w:p w14:paraId="54A18EE0" w14:textId="77777777" w:rsidR="006D33BA" w:rsidRPr="00720DF2" w:rsidRDefault="006D33BA" w:rsidP="001E5A06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720DF2">
        <w:rPr>
          <w:rFonts w:ascii="Palatino Linotype" w:hAnsi="Palatino Linotype"/>
          <w:sz w:val="24"/>
          <w:szCs w:val="24"/>
        </w:rPr>
        <w:t xml:space="preserve">Wednesday 28 November was the first day of the conference. </w:t>
      </w:r>
      <w:r w:rsidR="002A1059" w:rsidRPr="00720DF2">
        <w:rPr>
          <w:rFonts w:ascii="Palatino Linotype" w:hAnsi="Palatino Linotype"/>
          <w:sz w:val="24"/>
          <w:szCs w:val="24"/>
        </w:rPr>
        <w:t>Bryan Walker of Monash University welcomed the delegates with a welcome to country, followed by the opening address by t</w:t>
      </w:r>
      <w:r w:rsidR="007A2192" w:rsidRPr="00720DF2">
        <w:rPr>
          <w:rFonts w:ascii="Palatino Linotype" w:hAnsi="Palatino Linotype"/>
          <w:sz w:val="24"/>
          <w:szCs w:val="24"/>
        </w:rPr>
        <w:t xml:space="preserve">he Dean of </w:t>
      </w:r>
      <w:r w:rsidR="00686A63" w:rsidRPr="00720DF2">
        <w:rPr>
          <w:rFonts w:ascii="Palatino Linotype" w:hAnsi="Palatino Linotype"/>
          <w:sz w:val="24"/>
          <w:szCs w:val="24"/>
        </w:rPr>
        <w:t xml:space="preserve">the Faculty of Law at </w:t>
      </w:r>
      <w:r w:rsidR="007A2192" w:rsidRPr="00720DF2">
        <w:rPr>
          <w:rFonts w:ascii="Palatino Linotype" w:hAnsi="Palatino Linotype"/>
          <w:sz w:val="24"/>
          <w:szCs w:val="24"/>
        </w:rPr>
        <w:t>Monash University, Professor Bryan Horrigan</w:t>
      </w:r>
      <w:r w:rsidR="002A1059" w:rsidRPr="00720DF2">
        <w:rPr>
          <w:rFonts w:ascii="Palatino Linotype" w:hAnsi="Palatino Linotype"/>
          <w:sz w:val="24"/>
          <w:szCs w:val="24"/>
        </w:rPr>
        <w:t>.</w:t>
      </w:r>
      <w:r w:rsidR="007A2192" w:rsidRPr="00720DF2">
        <w:rPr>
          <w:rFonts w:ascii="Palatino Linotype" w:hAnsi="Palatino Linotype"/>
          <w:sz w:val="24"/>
          <w:szCs w:val="24"/>
        </w:rPr>
        <w:t xml:space="preserve"> </w:t>
      </w:r>
      <w:r w:rsidR="001A458C" w:rsidRPr="00720DF2">
        <w:rPr>
          <w:rFonts w:ascii="Palatino Linotype" w:hAnsi="Palatino Linotype"/>
          <w:sz w:val="24"/>
          <w:szCs w:val="24"/>
        </w:rPr>
        <w:t>Earlier in the day</w:t>
      </w:r>
      <w:r w:rsidR="007A2192" w:rsidRPr="00720DF2">
        <w:rPr>
          <w:rFonts w:ascii="Palatino Linotype" w:hAnsi="Palatino Linotype"/>
          <w:sz w:val="24"/>
          <w:szCs w:val="24"/>
        </w:rPr>
        <w:t xml:space="preserve">, </w:t>
      </w:r>
      <w:r w:rsidRPr="00720DF2">
        <w:rPr>
          <w:rFonts w:ascii="Palatino Linotype" w:hAnsi="Palatino Linotype"/>
          <w:sz w:val="24"/>
          <w:szCs w:val="24"/>
        </w:rPr>
        <w:t xml:space="preserve">Associate Professor Kate </w:t>
      </w:r>
      <w:proofErr w:type="spellStart"/>
      <w:r w:rsidRPr="00720DF2">
        <w:rPr>
          <w:rFonts w:ascii="Palatino Linotype" w:hAnsi="Palatino Linotype"/>
          <w:sz w:val="24"/>
          <w:szCs w:val="24"/>
        </w:rPr>
        <w:t>Seear</w:t>
      </w:r>
      <w:proofErr w:type="spellEnd"/>
      <w:r w:rsidRPr="00720DF2">
        <w:rPr>
          <w:rFonts w:ascii="Palatino Linotype" w:hAnsi="Palatino Linotype"/>
          <w:sz w:val="24"/>
          <w:szCs w:val="24"/>
        </w:rPr>
        <w:t xml:space="preserve"> hosted a “Festschr</w:t>
      </w:r>
      <w:r w:rsidR="00AA09E1" w:rsidRPr="00720DF2">
        <w:rPr>
          <w:rFonts w:ascii="Palatino Linotype" w:hAnsi="Palatino Linotype"/>
          <w:sz w:val="24"/>
          <w:szCs w:val="24"/>
        </w:rPr>
        <w:t>if</w:t>
      </w:r>
      <w:r w:rsidRPr="00720DF2">
        <w:rPr>
          <w:rFonts w:ascii="Palatino Linotype" w:hAnsi="Palatino Linotype"/>
          <w:sz w:val="24"/>
          <w:szCs w:val="24"/>
        </w:rPr>
        <w:t xml:space="preserve">t” for now Emeritus Professor Adrian Evans. </w:t>
      </w:r>
      <w:r w:rsidR="00F23403" w:rsidRPr="00720DF2">
        <w:rPr>
          <w:rFonts w:ascii="Palatino Linotype" w:hAnsi="Palatino Linotype"/>
          <w:sz w:val="24"/>
          <w:szCs w:val="24"/>
        </w:rPr>
        <w:t xml:space="preserve">Colleagues and former students spoke about the impact of his dedication and paid tribute through speeches and original songs. </w:t>
      </w:r>
      <w:r w:rsidRPr="00720DF2">
        <w:rPr>
          <w:rFonts w:ascii="Palatino Linotype" w:hAnsi="Palatino Linotype"/>
          <w:sz w:val="24"/>
          <w:szCs w:val="24"/>
        </w:rPr>
        <w:t>This event was well attended by clinical educators from around Australia as well as by international guests who have collaborated with Prof</w:t>
      </w:r>
      <w:r w:rsidR="00F23403" w:rsidRPr="00720DF2">
        <w:rPr>
          <w:rFonts w:ascii="Palatino Linotype" w:hAnsi="Palatino Linotype"/>
          <w:sz w:val="24"/>
          <w:szCs w:val="24"/>
        </w:rPr>
        <w:t>essor</w:t>
      </w:r>
      <w:r w:rsidRPr="00720DF2">
        <w:rPr>
          <w:rFonts w:ascii="Palatino Linotype" w:hAnsi="Palatino Linotype"/>
          <w:sz w:val="24"/>
          <w:szCs w:val="24"/>
        </w:rPr>
        <w:t xml:space="preserve"> Evans over his long career in education and </w:t>
      </w:r>
      <w:r w:rsidR="00741A95" w:rsidRPr="00720DF2">
        <w:rPr>
          <w:rFonts w:ascii="Palatino Linotype" w:hAnsi="Palatino Linotype"/>
          <w:sz w:val="24"/>
          <w:szCs w:val="24"/>
        </w:rPr>
        <w:t>clinical legal education</w:t>
      </w:r>
      <w:r w:rsidRPr="00720DF2">
        <w:rPr>
          <w:rFonts w:ascii="Palatino Linotype" w:hAnsi="Palatino Linotype"/>
          <w:sz w:val="24"/>
          <w:szCs w:val="24"/>
        </w:rPr>
        <w:t xml:space="preserve">. </w:t>
      </w:r>
      <w:r w:rsidR="006A792C" w:rsidRPr="00720DF2">
        <w:rPr>
          <w:rFonts w:ascii="Palatino Linotype" w:hAnsi="Palatino Linotype"/>
          <w:sz w:val="24"/>
          <w:szCs w:val="24"/>
        </w:rPr>
        <w:t xml:space="preserve">A special </w:t>
      </w:r>
      <w:r w:rsidR="00C041C6" w:rsidRPr="00720DF2">
        <w:rPr>
          <w:rFonts w:ascii="Palatino Linotype" w:hAnsi="Palatino Linotype"/>
          <w:sz w:val="24"/>
          <w:szCs w:val="24"/>
        </w:rPr>
        <w:t xml:space="preserve">issue </w:t>
      </w:r>
      <w:r w:rsidR="00686A63" w:rsidRPr="00720DF2">
        <w:rPr>
          <w:rFonts w:ascii="Palatino Linotype" w:hAnsi="Palatino Linotype"/>
          <w:sz w:val="24"/>
          <w:szCs w:val="24"/>
        </w:rPr>
        <w:t xml:space="preserve">on </w:t>
      </w:r>
      <w:r w:rsidR="00C041C6" w:rsidRPr="00720DF2">
        <w:rPr>
          <w:rFonts w:ascii="Palatino Linotype" w:hAnsi="Palatino Linotype"/>
          <w:sz w:val="24"/>
          <w:szCs w:val="24"/>
        </w:rPr>
        <w:t>the Festschrift has now been published</w:t>
      </w:r>
      <w:r w:rsidR="00686A63" w:rsidRPr="00720DF2">
        <w:rPr>
          <w:rFonts w:ascii="Palatino Linotype" w:hAnsi="Palatino Linotype"/>
          <w:sz w:val="24"/>
          <w:szCs w:val="24"/>
        </w:rPr>
        <w:t xml:space="preserve"> by IJCLE</w:t>
      </w:r>
      <w:r w:rsidR="00C041C6" w:rsidRPr="00720DF2">
        <w:rPr>
          <w:rFonts w:ascii="Palatino Linotype" w:hAnsi="Palatino Linotype"/>
          <w:sz w:val="24"/>
          <w:szCs w:val="24"/>
        </w:rPr>
        <w:t>.</w:t>
      </w:r>
      <w:r w:rsidR="00CD01BE" w:rsidRPr="00720DF2">
        <w:rPr>
          <w:rStyle w:val="FootnoteReference"/>
          <w:rFonts w:ascii="Palatino Linotype" w:hAnsi="Palatino Linotype"/>
          <w:sz w:val="24"/>
          <w:szCs w:val="24"/>
        </w:rPr>
        <w:footnoteReference w:id="3"/>
      </w:r>
      <w:r w:rsidR="00C041C6" w:rsidRPr="00720DF2">
        <w:rPr>
          <w:rFonts w:ascii="Palatino Linotype" w:hAnsi="Palatino Linotype"/>
          <w:sz w:val="24"/>
          <w:szCs w:val="24"/>
        </w:rPr>
        <w:t xml:space="preserve"> </w:t>
      </w:r>
    </w:p>
    <w:p w14:paraId="0B45B85A" w14:textId="77777777" w:rsidR="00CE1395" w:rsidRPr="00720DF2" w:rsidRDefault="00792AC8" w:rsidP="001E5A06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720DF2">
        <w:rPr>
          <w:rFonts w:ascii="Palatino Linotype" w:hAnsi="Palatino Linotype"/>
          <w:sz w:val="24"/>
          <w:szCs w:val="24"/>
        </w:rPr>
        <w:t>Over the next two days of th</w:t>
      </w:r>
      <w:r w:rsidR="00CD01BE" w:rsidRPr="00720DF2">
        <w:rPr>
          <w:rFonts w:ascii="Palatino Linotype" w:hAnsi="Palatino Linotype"/>
          <w:sz w:val="24"/>
          <w:szCs w:val="24"/>
        </w:rPr>
        <w:t>e c</w:t>
      </w:r>
      <w:r w:rsidRPr="00720DF2">
        <w:rPr>
          <w:rFonts w:ascii="Palatino Linotype" w:hAnsi="Palatino Linotype"/>
          <w:sz w:val="24"/>
          <w:szCs w:val="24"/>
        </w:rPr>
        <w:t xml:space="preserve">onference, clinical educators </w:t>
      </w:r>
      <w:r w:rsidR="007A2192" w:rsidRPr="00720DF2">
        <w:rPr>
          <w:rFonts w:ascii="Palatino Linotype" w:hAnsi="Palatino Linotype"/>
          <w:sz w:val="24"/>
          <w:szCs w:val="24"/>
        </w:rPr>
        <w:t xml:space="preserve">presented papers in </w:t>
      </w:r>
      <w:r w:rsidRPr="00720DF2">
        <w:rPr>
          <w:rFonts w:ascii="Palatino Linotype" w:hAnsi="Palatino Linotype"/>
          <w:sz w:val="24"/>
          <w:szCs w:val="24"/>
        </w:rPr>
        <w:t xml:space="preserve">the format of six </w:t>
      </w:r>
      <w:r w:rsidR="007A2192" w:rsidRPr="00720DF2">
        <w:rPr>
          <w:rFonts w:ascii="Palatino Linotype" w:hAnsi="Palatino Linotype"/>
          <w:sz w:val="24"/>
          <w:szCs w:val="24"/>
        </w:rPr>
        <w:t xml:space="preserve">parallel </w:t>
      </w:r>
      <w:r w:rsidR="005749DB" w:rsidRPr="00720DF2">
        <w:rPr>
          <w:rFonts w:ascii="Palatino Linotype" w:hAnsi="Palatino Linotype"/>
          <w:sz w:val="24"/>
          <w:szCs w:val="24"/>
        </w:rPr>
        <w:t xml:space="preserve">streams </w:t>
      </w:r>
      <w:r w:rsidR="00B76B8B" w:rsidRPr="00720DF2">
        <w:rPr>
          <w:rFonts w:ascii="Palatino Linotype" w:hAnsi="Palatino Linotype"/>
          <w:sz w:val="24"/>
          <w:szCs w:val="24"/>
        </w:rPr>
        <w:t>with up to three speakers in each stream.</w:t>
      </w:r>
      <w:r w:rsidR="00A908C9" w:rsidRPr="00720DF2">
        <w:rPr>
          <w:rFonts w:ascii="Palatino Linotype" w:hAnsi="Palatino Linotype"/>
          <w:sz w:val="24"/>
          <w:szCs w:val="24"/>
        </w:rPr>
        <w:t xml:space="preserve"> </w:t>
      </w:r>
      <w:r w:rsidR="00CD01BE" w:rsidRPr="00720DF2">
        <w:rPr>
          <w:rFonts w:ascii="Palatino Linotype" w:hAnsi="Palatino Linotype"/>
          <w:sz w:val="24"/>
          <w:szCs w:val="24"/>
        </w:rPr>
        <w:t xml:space="preserve">The first morning consisted of two series of parallel sessions </w:t>
      </w:r>
      <w:r w:rsidR="00600108" w:rsidRPr="00720DF2">
        <w:rPr>
          <w:rFonts w:ascii="Palatino Linotype" w:hAnsi="Palatino Linotype"/>
          <w:sz w:val="24"/>
          <w:szCs w:val="24"/>
        </w:rPr>
        <w:t>on developing</w:t>
      </w:r>
      <w:r w:rsidR="00CD01BE" w:rsidRPr="00720DF2">
        <w:rPr>
          <w:rFonts w:ascii="Palatino Linotype" w:hAnsi="Palatino Linotype"/>
          <w:sz w:val="24"/>
          <w:szCs w:val="24"/>
        </w:rPr>
        <w:t xml:space="preserve"> interdisciplinary clinics, </w:t>
      </w:r>
      <w:r w:rsidR="005D10AE" w:rsidRPr="00720DF2">
        <w:rPr>
          <w:rFonts w:ascii="Palatino Linotype" w:hAnsi="Palatino Linotype"/>
          <w:sz w:val="24"/>
          <w:szCs w:val="24"/>
        </w:rPr>
        <w:t xml:space="preserve">online externship and learning opportunities, </w:t>
      </w:r>
      <w:r w:rsidR="00915A58" w:rsidRPr="00720DF2">
        <w:rPr>
          <w:rFonts w:ascii="Palatino Linotype" w:hAnsi="Palatino Linotype"/>
          <w:sz w:val="24"/>
          <w:szCs w:val="24"/>
        </w:rPr>
        <w:t>whether law clinics need trigger warnings,</w:t>
      </w:r>
      <w:r w:rsidR="00915A58" w:rsidRPr="00720DF2">
        <w:rPr>
          <w:rStyle w:val="FootnoteReference"/>
          <w:rFonts w:ascii="Palatino Linotype" w:hAnsi="Palatino Linotype"/>
          <w:sz w:val="24"/>
          <w:szCs w:val="24"/>
        </w:rPr>
        <w:footnoteReference w:id="4"/>
      </w:r>
      <w:r w:rsidR="00915A58" w:rsidRPr="00720DF2">
        <w:rPr>
          <w:rFonts w:ascii="Palatino Linotype" w:hAnsi="Palatino Linotype"/>
          <w:sz w:val="24"/>
          <w:szCs w:val="24"/>
        </w:rPr>
        <w:t xml:space="preserve"> </w:t>
      </w:r>
      <w:r w:rsidR="00CD01BE" w:rsidRPr="00720DF2">
        <w:rPr>
          <w:rFonts w:ascii="Palatino Linotype" w:hAnsi="Palatino Linotype"/>
          <w:sz w:val="24"/>
          <w:szCs w:val="24"/>
        </w:rPr>
        <w:t>supervision</w:t>
      </w:r>
      <w:r w:rsidR="00741A95" w:rsidRPr="00720DF2">
        <w:rPr>
          <w:rFonts w:ascii="Palatino Linotype" w:hAnsi="Palatino Linotype"/>
          <w:sz w:val="24"/>
          <w:szCs w:val="24"/>
        </w:rPr>
        <w:t>,</w:t>
      </w:r>
      <w:r w:rsidR="00CD01BE" w:rsidRPr="00720DF2">
        <w:rPr>
          <w:rFonts w:ascii="Palatino Linotype" w:hAnsi="Palatino Linotype"/>
          <w:sz w:val="24"/>
          <w:szCs w:val="24"/>
        </w:rPr>
        <w:t xml:space="preserve"> and introduction to </w:t>
      </w:r>
      <w:r w:rsidR="005749DB" w:rsidRPr="00720DF2">
        <w:rPr>
          <w:rFonts w:ascii="Palatino Linotype" w:hAnsi="Palatino Linotype"/>
          <w:sz w:val="24"/>
          <w:szCs w:val="24"/>
        </w:rPr>
        <w:t xml:space="preserve">developing </w:t>
      </w:r>
      <w:r w:rsidR="00CD01BE" w:rsidRPr="00720DF2">
        <w:rPr>
          <w:rFonts w:ascii="Palatino Linotype" w:hAnsi="Palatino Linotype"/>
          <w:sz w:val="24"/>
          <w:szCs w:val="24"/>
        </w:rPr>
        <w:t>clinics</w:t>
      </w:r>
      <w:r w:rsidR="005749DB" w:rsidRPr="00720DF2">
        <w:rPr>
          <w:rFonts w:ascii="Palatino Linotype" w:hAnsi="Palatino Linotype"/>
          <w:sz w:val="24"/>
          <w:szCs w:val="24"/>
        </w:rPr>
        <w:t xml:space="preserve"> around the world</w:t>
      </w:r>
      <w:r w:rsidR="00B4065D" w:rsidRPr="00720DF2">
        <w:rPr>
          <w:rFonts w:ascii="Palatino Linotype" w:hAnsi="Palatino Linotype"/>
          <w:sz w:val="24"/>
          <w:szCs w:val="24"/>
        </w:rPr>
        <w:t xml:space="preserve">. </w:t>
      </w:r>
      <w:r w:rsidR="005D10AE" w:rsidRPr="00720DF2">
        <w:rPr>
          <w:rFonts w:ascii="Palatino Linotype" w:hAnsi="Palatino Linotype"/>
          <w:sz w:val="24"/>
          <w:szCs w:val="24"/>
        </w:rPr>
        <w:t xml:space="preserve">In </w:t>
      </w:r>
      <w:r w:rsidR="00200B7D" w:rsidRPr="00720DF2">
        <w:rPr>
          <w:rFonts w:ascii="Palatino Linotype" w:hAnsi="Palatino Linotype"/>
          <w:sz w:val="24"/>
          <w:szCs w:val="24"/>
        </w:rPr>
        <w:t xml:space="preserve">sessions </w:t>
      </w:r>
      <w:r w:rsidR="005D10AE" w:rsidRPr="00720DF2">
        <w:rPr>
          <w:rFonts w:ascii="Palatino Linotype" w:hAnsi="Palatino Linotype"/>
          <w:sz w:val="24"/>
          <w:szCs w:val="24"/>
        </w:rPr>
        <w:t>exploring clinics around the world, d</w:t>
      </w:r>
      <w:r w:rsidR="006F06FC" w:rsidRPr="00720DF2">
        <w:rPr>
          <w:rFonts w:ascii="Palatino Linotype" w:hAnsi="Palatino Linotype"/>
          <w:sz w:val="24"/>
          <w:szCs w:val="24"/>
        </w:rPr>
        <w:t>elegates shared</w:t>
      </w:r>
      <w:r w:rsidR="005749DB" w:rsidRPr="00720DF2">
        <w:rPr>
          <w:rFonts w:ascii="Palatino Linotype" w:hAnsi="Palatino Linotype"/>
          <w:sz w:val="24"/>
          <w:szCs w:val="24"/>
        </w:rPr>
        <w:t xml:space="preserve"> examples </w:t>
      </w:r>
      <w:r w:rsidR="006F06FC" w:rsidRPr="00720DF2">
        <w:rPr>
          <w:rFonts w:ascii="Palatino Linotype" w:hAnsi="Palatino Linotype"/>
          <w:sz w:val="24"/>
          <w:szCs w:val="24"/>
        </w:rPr>
        <w:t xml:space="preserve">of </w:t>
      </w:r>
      <w:r w:rsidR="00025B49" w:rsidRPr="00720DF2">
        <w:rPr>
          <w:rFonts w:ascii="Palatino Linotype" w:hAnsi="Palatino Linotype"/>
          <w:sz w:val="24"/>
          <w:szCs w:val="24"/>
        </w:rPr>
        <w:t xml:space="preserve">developing clinics </w:t>
      </w:r>
      <w:r w:rsidR="006F06FC" w:rsidRPr="00720DF2">
        <w:rPr>
          <w:rFonts w:ascii="Palatino Linotype" w:hAnsi="Palatino Linotype"/>
          <w:sz w:val="24"/>
          <w:szCs w:val="24"/>
        </w:rPr>
        <w:t xml:space="preserve">in the </w:t>
      </w:r>
      <w:r w:rsidR="005749DB" w:rsidRPr="00720DF2">
        <w:rPr>
          <w:rFonts w:ascii="Palatino Linotype" w:hAnsi="Palatino Linotype"/>
          <w:sz w:val="24"/>
          <w:szCs w:val="24"/>
        </w:rPr>
        <w:t>U</w:t>
      </w:r>
      <w:r w:rsidR="00E24B88" w:rsidRPr="00720DF2">
        <w:rPr>
          <w:rFonts w:ascii="Palatino Linotype" w:hAnsi="Palatino Linotype"/>
          <w:sz w:val="24"/>
          <w:szCs w:val="24"/>
        </w:rPr>
        <w:t xml:space="preserve">nited </w:t>
      </w:r>
      <w:r w:rsidR="005749DB" w:rsidRPr="00720DF2">
        <w:rPr>
          <w:rFonts w:ascii="Palatino Linotype" w:hAnsi="Palatino Linotype"/>
          <w:sz w:val="24"/>
          <w:szCs w:val="24"/>
        </w:rPr>
        <w:t>K</w:t>
      </w:r>
      <w:r w:rsidR="00E24B88" w:rsidRPr="00720DF2">
        <w:rPr>
          <w:rFonts w:ascii="Palatino Linotype" w:hAnsi="Palatino Linotype"/>
          <w:sz w:val="24"/>
          <w:szCs w:val="24"/>
        </w:rPr>
        <w:t>ingdom</w:t>
      </w:r>
      <w:r w:rsidR="00CD01BE" w:rsidRPr="00720DF2">
        <w:rPr>
          <w:rFonts w:ascii="Palatino Linotype" w:hAnsi="Palatino Linotype"/>
          <w:sz w:val="24"/>
          <w:szCs w:val="24"/>
        </w:rPr>
        <w:t xml:space="preserve"> and Indonesia</w:t>
      </w:r>
      <w:r w:rsidR="006F06FC" w:rsidRPr="00720DF2">
        <w:rPr>
          <w:rFonts w:ascii="Palatino Linotype" w:hAnsi="Palatino Linotype"/>
          <w:sz w:val="24"/>
          <w:szCs w:val="24"/>
        </w:rPr>
        <w:t xml:space="preserve">. </w:t>
      </w:r>
      <w:r w:rsidR="00741A95" w:rsidRPr="00720DF2">
        <w:rPr>
          <w:rFonts w:ascii="Palatino Linotype" w:hAnsi="Palatino Linotype"/>
          <w:sz w:val="24"/>
          <w:szCs w:val="24"/>
        </w:rPr>
        <w:t xml:space="preserve">From </w:t>
      </w:r>
      <w:r w:rsidR="006F06FC" w:rsidRPr="00720DF2">
        <w:rPr>
          <w:rFonts w:ascii="Palatino Linotype" w:hAnsi="Palatino Linotype"/>
          <w:sz w:val="24"/>
          <w:szCs w:val="24"/>
        </w:rPr>
        <w:t xml:space="preserve">the UK, </w:t>
      </w:r>
      <w:r w:rsidR="00475AF9" w:rsidRPr="00720DF2">
        <w:rPr>
          <w:rFonts w:ascii="Palatino Linotype" w:hAnsi="Palatino Linotype"/>
          <w:sz w:val="24"/>
          <w:szCs w:val="24"/>
        </w:rPr>
        <w:t xml:space="preserve">Alan East spoke about </w:t>
      </w:r>
      <w:r w:rsidR="00E24B88" w:rsidRPr="00720DF2">
        <w:rPr>
          <w:rFonts w:ascii="Palatino Linotype" w:hAnsi="Palatino Linotype"/>
          <w:sz w:val="24"/>
          <w:szCs w:val="24"/>
        </w:rPr>
        <w:t>Coventry University</w:t>
      </w:r>
      <w:r w:rsidR="006F06FC" w:rsidRPr="00720DF2">
        <w:rPr>
          <w:rFonts w:ascii="Palatino Linotype" w:hAnsi="Palatino Linotype"/>
          <w:sz w:val="24"/>
          <w:szCs w:val="24"/>
        </w:rPr>
        <w:t>’s</w:t>
      </w:r>
      <w:r w:rsidR="00E24B88" w:rsidRPr="00720DF2">
        <w:rPr>
          <w:rFonts w:ascii="Palatino Linotype" w:hAnsi="Palatino Linotype"/>
          <w:sz w:val="24"/>
          <w:szCs w:val="24"/>
        </w:rPr>
        <w:t xml:space="preserve"> partnership with local charity </w:t>
      </w:r>
      <w:r w:rsidR="006F06FC" w:rsidRPr="00720DF2">
        <w:rPr>
          <w:rFonts w:ascii="Palatino Linotype" w:hAnsi="Palatino Linotype"/>
          <w:sz w:val="24"/>
          <w:szCs w:val="24"/>
        </w:rPr>
        <w:t xml:space="preserve">provides opportunities to </w:t>
      </w:r>
      <w:r w:rsidR="00E24B88" w:rsidRPr="00720DF2">
        <w:rPr>
          <w:rFonts w:ascii="Palatino Linotype" w:hAnsi="Palatino Linotype"/>
          <w:sz w:val="24"/>
          <w:szCs w:val="24"/>
        </w:rPr>
        <w:t xml:space="preserve">students </w:t>
      </w:r>
      <w:r w:rsidR="006F06FC" w:rsidRPr="00720DF2">
        <w:rPr>
          <w:rFonts w:ascii="Palatino Linotype" w:hAnsi="Palatino Linotype"/>
          <w:sz w:val="24"/>
          <w:szCs w:val="24"/>
        </w:rPr>
        <w:t xml:space="preserve">to prepare and </w:t>
      </w:r>
      <w:r w:rsidR="00E24B88" w:rsidRPr="00720DF2">
        <w:rPr>
          <w:rFonts w:ascii="Palatino Linotype" w:hAnsi="Palatino Linotype"/>
          <w:sz w:val="24"/>
          <w:szCs w:val="24"/>
        </w:rPr>
        <w:t>present cases in the social entitlement tribunal before a judge or docto</w:t>
      </w:r>
      <w:r w:rsidR="006F06FC" w:rsidRPr="00720DF2">
        <w:rPr>
          <w:rFonts w:ascii="Palatino Linotype" w:hAnsi="Palatino Linotype"/>
          <w:sz w:val="24"/>
          <w:szCs w:val="24"/>
        </w:rPr>
        <w:t xml:space="preserve">r for welfare benefit appeals. </w:t>
      </w:r>
      <w:r w:rsidR="00475AF9" w:rsidRPr="00720DF2">
        <w:rPr>
          <w:rFonts w:ascii="Palatino Linotype" w:hAnsi="Palatino Linotype"/>
          <w:sz w:val="24"/>
          <w:szCs w:val="24"/>
        </w:rPr>
        <w:t xml:space="preserve">Cate Sumner and </w:t>
      </w:r>
      <w:proofErr w:type="spellStart"/>
      <w:r w:rsidR="00475AF9" w:rsidRPr="00720DF2">
        <w:rPr>
          <w:rFonts w:ascii="Palatino Linotype" w:hAnsi="Palatino Linotype"/>
          <w:sz w:val="24"/>
          <w:szCs w:val="24"/>
        </w:rPr>
        <w:t>Nani</w:t>
      </w:r>
      <w:proofErr w:type="spellEnd"/>
      <w:r w:rsidR="00475AF9" w:rsidRPr="00720DF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475AF9" w:rsidRPr="00720DF2">
        <w:rPr>
          <w:rFonts w:ascii="Palatino Linotype" w:hAnsi="Palatino Linotype"/>
          <w:sz w:val="24"/>
          <w:szCs w:val="24"/>
        </w:rPr>
        <w:t>Zulminarni</w:t>
      </w:r>
      <w:proofErr w:type="spellEnd"/>
      <w:r w:rsidR="00475AF9" w:rsidRPr="00720DF2">
        <w:rPr>
          <w:rFonts w:ascii="Palatino Linotype" w:hAnsi="Palatino Linotype"/>
          <w:sz w:val="24"/>
          <w:szCs w:val="24"/>
        </w:rPr>
        <w:t xml:space="preserve"> </w:t>
      </w:r>
      <w:r w:rsidR="00FE7A5F" w:rsidRPr="00720DF2">
        <w:rPr>
          <w:rFonts w:ascii="Palatino Linotype" w:hAnsi="Palatino Linotype"/>
          <w:sz w:val="24"/>
          <w:szCs w:val="24"/>
        </w:rPr>
        <w:t>discussed various projects i</w:t>
      </w:r>
      <w:r w:rsidR="00B4065D" w:rsidRPr="00720DF2">
        <w:rPr>
          <w:rFonts w:ascii="Palatino Linotype" w:hAnsi="Palatino Linotype"/>
          <w:sz w:val="24"/>
          <w:szCs w:val="24"/>
        </w:rPr>
        <w:t xml:space="preserve">n </w:t>
      </w:r>
      <w:r w:rsidR="006F06FC" w:rsidRPr="00720DF2">
        <w:rPr>
          <w:rFonts w:ascii="Palatino Linotype" w:hAnsi="Palatino Linotype"/>
          <w:sz w:val="24"/>
          <w:szCs w:val="24"/>
        </w:rPr>
        <w:t xml:space="preserve">Indonesia, </w:t>
      </w:r>
      <w:r w:rsidR="00FE7A5F" w:rsidRPr="00720DF2">
        <w:rPr>
          <w:rFonts w:ascii="Palatino Linotype" w:hAnsi="Palatino Linotype"/>
          <w:sz w:val="24"/>
          <w:szCs w:val="24"/>
        </w:rPr>
        <w:t xml:space="preserve">the highlight being how </w:t>
      </w:r>
      <w:r w:rsidR="006F06FC" w:rsidRPr="00720DF2">
        <w:rPr>
          <w:rFonts w:ascii="Palatino Linotype" w:hAnsi="Palatino Linotype"/>
          <w:sz w:val="24"/>
          <w:szCs w:val="24"/>
        </w:rPr>
        <w:t xml:space="preserve">law students and paralegals from PEKKA </w:t>
      </w:r>
      <w:r w:rsidR="00B4065D" w:rsidRPr="00720DF2">
        <w:rPr>
          <w:rFonts w:ascii="Palatino Linotype" w:hAnsi="Palatino Linotype"/>
          <w:sz w:val="24"/>
          <w:szCs w:val="24"/>
        </w:rPr>
        <w:t>(Female-Headed Household Empowerment Program)</w:t>
      </w:r>
      <w:r w:rsidR="0082261E" w:rsidRPr="00720DF2">
        <w:rPr>
          <w:rFonts w:ascii="Palatino Linotype" w:hAnsi="Palatino Linotype"/>
          <w:sz w:val="24"/>
          <w:szCs w:val="24"/>
        </w:rPr>
        <w:t xml:space="preserve"> provided free legal services</w:t>
      </w:r>
      <w:r w:rsidR="00B4065D" w:rsidRPr="00720DF2">
        <w:rPr>
          <w:rFonts w:ascii="Palatino Linotype" w:hAnsi="Palatino Linotype"/>
          <w:sz w:val="24"/>
          <w:szCs w:val="24"/>
        </w:rPr>
        <w:t xml:space="preserve"> </w:t>
      </w:r>
      <w:r w:rsidR="0082261E" w:rsidRPr="00720DF2">
        <w:rPr>
          <w:rFonts w:ascii="Palatino Linotype" w:hAnsi="Palatino Linotype"/>
          <w:sz w:val="24"/>
          <w:szCs w:val="24"/>
        </w:rPr>
        <w:t xml:space="preserve">to more than 190,000 </w:t>
      </w:r>
      <w:r w:rsidR="00DB5F50" w:rsidRPr="00720DF2">
        <w:rPr>
          <w:rFonts w:ascii="Palatino Linotype" w:hAnsi="Palatino Linotype"/>
          <w:sz w:val="24"/>
          <w:szCs w:val="24"/>
        </w:rPr>
        <w:t xml:space="preserve">to individuals </w:t>
      </w:r>
      <w:r w:rsidR="0082261E" w:rsidRPr="00720DF2">
        <w:rPr>
          <w:rFonts w:ascii="Palatino Linotype" w:hAnsi="Palatino Linotype"/>
          <w:sz w:val="24"/>
          <w:szCs w:val="24"/>
        </w:rPr>
        <w:t>in 2016</w:t>
      </w:r>
      <w:r w:rsidR="00CE1395" w:rsidRPr="00720DF2">
        <w:rPr>
          <w:rFonts w:ascii="Palatino Linotype" w:hAnsi="Palatino Linotype"/>
          <w:sz w:val="24"/>
          <w:szCs w:val="24"/>
        </w:rPr>
        <w:t>.</w:t>
      </w:r>
      <w:r w:rsidR="0082261E" w:rsidRPr="00720DF2">
        <w:rPr>
          <w:rStyle w:val="FootnoteReference"/>
          <w:rFonts w:ascii="Palatino Linotype" w:hAnsi="Palatino Linotype"/>
          <w:sz w:val="24"/>
          <w:szCs w:val="24"/>
        </w:rPr>
        <w:footnoteReference w:id="5"/>
      </w:r>
      <w:r w:rsidR="00CE1395" w:rsidRPr="00720DF2">
        <w:rPr>
          <w:rFonts w:ascii="Palatino Linotype" w:hAnsi="Palatino Linotype"/>
          <w:sz w:val="24"/>
          <w:szCs w:val="24"/>
        </w:rPr>
        <w:t xml:space="preserve"> </w:t>
      </w:r>
      <w:r w:rsidR="00FE7A5F" w:rsidRPr="00720DF2">
        <w:rPr>
          <w:rFonts w:ascii="Palatino Linotype" w:hAnsi="Palatino Linotype"/>
          <w:sz w:val="24"/>
          <w:szCs w:val="24"/>
        </w:rPr>
        <w:t xml:space="preserve">In 2015, Monash </w:t>
      </w:r>
      <w:r w:rsidR="00CE1395" w:rsidRPr="00720DF2">
        <w:rPr>
          <w:rFonts w:ascii="Palatino Linotype" w:hAnsi="Palatino Linotype"/>
          <w:sz w:val="24"/>
          <w:szCs w:val="24"/>
        </w:rPr>
        <w:t xml:space="preserve">student Jazmine </w:t>
      </w:r>
      <w:proofErr w:type="spellStart"/>
      <w:r w:rsidR="00CE1395" w:rsidRPr="00720DF2">
        <w:rPr>
          <w:rFonts w:ascii="Palatino Linotype" w:hAnsi="Palatino Linotype"/>
          <w:sz w:val="24"/>
          <w:szCs w:val="24"/>
        </w:rPr>
        <w:t>Elmolla</w:t>
      </w:r>
      <w:proofErr w:type="spellEnd"/>
      <w:r w:rsidR="00CE1395" w:rsidRPr="00720DF2">
        <w:rPr>
          <w:rFonts w:ascii="Palatino Linotype" w:hAnsi="Palatino Linotype"/>
          <w:sz w:val="24"/>
          <w:szCs w:val="24"/>
        </w:rPr>
        <w:t xml:space="preserve"> </w:t>
      </w:r>
      <w:r w:rsidR="00FE7A5F" w:rsidRPr="00720DF2">
        <w:rPr>
          <w:rFonts w:ascii="Palatino Linotype" w:hAnsi="Palatino Linotype"/>
          <w:sz w:val="24"/>
          <w:szCs w:val="24"/>
        </w:rPr>
        <w:t xml:space="preserve">visited Indonesia on exchange and </w:t>
      </w:r>
      <w:r w:rsidR="00CE1395" w:rsidRPr="00720DF2">
        <w:rPr>
          <w:rFonts w:ascii="Palatino Linotype" w:hAnsi="Palatino Linotype"/>
          <w:sz w:val="24"/>
          <w:szCs w:val="24"/>
        </w:rPr>
        <w:t>said “</w:t>
      </w:r>
      <w:r w:rsidR="00CE1395" w:rsidRPr="00720DF2">
        <w:rPr>
          <w:rFonts w:ascii="Palatino Linotype" w:hAnsi="Palatino Linotype"/>
          <w:sz w:val="24"/>
          <w:szCs w:val="24"/>
          <w:lang w:val="en-US"/>
        </w:rPr>
        <w:t>I observed that the process of conducting student legal clinics… was the same as at Monash University but carried out with fewer resources and support”</w:t>
      </w:r>
      <w:r w:rsidR="004E78DE" w:rsidRPr="00720DF2">
        <w:rPr>
          <w:rFonts w:ascii="Palatino Linotype" w:hAnsi="Palatino Linotype"/>
          <w:sz w:val="24"/>
          <w:szCs w:val="24"/>
          <w:lang w:val="en-US"/>
        </w:rPr>
        <w:t xml:space="preserve"> and that “the PEKKA paralegals were very organized. After every clinic the paralegals had a debrief session on the cases that has come to the clinic that day. I was struck by how the clients were facing the same difficulties as clients at the Monash clinics”.</w:t>
      </w:r>
      <w:r w:rsidR="00200B7D" w:rsidRPr="00720DF2">
        <w:rPr>
          <w:rFonts w:ascii="Palatino Linotype" w:hAnsi="Palatino Linotype"/>
          <w:sz w:val="24"/>
          <w:szCs w:val="24"/>
          <w:lang w:val="en-US"/>
        </w:rPr>
        <w:t xml:space="preserve"> </w:t>
      </w:r>
    </w:p>
    <w:p w14:paraId="3B398288" w14:textId="77777777" w:rsidR="00AA09E1" w:rsidRPr="00720DF2" w:rsidRDefault="00CD01BE" w:rsidP="001E5A06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720DF2">
        <w:rPr>
          <w:rFonts w:ascii="Palatino Linotype" w:hAnsi="Palatino Linotype"/>
          <w:sz w:val="24"/>
          <w:szCs w:val="24"/>
        </w:rPr>
        <w:t xml:space="preserve">In the afternoon, </w:t>
      </w:r>
      <w:r w:rsidR="00123844" w:rsidRPr="00720DF2">
        <w:rPr>
          <w:rFonts w:ascii="Palatino Linotype" w:hAnsi="Palatino Linotype"/>
          <w:sz w:val="24"/>
          <w:szCs w:val="24"/>
        </w:rPr>
        <w:t xml:space="preserve">parallel </w:t>
      </w:r>
      <w:r w:rsidR="00C401E2" w:rsidRPr="00720DF2">
        <w:rPr>
          <w:rFonts w:ascii="Palatino Linotype" w:hAnsi="Palatino Linotype"/>
          <w:sz w:val="24"/>
          <w:szCs w:val="24"/>
        </w:rPr>
        <w:t>sessions were held on</w:t>
      </w:r>
      <w:r w:rsidRPr="00720DF2">
        <w:rPr>
          <w:rFonts w:ascii="Palatino Linotype" w:hAnsi="Palatino Linotype"/>
          <w:sz w:val="24"/>
          <w:szCs w:val="24"/>
        </w:rPr>
        <w:t xml:space="preserve"> reflective practice, engaging with Aboriginal Communities,</w:t>
      </w:r>
      <w:r w:rsidR="00915A58" w:rsidRPr="00720DF2">
        <w:rPr>
          <w:rFonts w:ascii="Palatino Linotype" w:hAnsi="Palatino Linotype"/>
          <w:sz w:val="24"/>
          <w:szCs w:val="24"/>
        </w:rPr>
        <w:t xml:space="preserve"> </w:t>
      </w:r>
      <w:r w:rsidR="00741A95" w:rsidRPr="00720DF2">
        <w:rPr>
          <w:rFonts w:ascii="Palatino Linotype" w:hAnsi="Palatino Linotype"/>
          <w:sz w:val="24"/>
          <w:szCs w:val="24"/>
        </w:rPr>
        <w:t xml:space="preserve">a </w:t>
      </w:r>
      <w:r w:rsidR="00915A58" w:rsidRPr="00720DF2">
        <w:rPr>
          <w:rFonts w:ascii="Palatino Linotype" w:hAnsi="Palatino Linotype"/>
          <w:sz w:val="24"/>
          <w:szCs w:val="24"/>
        </w:rPr>
        <w:t>poverty law clinic in Canada</w:t>
      </w:r>
      <w:r w:rsidR="00741A95" w:rsidRPr="00720DF2">
        <w:rPr>
          <w:rFonts w:ascii="Palatino Linotype" w:hAnsi="Palatino Linotype"/>
          <w:sz w:val="24"/>
          <w:szCs w:val="24"/>
        </w:rPr>
        <w:t>,</w:t>
      </w:r>
      <w:r w:rsidR="00915A58" w:rsidRPr="00720DF2">
        <w:rPr>
          <w:rFonts w:ascii="Palatino Linotype" w:hAnsi="Palatino Linotype"/>
          <w:sz w:val="24"/>
          <w:szCs w:val="24"/>
        </w:rPr>
        <w:t xml:space="preserve"> </w:t>
      </w:r>
      <w:r w:rsidRPr="00720DF2">
        <w:rPr>
          <w:rFonts w:ascii="Palatino Linotype" w:hAnsi="Palatino Linotype"/>
          <w:sz w:val="24"/>
          <w:szCs w:val="24"/>
        </w:rPr>
        <w:t>clinical legal education in South Africa and Kenya</w:t>
      </w:r>
      <w:r w:rsidR="00741A95" w:rsidRPr="00720DF2">
        <w:rPr>
          <w:rFonts w:ascii="Palatino Linotype" w:hAnsi="Palatino Linotype"/>
          <w:sz w:val="24"/>
          <w:szCs w:val="24"/>
        </w:rPr>
        <w:t>,</w:t>
      </w:r>
      <w:r w:rsidR="000B7BC7" w:rsidRPr="00720DF2">
        <w:rPr>
          <w:rFonts w:ascii="Palatino Linotype" w:hAnsi="Palatino Linotype"/>
          <w:sz w:val="24"/>
          <w:szCs w:val="24"/>
        </w:rPr>
        <w:t xml:space="preserve"> and the Clinical Guarantee at Monash University</w:t>
      </w:r>
      <w:r w:rsidRPr="00720DF2">
        <w:rPr>
          <w:rFonts w:ascii="Palatino Linotype" w:hAnsi="Palatino Linotype"/>
          <w:sz w:val="24"/>
          <w:szCs w:val="24"/>
        </w:rPr>
        <w:t xml:space="preserve">. </w:t>
      </w:r>
      <w:r w:rsidR="00C94419" w:rsidRPr="00720DF2">
        <w:rPr>
          <w:rFonts w:ascii="Palatino Linotype" w:hAnsi="Palatino Linotype"/>
          <w:sz w:val="24"/>
          <w:szCs w:val="24"/>
        </w:rPr>
        <w:t>Monash University established its clinical legal education program in 1975</w:t>
      </w:r>
      <w:r w:rsidR="00C94419" w:rsidRPr="00720DF2">
        <w:rPr>
          <w:rStyle w:val="FootnoteReference"/>
          <w:rFonts w:ascii="Palatino Linotype" w:hAnsi="Palatino Linotype"/>
          <w:sz w:val="24"/>
          <w:szCs w:val="24"/>
        </w:rPr>
        <w:footnoteReference w:id="6"/>
      </w:r>
      <w:r w:rsidR="00C94419" w:rsidRPr="00720DF2">
        <w:rPr>
          <w:rFonts w:ascii="Palatino Linotype" w:hAnsi="Palatino Linotype"/>
          <w:sz w:val="24"/>
          <w:szCs w:val="24"/>
        </w:rPr>
        <w:t xml:space="preserve"> </w:t>
      </w:r>
      <w:r w:rsidR="00200B7D" w:rsidRPr="00720DF2">
        <w:rPr>
          <w:rFonts w:ascii="Palatino Linotype" w:hAnsi="Palatino Linotype"/>
          <w:sz w:val="24"/>
          <w:szCs w:val="24"/>
        </w:rPr>
        <w:t xml:space="preserve">and </w:t>
      </w:r>
      <w:r w:rsidR="00C94419" w:rsidRPr="00720DF2">
        <w:rPr>
          <w:rFonts w:ascii="Palatino Linotype" w:hAnsi="Palatino Linotype"/>
          <w:sz w:val="24"/>
          <w:szCs w:val="24"/>
        </w:rPr>
        <w:t xml:space="preserve">now guarantees </w:t>
      </w:r>
      <w:r w:rsidR="00200B7D" w:rsidRPr="00720DF2">
        <w:rPr>
          <w:rFonts w:ascii="Palatino Linotype" w:hAnsi="Palatino Linotype"/>
          <w:sz w:val="24"/>
          <w:szCs w:val="24"/>
        </w:rPr>
        <w:t xml:space="preserve">each </w:t>
      </w:r>
      <w:r w:rsidR="00C94419" w:rsidRPr="00720DF2">
        <w:rPr>
          <w:rFonts w:ascii="Palatino Linotype" w:hAnsi="Palatino Linotype"/>
          <w:sz w:val="24"/>
          <w:szCs w:val="24"/>
        </w:rPr>
        <w:t>law student</w:t>
      </w:r>
      <w:r w:rsidR="00200B7D" w:rsidRPr="00720DF2">
        <w:rPr>
          <w:rFonts w:ascii="Palatino Linotype" w:hAnsi="Palatino Linotype"/>
          <w:sz w:val="24"/>
          <w:szCs w:val="24"/>
        </w:rPr>
        <w:t xml:space="preserve"> the opportunity </w:t>
      </w:r>
      <w:r w:rsidR="00C94419" w:rsidRPr="00720DF2">
        <w:rPr>
          <w:rFonts w:ascii="Palatino Linotype" w:hAnsi="Palatino Linotype"/>
          <w:sz w:val="24"/>
          <w:szCs w:val="24"/>
        </w:rPr>
        <w:t>to participate in clinical legal education program</w:t>
      </w:r>
      <w:r w:rsidR="00200B7D" w:rsidRPr="00720DF2">
        <w:rPr>
          <w:rFonts w:ascii="Palatino Linotype" w:hAnsi="Palatino Linotype"/>
          <w:sz w:val="24"/>
          <w:szCs w:val="24"/>
        </w:rPr>
        <w:t xml:space="preserve"> for credit towards their degree. Students gain practical legal experience through placements at Monash Law Clinics, Springvale Monash Legal Service, Anti-Death Penalty</w:t>
      </w:r>
      <w:r w:rsidR="00741A95" w:rsidRPr="00720DF2">
        <w:rPr>
          <w:rFonts w:ascii="Palatino Linotype" w:hAnsi="Palatino Linotype"/>
          <w:sz w:val="24"/>
          <w:szCs w:val="24"/>
        </w:rPr>
        <w:t xml:space="preserve"> Clinic</w:t>
      </w:r>
      <w:r w:rsidR="00200B7D" w:rsidRPr="00720DF2">
        <w:rPr>
          <w:rFonts w:ascii="Palatino Linotype" w:hAnsi="Palatino Linotype"/>
          <w:sz w:val="24"/>
          <w:szCs w:val="24"/>
        </w:rPr>
        <w:t>, Climate Defence</w:t>
      </w:r>
      <w:r w:rsidR="00741A95" w:rsidRPr="00720DF2">
        <w:rPr>
          <w:rFonts w:ascii="Palatino Linotype" w:hAnsi="Palatino Linotype"/>
          <w:sz w:val="24"/>
          <w:szCs w:val="24"/>
        </w:rPr>
        <w:t xml:space="preserve"> Clinic</w:t>
      </w:r>
      <w:r w:rsidR="00200B7D" w:rsidRPr="00720DF2">
        <w:rPr>
          <w:rFonts w:ascii="Palatino Linotype" w:hAnsi="Palatino Linotype"/>
          <w:sz w:val="24"/>
          <w:szCs w:val="24"/>
        </w:rPr>
        <w:t>, Innovation &amp; Start-Up</w:t>
      </w:r>
      <w:r w:rsidR="00741A95" w:rsidRPr="00720DF2">
        <w:rPr>
          <w:rFonts w:ascii="Palatino Linotype" w:hAnsi="Palatino Linotype"/>
          <w:sz w:val="24"/>
          <w:szCs w:val="24"/>
        </w:rPr>
        <w:t xml:space="preserve"> Clinic</w:t>
      </w:r>
      <w:r w:rsidR="00200B7D" w:rsidRPr="00720DF2">
        <w:rPr>
          <w:rFonts w:ascii="Palatino Linotype" w:hAnsi="Palatino Linotype"/>
          <w:sz w:val="24"/>
          <w:szCs w:val="24"/>
        </w:rPr>
        <w:t xml:space="preserve">, Modern Slavery </w:t>
      </w:r>
      <w:r w:rsidR="00741A95" w:rsidRPr="00720DF2">
        <w:rPr>
          <w:rFonts w:ascii="Palatino Linotype" w:hAnsi="Palatino Linotype"/>
          <w:sz w:val="24"/>
          <w:szCs w:val="24"/>
        </w:rPr>
        <w:t xml:space="preserve">Clinic </w:t>
      </w:r>
      <w:r w:rsidR="00200B7D" w:rsidRPr="00720DF2">
        <w:rPr>
          <w:rFonts w:ascii="Palatino Linotype" w:hAnsi="Palatino Linotype"/>
          <w:sz w:val="24"/>
          <w:szCs w:val="24"/>
        </w:rPr>
        <w:t xml:space="preserve">and Trade Lab </w:t>
      </w:r>
      <w:r w:rsidR="00741A95" w:rsidRPr="00720DF2">
        <w:rPr>
          <w:rFonts w:ascii="Palatino Linotype" w:hAnsi="Palatino Linotype"/>
          <w:sz w:val="24"/>
          <w:szCs w:val="24"/>
        </w:rPr>
        <w:t>C</w:t>
      </w:r>
      <w:r w:rsidR="00200B7D" w:rsidRPr="00720DF2">
        <w:rPr>
          <w:rFonts w:ascii="Palatino Linotype" w:hAnsi="Palatino Linotype"/>
          <w:sz w:val="24"/>
          <w:szCs w:val="24"/>
        </w:rPr>
        <w:t xml:space="preserve">linic. </w:t>
      </w:r>
    </w:p>
    <w:p w14:paraId="59D7AEDD" w14:textId="77777777" w:rsidR="00CD01BE" w:rsidRPr="00720DF2" w:rsidRDefault="00CD01BE" w:rsidP="001E5A06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720DF2">
        <w:rPr>
          <w:rFonts w:ascii="Palatino Linotype" w:hAnsi="Palatino Linotype"/>
          <w:sz w:val="24"/>
          <w:szCs w:val="24"/>
        </w:rPr>
        <w:t xml:space="preserve">The conference dinner was held </w:t>
      </w:r>
      <w:r w:rsidR="00741A95" w:rsidRPr="00720DF2">
        <w:rPr>
          <w:rFonts w:ascii="Palatino Linotype" w:hAnsi="Palatino Linotype"/>
          <w:sz w:val="24"/>
          <w:szCs w:val="24"/>
        </w:rPr>
        <w:t>o</w:t>
      </w:r>
      <w:r w:rsidRPr="00720DF2">
        <w:rPr>
          <w:rFonts w:ascii="Palatino Linotype" w:hAnsi="Palatino Linotype"/>
          <w:sz w:val="24"/>
          <w:szCs w:val="24"/>
        </w:rPr>
        <w:t>n the middle evening at the Melbourne Zoo. Participants were transported to the forests of Asia</w:t>
      </w:r>
      <w:r w:rsidR="00FE7A5F" w:rsidRPr="00720DF2">
        <w:rPr>
          <w:rFonts w:ascii="Palatino Linotype" w:hAnsi="Palatino Linotype"/>
          <w:sz w:val="24"/>
          <w:szCs w:val="24"/>
        </w:rPr>
        <w:t xml:space="preserve"> and dined amongst the sounds of elephants and birds. </w:t>
      </w:r>
    </w:p>
    <w:p w14:paraId="425C4CD8" w14:textId="77777777" w:rsidR="004B387E" w:rsidRPr="00720DF2" w:rsidRDefault="006746DE" w:rsidP="001E5A06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720DF2">
        <w:rPr>
          <w:rFonts w:ascii="Palatino Linotype" w:hAnsi="Palatino Linotype"/>
          <w:sz w:val="24"/>
          <w:szCs w:val="24"/>
        </w:rPr>
        <w:t xml:space="preserve">On the final day, </w:t>
      </w:r>
      <w:r w:rsidR="006C78DC" w:rsidRPr="00720DF2">
        <w:rPr>
          <w:rFonts w:ascii="Palatino Linotype" w:hAnsi="Palatino Linotype"/>
          <w:sz w:val="24"/>
          <w:szCs w:val="24"/>
        </w:rPr>
        <w:t xml:space="preserve">19 sessions throughout the day included two </w:t>
      </w:r>
      <w:r w:rsidRPr="00720DF2">
        <w:rPr>
          <w:rFonts w:ascii="Palatino Linotype" w:hAnsi="Palatino Linotype"/>
          <w:sz w:val="24"/>
          <w:szCs w:val="24"/>
        </w:rPr>
        <w:t>plenary session</w:t>
      </w:r>
      <w:r w:rsidR="006C78DC" w:rsidRPr="00720DF2">
        <w:rPr>
          <w:rFonts w:ascii="Palatino Linotype" w:hAnsi="Palatino Linotype"/>
          <w:sz w:val="24"/>
          <w:szCs w:val="24"/>
        </w:rPr>
        <w:t xml:space="preserve">s. The first </w:t>
      </w:r>
      <w:r w:rsidR="00123844" w:rsidRPr="00720DF2">
        <w:rPr>
          <w:rFonts w:ascii="Palatino Linotype" w:hAnsi="Palatino Linotype"/>
          <w:sz w:val="24"/>
          <w:szCs w:val="24"/>
        </w:rPr>
        <w:t xml:space="preserve">plenary </w:t>
      </w:r>
      <w:r w:rsidR="006C78DC" w:rsidRPr="00720DF2">
        <w:rPr>
          <w:rFonts w:ascii="Palatino Linotype" w:hAnsi="Palatino Linotype"/>
          <w:sz w:val="24"/>
          <w:szCs w:val="24"/>
        </w:rPr>
        <w:t xml:space="preserve">in the morning consisted of </w:t>
      </w:r>
      <w:r w:rsidR="006B2621" w:rsidRPr="00720DF2">
        <w:rPr>
          <w:rFonts w:ascii="Palatino Linotype" w:hAnsi="Palatino Linotype"/>
          <w:sz w:val="24"/>
          <w:szCs w:val="24"/>
        </w:rPr>
        <w:t xml:space="preserve">a panel </w:t>
      </w:r>
      <w:r w:rsidR="006C78DC" w:rsidRPr="00720DF2">
        <w:rPr>
          <w:rFonts w:ascii="Palatino Linotype" w:hAnsi="Palatino Linotype"/>
          <w:sz w:val="24"/>
          <w:szCs w:val="24"/>
        </w:rPr>
        <w:t>discussion and interactive exercise</w:t>
      </w:r>
      <w:r w:rsidR="00741A95" w:rsidRPr="00720DF2">
        <w:rPr>
          <w:rFonts w:ascii="Palatino Linotype" w:hAnsi="Palatino Linotype"/>
          <w:sz w:val="24"/>
          <w:szCs w:val="24"/>
        </w:rPr>
        <w:t>s</w:t>
      </w:r>
      <w:r w:rsidR="006C78DC" w:rsidRPr="00720DF2">
        <w:rPr>
          <w:rFonts w:ascii="Palatino Linotype" w:hAnsi="Palatino Linotype"/>
          <w:sz w:val="24"/>
          <w:szCs w:val="24"/>
        </w:rPr>
        <w:t xml:space="preserve"> </w:t>
      </w:r>
      <w:r w:rsidR="006B2621" w:rsidRPr="00720DF2">
        <w:rPr>
          <w:rFonts w:ascii="Palatino Linotype" w:hAnsi="Palatino Linotype"/>
          <w:sz w:val="24"/>
          <w:szCs w:val="24"/>
        </w:rPr>
        <w:t>on</w:t>
      </w:r>
      <w:r w:rsidRPr="00720DF2">
        <w:rPr>
          <w:rFonts w:ascii="Palatino Linotype" w:hAnsi="Palatino Linotype"/>
          <w:sz w:val="24"/>
          <w:szCs w:val="24"/>
        </w:rPr>
        <w:t xml:space="preserve"> supporting students to act consisten</w:t>
      </w:r>
      <w:r w:rsidR="00741A95" w:rsidRPr="00720DF2">
        <w:rPr>
          <w:rFonts w:ascii="Palatino Linotype" w:hAnsi="Palatino Linotype"/>
          <w:sz w:val="24"/>
          <w:szCs w:val="24"/>
        </w:rPr>
        <w:t>tl</w:t>
      </w:r>
      <w:r w:rsidRPr="00720DF2">
        <w:rPr>
          <w:rFonts w:ascii="Palatino Linotype" w:hAnsi="Palatino Linotype"/>
          <w:sz w:val="24"/>
          <w:szCs w:val="24"/>
        </w:rPr>
        <w:t xml:space="preserve">y with their values. </w:t>
      </w:r>
      <w:r w:rsidR="00DE783F" w:rsidRPr="00720DF2">
        <w:rPr>
          <w:rFonts w:ascii="Palatino Linotype" w:hAnsi="Palatino Linotype"/>
          <w:sz w:val="24"/>
          <w:szCs w:val="24"/>
        </w:rPr>
        <w:t>Papers were then presented on establishing a climate defence clinic</w:t>
      </w:r>
      <w:r w:rsidR="003804DA" w:rsidRPr="00720DF2">
        <w:rPr>
          <w:rFonts w:ascii="Palatino Linotype" w:hAnsi="Palatino Linotype"/>
          <w:sz w:val="24"/>
          <w:szCs w:val="24"/>
        </w:rPr>
        <w:t>,</w:t>
      </w:r>
      <w:r w:rsidR="00DE783F" w:rsidRPr="00720DF2">
        <w:rPr>
          <w:rStyle w:val="FootnoteReference"/>
          <w:rFonts w:ascii="Palatino Linotype" w:hAnsi="Palatino Linotype"/>
          <w:sz w:val="24"/>
          <w:szCs w:val="24"/>
        </w:rPr>
        <w:footnoteReference w:id="7"/>
      </w:r>
      <w:r w:rsidR="003804DA" w:rsidRPr="00720DF2">
        <w:rPr>
          <w:rFonts w:ascii="Palatino Linotype" w:hAnsi="Palatino Linotype"/>
          <w:sz w:val="24"/>
          <w:szCs w:val="24"/>
        </w:rPr>
        <w:t xml:space="preserve"> achieving excellence in external clinical legal education opportunities,</w:t>
      </w:r>
      <w:r w:rsidR="00123844" w:rsidRPr="00720DF2">
        <w:rPr>
          <w:rStyle w:val="FootnoteReference"/>
          <w:rFonts w:ascii="Palatino Linotype" w:hAnsi="Palatino Linotype"/>
          <w:sz w:val="24"/>
          <w:szCs w:val="24"/>
        </w:rPr>
        <w:footnoteReference w:id="8"/>
      </w:r>
      <w:r w:rsidR="003804DA" w:rsidRPr="00720DF2">
        <w:rPr>
          <w:rFonts w:ascii="Palatino Linotype" w:hAnsi="Palatino Linotype"/>
          <w:sz w:val="24"/>
          <w:szCs w:val="24"/>
        </w:rPr>
        <w:t xml:space="preserve"> creating a chatbot in a clinic setting</w:t>
      </w:r>
      <w:r w:rsidR="005B3B98" w:rsidRPr="00720DF2">
        <w:rPr>
          <w:rFonts w:ascii="Palatino Linotype" w:hAnsi="Palatino Linotype"/>
          <w:sz w:val="24"/>
          <w:szCs w:val="24"/>
        </w:rPr>
        <w:t>,</w:t>
      </w:r>
      <w:r w:rsidR="006F0042" w:rsidRPr="00720DF2">
        <w:rPr>
          <w:rStyle w:val="FootnoteReference"/>
          <w:rFonts w:ascii="Palatino Linotype" w:hAnsi="Palatino Linotype"/>
          <w:sz w:val="24"/>
          <w:szCs w:val="24"/>
        </w:rPr>
        <w:footnoteReference w:id="9"/>
      </w:r>
      <w:r w:rsidR="003804DA" w:rsidRPr="00720DF2">
        <w:rPr>
          <w:rFonts w:ascii="Palatino Linotype" w:hAnsi="Palatino Linotype"/>
          <w:sz w:val="24"/>
          <w:szCs w:val="24"/>
        </w:rPr>
        <w:t xml:space="preserve"> how law schools can teach empathy</w:t>
      </w:r>
      <w:r w:rsidR="00741A95" w:rsidRPr="00720DF2">
        <w:rPr>
          <w:rFonts w:ascii="Palatino Linotype" w:hAnsi="Palatino Linotype"/>
          <w:sz w:val="24"/>
          <w:szCs w:val="24"/>
        </w:rPr>
        <w:t>,</w:t>
      </w:r>
      <w:r w:rsidR="005B3B98" w:rsidRPr="00720DF2">
        <w:rPr>
          <w:rFonts w:ascii="Palatino Linotype" w:hAnsi="Palatino Linotype"/>
          <w:sz w:val="24"/>
          <w:szCs w:val="24"/>
        </w:rPr>
        <w:t xml:space="preserve"> and the importance of student well-being in clinical programs</w:t>
      </w:r>
      <w:r w:rsidR="00F9363E" w:rsidRPr="00720DF2">
        <w:rPr>
          <w:rFonts w:ascii="Palatino Linotype" w:hAnsi="Palatino Linotype"/>
          <w:sz w:val="24"/>
          <w:szCs w:val="24"/>
        </w:rPr>
        <w:t>.</w:t>
      </w:r>
      <w:r w:rsidR="005B3B98" w:rsidRPr="00720DF2">
        <w:rPr>
          <w:rStyle w:val="FootnoteReference"/>
          <w:rFonts w:ascii="Palatino Linotype" w:hAnsi="Palatino Linotype"/>
          <w:sz w:val="24"/>
          <w:szCs w:val="24"/>
        </w:rPr>
        <w:footnoteReference w:id="10"/>
      </w:r>
      <w:r w:rsidR="003804DA" w:rsidRPr="00720DF2">
        <w:rPr>
          <w:rFonts w:ascii="Palatino Linotype" w:hAnsi="Palatino Linotype"/>
          <w:sz w:val="24"/>
          <w:szCs w:val="24"/>
        </w:rPr>
        <w:t xml:space="preserve"> </w:t>
      </w:r>
    </w:p>
    <w:p w14:paraId="6C195058" w14:textId="77777777" w:rsidR="006746DE" w:rsidRPr="00720DF2" w:rsidRDefault="003804DA" w:rsidP="001E5A06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720DF2">
        <w:rPr>
          <w:rFonts w:ascii="Palatino Linotype" w:hAnsi="Palatino Linotype"/>
          <w:sz w:val="24"/>
          <w:szCs w:val="24"/>
        </w:rPr>
        <w:t xml:space="preserve">The IJCLE conference utilised technology to engage with participants. </w:t>
      </w:r>
      <w:r w:rsidR="004B387E" w:rsidRPr="00720DF2">
        <w:rPr>
          <w:rFonts w:ascii="Palatino Linotype" w:hAnsi="Palatino Linotype"/>
          <w:sz w:val="24"/>
          <w:szCs w:val="24"/>
        </w:rPr>
        <w:t xml:space="preserve">Delegates actively engaged with sessions and colleagues via twitter. </w:t>
      </w:r>
      <w:r w:rsidRPr="00720DF2">
        <w:rPr>
          <w:rFonts w:ascii="Palatino Linotype" w:hAnsi="Palatino Linotype"/>
          <w:sz w:val="24"/>
          <w:szCs w:val="24"/>
        </w:rPr>
        <w:t xml:space="preserve">In the session on teaching empathy, </w:t>
      </w:r>
      <w:r w:rsidR="004B387E" w:rsidRPr="00720DF2">
        <w:rPr>
          <w:rFonts w:ascii="Palatino Linotype" w:hAnsi="Palatino Linotype"/>
          <w:sz w:val="24"/>
          <w:szCs w:val="24"/>
        </w:rPr>
        <w:t>t</w:t>
      </w:r>
      <w:r w:rsidRPr="00720DF2">
        <w:rPr>
          <w:rFonts w:ascii="Palatino Linotype" w:hAnsi="Palatino Linotype"/>
          <w:sz w:val="24"/>
          <w:szCs w:val="24"/>
        </w:rPr>
        <w:t xml:space="preserve">he Honourable Judge Michelle Christopher presented a paper from </w:t>
      </w:r>
      <w:r w:rsidR="00741A95" w:rsidRPr="00720DF2">
        <w:rPr>
          <w:rFonts w:ascii="Palatino Linotype" w:hAnsi="Palatino Linotype"/>
          <w:sz w:val="24"/>
          <w:szCs w:val="24"/>
        </w:rPr>
        <w:t>H</w:t>
      </w:r>
      <w:r w:rsidRPr="00720DF2">
        <w:rPr>
          <w:rFonts w:ascii="Palatino Linotype" w:hAnsi="Palatino Linotype"/>
          <w:sz w:val="24"/>
          <w:szCs w:val="24"/>
        </w:rPr>
        <w:t xml:space="preserve">er Honour’s chambers in Canada. </w:t>
      </w:r>
      <w:r w:rsidR="004B387E" w:rsidRPr="00720DF2">
        <w:rPr>
          <w:rFonts w:ascii="Palatino Linotype" w:hAnsi="Palatino Linotype"/>
          <w:sz w:val="24"/>
          <w:szCs w:val="24"/>
        </w:rPr>
        <w:t xml:space="preserve">Delegates </w:t>
      </w:r>
      <w:r w:rsidR="00475AF9" w:rsidRPr="00720DF2">
        <w:rPr>
          <w:rFonts w:ascii="Palatino Linotype" w:hAnsi="Palatino Linotype"/>
          <w:sz w:val="24"/>
          <w:szCs w:val="24"/>
        </w:rPr>
        <w:t xml:space="preserve">addressed </w:t>
      </w:r>
      <w:r w:rsidR="004B387E" w:rsidRPr="00720DF2">
        <w:rPr>
          <w:rFonts w:ascii="Palatino Linotype" w:hAnsi="Palatino Linotype"/>
          <w:sz w:val="24"/>
          <w:szCs w:val="24"/>
        </w:rPr>
        <w:t xml:space="preserve">benefits and </w:t>
      </w:r>
      <w:r w:rsidR="00475AF9" w:rsidRPr="00720DF2">
        <w:rPr>
          <w:rFonts w:ascii="Palatino Linotype" w:hAnsi="Palatino Linotype"/>
          <w:sz w:val="24"/>
          <w:szCs w:val="24"/>
        </w:rPr>
        <w:t>challenges in rising use of technology in papers such as Peter Joy’s discussions on “</w:t>
      </w:r>
      <w:r w:rsidR="00741A95" w:rsidRPr="00720DF2">
        <w:rPr>
          <w:rFonts w:ascii="Palatino Linotype" w:hAnsi="Palatino Linotype"/>
          <w:sz w:val="24"/>
          <w:szCs w:val="24"/>
        </w:rPr>
        <w:t>C</w:t>
      </w:r>
      <w:r w:rsidR="00475AF9" w:rsidRPr="00720DF2">
        <w:rPr>
          <w:rFonts w:ascii="Palatino Linotype" w:hAnsi="Palatino Linotype"/>
          <w:sz w:val="24"/>
          <w:szCs w:val="24"/>
        </w:rPr>
        <w:t xml:space="preserve">lient Confidentiality and the </w:t>
      </w:r>
      <w:r w:rsidR="00741A95" w:rsidRPr="00720DF2">
        <w:rPr>
          <w:rFonts w:ascii="Palatino Linotype" w:hAnsi="Palatino Linotype"/>
          <w:sz w:val="24"/>
          <w:szCs w:val="24"/>
        </w:rPr>
        <w:t>D</w:t>
      </w:r>
      <w:r w:rsidR="00475AF9" w:rsidRPr="00720DF2">
        <w:rPr>
          <w:rFonts w:ascii="Palatino Linotype" w:hAnsi="Palatino Linotype"/>
          <w:sz w:val="24"/>
          <w:szCs w:val="24"/>
        </w:rPr>
        <w:t xml:space="preserve">igital </w:t>
      </w:r>
      <w:r w:rsidR="00741A95" w:rsidRPr="00720DF2">
        <w:rPr>
          <w:rFonts w:ascii="Palatino Linotype" w:hAnsi="Palatino Linotype"/>
          <w:sz w:val="24"/>
          <w:szCs w:val="24"/>
        </w:rPr>
        <w:t>R</w:t>
      </w:r>
      <w:r w:rsidR="00475AF9" w:rsidRPr="00720DF2">
        <w:rPr>
          <w:rFonts w:ascii="Palatino Linotype" w:hAnsi="Palatino Linotype"/>
          <w:sz w:val="24"/>
          <w:szCs w:val="24"/>
        </w:rPr>
        <w:t>ealm”</w:t>
      </w:r>
      <w:r w:rsidR="004B387E" w:rsidRPr="00720DF2">
        <w:rPr>
          <w:rFonts w:ascii="Palatino Linotype" w:hAnsi="Palatino Linotype"/>
          <w:sz w:val="24"/>
          <w:szCs w:val="24"/>
        </w:rPr>
        <w:t>, using Robots (</w:t>
      </w:r>
      <w:r w:rsidR="006233DA" w:rsidRPr="00720DF2">
        <w:rPr>
          <w:rFonts w:ascii="Palatino Linotype" w:hAnsi="Palatino Linotype"/>
          <w:sz w:val="24"/>
          <w:szCs w:val="24"/>
        </w:rPr>
        <w:t>iPad</w:t>
      </w:r>
      <w:r w:rsidR="006233DA">
        <w:rPr>
          <w:rFonts w:ascii="Palatino Linotype" w:hAnsi="Palatino Linotype"/>
          <w:sz w:val="24"/>
          <w:szCs w:val="24"/>
        </w:rPr>
        <w:t>s</w:t>
      </w:r>
      <w:r w:rsidR="004B387E" w:rsidRPr="00720DF2">
        <w:rPr>
          <w:rFonts w:ascii="Palatino Linotype" w:hAnsi="Palatino Linotype"/>
          <w:sz w:val="24"/>
          <w:szCs w:val="24"/>
        </w:rPr>
        <w:t xml:space="preserve"> on wheels) for students to attend hearings remotely</w:t>
      </w:r>
      <w:r w:rsidR="004B387E" w:rsidRPr="00720DF2">
        <w:rPr>
          <w:rStyle w:val="FootnoteReference"/>
          <w:rFonts w:ascii="Palatino Linotype" w:hAnsi="Palatino Linotype"/>
          <w:sz w:val="24"/>
          <w:szCs w:val="24"/>
        </w:rPr>
        <w:footnoteReference w:id="11"/>
      </w:r>
      <w:r w:rsidR="004B387E" w:rsidRPr="00720DF2">
        <w:rPr>
          <w:rFonts w:ascii="Palatino Linotype" w:hAnsi="Palatino Linotype"/>
          <w:sz w:val="24"/>
          <w:szCs w:val="24"/>
        </w:rPr>
        <w:t xml:space="preserve"> and </w:t>
      </w:r>
      <w:r w:rsidR="006F0042" w:rsidRPr="00720DF2">
        <w:rPr>
          <w:rFonts w:ascii="Palatino Linotype" w:hAnsi="Palatino Linotype"/>
          <w:sz w:val="24"/>
          <w:szCs w:val="24"/>
        </w:rPr>
        <w:t>Monash</w:t>
      </w:r>
      <w:r w:rsidR="00F9363E" w:rsidRPr="00720DF2">
        <w:rPr>
          <w:rFonts w:ascii="Palatino Linotype" w:hAnsi="Palatino Linotype"/>
          <w:sz w:val="24"/>
          <w:szCs w:val="24"/>
        </w:rPr>
        <w:t xml:space="preserve"> Law Clinic</w:t>
      </w:r>
      <w:r w:rsidR="006F0042" w:rsidRPr="00720DF2">
        <w:rPr>
          <w:rFonts w:ascii="Palatino Linotype" w:hAnsi="Palatino Linotype"/>
          <w:sz w:val="24"/>
          <w:szCs w:val="24"/>
        </w:rPr>
        <w:t xml:space="preserve">’s initiatives on establishing virtual clinics for clients who cannot </w:t>
      </w:r>
      <w:r w:rsidR="00F806D0" w:rsidRPr="00720DF2">
        <w:rPr>
          <w:rFonts w:ascii="Palatino Linotype" w:hAnsi="Palatino Linotype"/>
          <w:sz w:val="24"/>
          <w:szCs w:val="24"/>
        </w:rPr>
        <w:t xml:space="preserve">attend </w:t>
      </w:r>
      <w:r w:rsidR="00F9363E" w:rsidRPr="00720DF2">
        <w:rPr>
          <w:rFonts w:ascii="Palatino Linotype" w:hAnsi="Palatino Linotype"/>
          <w:sz w:val="24"/>
          <w:szCs w:val="24"/>
        </w:rPr>
        <w:t>clinic offices due to various barriers.</w:t>
      </w:r>
      <w:r w:rsidR="00F9363E" w:rsidRPr="00720DF2">
        <w:rPr>
          <w:rStyle w:val="FootnoteReference"/>
          <w:rFonts w:ascii="Palatino Linotype" w:hAnsi="Palatino Linotype"/>
          <w:sz w:val="24"/>
          <w:szCs w:val="24"/>
        </w:rPr>
        <w:footnoteReference w:id="12"/>
      </w:r>
      <w:r w:rsidR="006F0042" w:rsidRPr="00720DF2">
        <w:rPr>
          <w:rFonts w:ascii="Palatino Linotype" w:hAnsi="Palatino Linotype"/>
          <w:sz w:val="24"/>
          <w:szCs w:val="24"/>
        </w:rPr>
        <w:t xml:space="preserve"> </w:t>
      </w:r>
      <w:r w:rsidR="00B3375C" w:rsidRPr="00720DF2">
        <w:rPr>
          <w:rFonts w:ascii="Palatino Linotype" w:hAnsi="Palatino Linotype"/>
          <w:sz w:val="24"/>
          <w:szCs w:val="24"/>
        </w:rPr>
        <w:t xml:space="preserve">Matthew Atkinson and Margaret Castles discussed the use of contemporary methods such as </w:t>
      </w:r>
      <w:r w:rsidR="00475AF9" w:rsidRPr="00720DF2">
        <w:rPr>
          <w:rFonts w:ascii="Palatino Linotype" w:hAnsi="Palatino Linotype"/>
          <w:sz w:val="24"/>
          <w:szCs w:val="24"/>
        </w:rPr>
        <w:t>blogging</w:t>
      </w:r>
      <w:r w:rsidR="00B3375C" w:rsidRPr="00720DF2">
        <w:rPr>
          <w:rFonts w:ascii="Palatino Linotype" w:hAnsi="Palatino Linotype"/>
          <w:sz w:val="24"/>
          <w:szCs w:val="24"/>
        </w:rPr>
        <w:t xml:space="preserve"> by students</w:t>
      </w:r>
      <w:r w:rsidR="00475AF9" w:rsidRPr="00720DF2">
        <w:rPr>
          <w:rFonts w:ascii="Palatino Linotype" w:hAnsi="Palatino Linotype"/>
          <w:sz w:val="24"/>
          <w:szCs w:val="24"/>
        </w:rPr>
        <w:t xml:space="preserve"> about clinical experiences.</w:t>
      </w:r>
      <w:r w:rsidR="00B3375C" w:rsidRPr="00720DF2">
        <w:rPr>
          <w:rFonts w:ascii="Palatino Linotype" w:hAnsi="Palatino Linotype"/>
          <w:sz w:val="24"/>
          <w:szCs w:val="24"/>
        </w:rPr>
        <w:t xml:space="preserve"> The conference ended in a final plenary session</w:t>
      </w:r>
      <w:r w:rsidR="0076455F" w:rsidRPr="00720DF2">
        <w:rPr>
          <w:rFonts w:ascii="Palatino Linotype" w:hAnsi="Palatino Linotype"/>
          <w:sz w:val="24"/>
          <w:szCs w:val="24"/>
        </w:rPr>
        <w:t xml:space="preserve"> where d</w:t>
      </w:r>
      <w:r w:rsidR="00B3375C" w:rsidRPr="00720DF2">
        <w:rPr>
          <w:rFonts w:ascii="Palatino Linotype" w:hAnsi="Palatino Linotype"/>
          <w:sz w:val="24"/>
          <w:szCs w:val="24"/>
        </w:rPr>
        <w:t xml:space="preserve">elegates formed collaboration groups to explore themes which emerged from the conference. </w:t>
      </w:r>
    </w:p>
    <w:p w14:paraId="62231FDC" w14:textId="77777777" w:rsidR="007A2192" w:rsidRPr="00720DF2" w:rsidRDefault="006746DE" w:rsidP="001E5A06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720DF2">
        <w:rPr>
          <w:rFonts w:ascii="Palatino Linotype" w:hAnsi="Palatino Linotype"/>
          <w:sz w:val="24"/>
          <w:szCs w:val="24"/>
        </w:rPr>
        <w:t xml:space="preserve">The </w:t>
      </w:r>
      <w:r w:rsidR="0076455F" w:rsidRPr="00720DF2">
        <w:rPr>
          <w:rFonts w:ascii="Palatino Linotype" w:hAnsi="Palatino Linotype"/>
          <w:sz w:val="24"/>
          <w:szCs w:val="24"/>
        </w:rPr>
        <w:t>p</w:t>
      </w:r>
      <w:r w:rsidRPr="00720DF2">
        <w:rPr>
          <w:rFonts w:ascii="Palatino Linotype" w:hAnsi="Palatino Linotype"/>
          <w:sz w:val="24"/>
          <w:szCs w:val="24"/>
        </w:rPr>
        <w:t>ost</w:t>
      </w:r>
      <w:r w:rsidR="0076455F" w:rsidRPr="00720DF2">
        <w:rPr>
          <w:rFonts w:ascii="Palatino Linotype" w:hAnsi="Palatino Linotype"/>
          <w:sz w:val="24"/>
          <w:szCs w:val="24"/>
        </w:rPr>
        <w:t>-</w:t>
      </w:r>
      <w:r w:rsidRPr="00720DF2">
        <w:rPr>
          <w:rFonts w:ascii="Palatino Linotype" w:hAnsi="Palatino Linotype"/>
          <w:sz w:val="24"/>
          <w:szCs w:val="24"/>
        </w:rPr>
        <w:t xml:space="preserve">conference event was an excursion </w:t>
      </w:r>
      <w:r w:rsidR="007A2192" w:rsidRPr="00720DF2">
        <w:rPr>
          <w:rFonts w:ascii="Palatino Linotype" w:hAnsi="Palatino Linotype"/>
          <w:sz w:val="24"/>
          <w:szCs w:val="24"/>
        </w:rPr>
        <w:t>to the Dandenong Ranges for bird watching</w:t>
      </w:r>
      <w:r w:rsidRPr="00720DF2">
        <w:rPr>
          <w:rFonts w:ascii="Palatino Linotype" w:hAnsi="Palatino Linotype"/>
          <w:sz w:val="24"/>
          <w:szCs w:val="24"/>
        </w:rPr>
        <w:t xml:space="preserve">. A family of kangaroos </w:t>
      </w:r>
      <w:r w:rsidR="0076455F" w:rsidRPr="00720DF2">
        <w:rPr>
          <w:rFonts w:ascii="Palatino Linotype" w:hAnsi="Palatino Linotype"/>
          <w:sz w:val="24"/>
          <w:szCs w:val="24"/>
        </w:rPr>
        <w:t xml:space="preserve">did not disappoint and </w:t>
      </w:r>
      <w:r w:rsidRPr="00720DF2">
        <w:rPr>
          <w:rFonts w:ascii="Palatino Linotype" w:hAnsi="Palatino Linotype"/>
          <w:sz w:val="24"/>
          <w:szCs w:val="24"/>
        </w:rPr>
        <w:t>made an appearance for photo opportunities</w:t>
      </w:r>
      <w:r w:rsidR="0076455F" w:rsidRPr="00720DF2">
        <w:rPr>
          <w:rFonts w:ascii="Palatino Linotype" w:hAnsi="Palatino Linotype"/>
          <w:sz w:val="24"/>
          <w:szCs w:val="24"/>
        </w:rPr>
        <w:t xml:space="preserve"> for our international guests</w:t>
      </w:r>
      <w:r w:rsidRPr="00720DF2">
        <w:rPr>
          <w:rFonts w:ascii="Palatino Linotype" w:hAnsi="Palatino Linotype"/>
          <w:sz w:val="24"/>
          <w:szCs w:val="24"/>
        </w:rPr>
        <w:t xml:space="preserve">. The excursion </w:t>
      </w:r>
      <w:r w:rsidR="007A2192" w:rsidRPr="00720DF2">
        <w:rPr>
          <w:rFonts w:ascii="Palatino Linotype" w:hAnsi="Palatino Linotype"/>
          <w:sz w:val="24"/>
          <w:szCs w:val="24"/>
        </w:rPr>
        <w:t xml:space="preserve">concluded at a </w:t>
      </w:r>
      <w:r w:rsidR="0076455F" w:rsidRPr="00720DF2">
        <w:rPr>
          <w:rFonts w:ascii="Palatino Linotype" w:hAnsi="Palatino Linotype"/>
          <w:sz w:val="24"/>
          <w:szCs w:val="24"/>
        </w:rPr>
        <w:t xml:space="preserve">winery </w:t>
      </w:r>
      <w:r w:rsidR="007A2192" w:rsidRPr="00720DF2">
        <w:rPr>
          <w:rFonts w:ascii="Palatino Linotype" w:hAnsi="Palatino Linotype"/>
          <w:sz w:val="24"/>
          <w:szCs w:val="24"/>
        </w:rPr>
        <w:t xml:space="preserve">in the Yarra Valley. </w:t>
      </w:r>
    </w:p>
    <w:p w14:paraId="788A2C96" w14:textId="77777777" w:rsidR="0076455F" w:rsidRPr="00720DF2" w:rsidRDefault="00CD01BE" w:rsidP="001E5A06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 w:rsidRPr="00720DF2">
        <w:rPr>
          <w:rFonts w:ascii="Palatino Linotype" w:hAnsi="Palatino Linotype"/>
          <w:sz w:val="24"/>
          <w:szCs w:val="24"/>
        </w:rPr>
        <w:t xml:space="preserve">The next conference will take place in Bratislava at the </w:t>
      </w:r>
      <w:r w:rsidRPr="00720DF2">
        <w:rPr>
          <w:rFonts w:ascii="Palatino Linotype" w:hAnsi="Palatino Linotype" w:cstheme="minorHAnsi"/>
          <w:color w:val="333333"/>
          <w:sz w:val="24"/>
          <w:szCs w:val="24"/>
        </w:rPr>
        <w:t>Comenius University</w:t>
      </w:r>
      <w:r w:rsidRPr="00720DF2">
        <w:rPr>
          <w:rFonts w:ascii="Palatino Linotype" w:hAnsi="Palatino Linotype" w:cstheme="minorHAnsi"/>
          <w:sz w:val="24"/>
          <w:szCs w:val="24"/>
        </w:rPr>
        <w:t xml:space="preserve"> </w:t>
      </w:r>
      <w:r w:rsidRPr="00720DF2">
        <w:rPr>
          <w:rFonts w:ascii="Palatino Linotype" w:hAnsi="Palatino Linotype"/>
          <w:sz w:val="24"/>
          <w:szCs w:val="24"/>
        </w:rPr>
        <w:t>from 3-5 July</w:t>
      </w:r>
      <w:r w:rsidR="00741A95" w:rsidRPr="00720DF2">
        <w:rPr>
          <w:rFonts w:ascii="Palatino Linotype" w:hAnsi="Palatino Linotype"/>
          <w:sz w:val="24"/>
          <w:szCs w:val="24"/>
        </w:rPr>
        <w:t xml:space="preserve"> 2019</w:t>
      </w:r>
      <w:r w:rsidRPr="00720DF2">
        <w:rPr>
          <w:rFonts w:ascii="Palatino Linotype" w:hAnsi="Palatino Linotype"/>
          <w:sz w:val="24"/>
          <w:szCs w:val="24"/>
        </w:rPr>
        <w:t>. The theme this year is “Improving the Future: Using Clinical Legal Education to educate lawyers for a Just Society.</w:t>
      </w:r>
      <w:r w:rsidR="00741A95" w:rsidRPr="00720DF2">
        <w:rPr>
          <w:rFonts w:ascii="Palatino Linotype" w:hAnsi="Palatino Linotype"/>
          <w:sz w:val="24"/>
          <w:szCs w:val="24"/>
        </w:rPr>
        <w:t>”</w:t>
      </w:r>
      <w:r w:rsidRPr="00720DF2">
        <w:rPr>
          <w:rFonts w:ascii="Palatino Linotype" w:hAnsi="Palatino Linotype"/>
          <w:sz w:val="24"/>
          <w:szCs w:val="24"/>
        </w:rPr>
        <w:t xml:space="preserve"> </w:t>
      </w:r>
      <w:r w:rsidR="0076455F" w:rsidRPr="00720DF2">
        <w:rPr>
          <w:rFonts w:ascii="Palatino Linotype" w:hAnsi="Palatino Linotype"/>
          <w:sz w:val="24"/>
          <w:szCs w:val="24"/>
        </w:rPr>
        <w:t xml:space="preserve">Information, links to papers, conference presentations from 2018 can be found </w:t>
      </w:r>
      <w:hyperlink r:id="rId7" w:anchor="tabs__1384278-03" w:history="1">
        <w:r w:rsidR="0076455F" w:rsidRPr="00720DF2">
          <w:rPr>
            <w:rStyle w:val="Hyperlink"/>
            <w:rFonts w:ascii="Palatino Linotype" w:hAnsi="Palatino Linotype"/>
            <w:sz w:val="24"/>
            <w:szCs w:val="24"/>
          </w:rPr>
          <w:t>here</w:t>
        </w:r>
      </w:hyperlink>
      <w:r w:rsidR="0076455F" w:rsidRPr="00720DF2">
        <w:rPr>
          <w:rFonts w:ascii="Palatino Linotype" w:hAnsi="Palatino Linotype"/>
          <w:sz w:val="24"/>
          <w:szCs w:val="24"/>
        </w:rPr>
        <w:t xml:space="preserve">. </w:t>
      </w:r>
    </w:p>
    <w:sectPr w:rsidR="0076455F" w:rsidRPr="00720DF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9AD48" w14:textId="77777777" w:rsidR="00F9299D" w:rsidRDefault="00F9299D" w:rsidP="00515B08">
      <w:pPr>
        <w:spacing w:after="0" w:line="240" w:lineRule="auto"/>
      </w:pPr>
      <w:r>
        <w:separator/>
      </w:r>
    </w:p>
  </w:endnote>
  <w:endnote w:type="continuationSeparator" w:id="0">
    <w:p w14:paraId="3E15A79E" w14:textId="77777777" w:rsidR="00F9299D" w:rsidRDefault="00F9299D" w:rsidP="0051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5331832"/>
      <w:docPartObj>
        <w:docPartGallery w:val="Page Numbers (Bottom of Page)"/>
        <w:docPartUnique/>
      </w:docPartObj>
    </w:sdtPr>
    <w:sdtEndPr>
      <w:rPr>
        <w:rFonts w:ascii="Palatino Linotype" w:hAnsi="Palatino Linotype"/>
        <w:noProof/>
        <w:sz w:val="20"/>
        <w:szCs w:val="20"/>
      </w:rPr>
    </w:sdtEndPr>
    <w:sdtContent>
      <w:p w14:paraId="7DCCAC6D" w14:textId="494C0D30" w:rsidR="003F5C16" w:rsidRPr="003F5C16" w:rsidRDefault="003F5C16">
        <w:pPr>
          <w:pStyle w:val="Footer"/>
          <w:jc w:val="center"/>
          <w:rPr>
            <w:rFonts w:ascii="Palatino Linotype" w:hAnsi="Palatino Linotype"/>
            <w:sz w:val="20"/>
            <w:szCs w:val="20"/>
          </w:rPr>
        </w:pPr>
        <w:r>
          <w:rPr>
            <w:rFonts w:ascii="Palatino Linotype" w:hAnsi="Palatino Linotype"/>
            <w:sz w:val="20"/>
            <w:szCs w:val="20"/>
          </w:rPr>
          <w:t>231</w:t>
        </w:r>
      </w:p>
    </w:sdtContent>
  </w:sdt>
  <w:p w14:paraId="70A105D0" w14:textId="77777777" w:rsidR="00EB43C7" w:rsidRPr="00EB43C7" w:rsidRDefault="00EB43C7">
    <w:pPr>
      <w:pStyle w:val="Footer"/>
      <w:rPr>
        <w:rFonts w:ascii="Palatino Linotype" w:hAnsi="Palatino Linotyp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D49E5" w14:textId="77777777" w:rsidR="00F9299D" w:rsidRDefault="00F9299D" w:rsidP="00515B08">
      <w:pPr>
        <w:spacing w:after="0" w:line="240" w:lineRule="auto"/>
      </w:pPr>
      <w:r>
        <w:separator/>
      </w:r>
    </w:p>
  </w:footnote>
  <w:footnote w:type="continuationSeparator" w:id="0">
    <w:p w14:paraId="0B8D86A1" w14:textId="77777777" w:rsidR="00F9299D" w:rsidRDefault="00F9299D" w:rsidP="00515B08">
      <w:pPr>
        <w:spacing w:after="0" w:line="240" w:lineRule="auto"/>
      </w:pPr>
      <w:r>
        <w:continuationSeparator/>
      </w:r>
    </w:p>
  </w:footnote>
  <w:footnote w:id="1">
    <w:p w14:paraId="6C5A8B7E" w14:textId="77777777" w:rsidR="001E5A06" w:rsidRPr="006233DA" w:rsidRDefault="001E5A06" w:rsidP="00EB43C7">
      <w:pPr>
        <w:pStyle w:val="FootnoteText"/>
        <w:spacing w:line="276" w:lineRule="auto"/>
        <w:rPr>
          <w:rFonts w:ascii="Palatino Linotype" w:hAnsi="Palatino Linotype"/>
          <w:lang w:val="en-GB"/>
        </w:rPr>
      </w:pPr>
      <w:r w:rsidRPr="006233DA">
        <w:rPr>
          <w:rStyle w:val="FootnoteReference"/>
          <w:rFonts w:ascii="Palatino Linotype" w:hAnsi="Palatino Linotype"/>
        </w:rPr>
        <w:footnoteRef/>
      </w:r>
      <w:r w:rsidRPr="006233DA">
        <w:rPr>
          <w:rFonts w:ascii="Palatino Linotype" w:hAnsi="Palatino Linotype"/>
        </w:rPr>
        <w:t xml:space="preserve"> </w:t>
      </w:r>
      <w:r w:rsidR="00D14529">
        <w:rPr>
          <w:rFonts w:ascii="Palatino Linotype" w:hAnsi="Palatino Linotype"/>
          <w:lang w:val="en-GB"/>
        </w:rPr>
        <w:t xml:space="preserve">Jennifer Lindstrom is a </w:t>
      </w:r>
      <w:r w:rsidR="00D14529" w:rsidRPr="00D14529">
        <w:rPr>
          <w:rFonts w:ascii="Palatino Linotype" w:hAnsi="Palatino Linotype"/>
          <w:lang w:val="en-GB"/>
        </w:rPr>
        <w:t>Senior Lecturer</w:t>
      </w:r>
      <w:r w:rsidR="00D14529">
        <w:rPr>
          <w:rFonts w:ascii="Palatino Linotype" w:hAnsi="Palatino Linotype"/>
          <w:lang w:val="en-GB"/>
        </w:rPr>
        <w:t xml:space="preserve"> in</w:t>
      </w:r>
      <w:r w:rsidR="00D14529" w:rsidRPr="00D14529">
        <w:rPr>
          <w:rFonts w:ascii="Palatino Linotype" w:hAnsi="Palatino Linotype"/>
          <w:lang w:val="en-GB"/>
        </w:rPr>
        <w:t xml:space="preserve"> Law</w:t>
      </w:r>
      <w:r w:rsidR="00D14529">
        <w:rPr>
          <w:rFonts w:ascii="Palatino Linotype" w:hAnsi="Palatino Linotype"/>
          <w:lang w:val="en-GB"/>
        </w:rPr>
        <w:t xml:space="preserve"> and</w:t>
      </w:r>
      <w:r w:rsidR="00D14529" w:rsidRPr="00D14529">
        <w:rPr>
          <w:rFonts w:ascii="Palatino Linotype" w:hAnsi="Palatino Linotype"/>
          <w:lang w:val="en-GB"/>
        </w:rPr>
        <w:t xml:space="preserve"> Experiential Education</w:t>
      </w:r>
      <w:r w:rsidR="00D14529">
        <w:rPr>
          <w:rFonts w:ascii="Palatino Linotype" w:hAnsi="Palatino Linotype"/>
          <w:lang w:val="en-GB"/>
        </w:rPr>
        <w:t xml:space="preserve"> at Monash University, Melbourne, Australia </w:t>
      </w:r>
    </w:p>
  </w:footnote>
  <w:footnote w:id="2">
    <w:p w14:paraId="68A6458D" w14:textId="77777777" w:rsidR="00515B08" w:rsidRPr="006233DA" w:rsidRDefault="00515B08" w:rsidP="00EB43C7">
      <w:pPr>
        <w:pStyle w:val="FootnoteText"/>
        <w:spacing w:line="276" w:lineRule="auto"/>
        <w:rPr>
          <w:rFonts w:ascii="Palatino Linotype" w:hAnsi="Palatino Linotype"/>
        </w:rPr>
      </w:pPr>
      <w:r w:rsidRPr="006233DA">
        <w:rPr>
          <w:rStyle w:val="FootnoteReference"/>
          <w:rFonts w:ascii="Palatino Linotype" w:hAnsi="Palatino Linotype"/>
        </w:rPr>
        <w:footnoteRef/>
      </w:r>
      <w:r w:rsidRPr="006233DA">
        <w:rPr>
          <w:rFonts w:ascii="Palatino Linotype" w:hAnsi="Palatino Linotype"/>
        </w:rPr>
        <w:t xml:space="preserve"> </w:t>
      </w:r>
      <w:r w:rsidR="001E5A06" w:rsidRPr="006233DA">
        <w:rPr>
          <w:rFonts w:ascii="Palatino Linotype" w:hAnsi="Palatino Linotype"/>
        </w:rPr>
        <w:t xml:space="preserve">Roper, V. </w:t>
      </w:r>
      <w:r w:rsidRPr="006233DA">
        <w:rPr>
          <w:rFonts w:ascii="Palatino Linotype" w:hAnsi="Palatino Linotype"/>
        </w:rPr>
        <w:t>‘Reflecting on Reflective Practices in Clinical Legal Education’ (2019) 26</w:t>
      </w:r>
      <w:r w:rsidR="006C78DC" w:rsidRPr="006233DA">
        <w:rPr>
          <w:rFonts w:ascii="Palatino Linotype" w:hAnsi="Palatino Linotype"/>
        </w:rPr>
        <w:t>(1)</w:t>
      </w:r>
      <w:r w:rsidRPr="006233DA">
        <w:rPr>
          <w:rFonts w:ascii="Palatino Linotype" w:hAnsi="Palatino Linotype"/>
        </w:rPr>
        <w:t xml:space="preserve"> </w:t>
      </w:r>
      <w:r w:rsidRPr="006233DA">
        <w:rPr>
          <w:rFonts w:ascii="Palatino Linotype" w:hAnsi="Palatino Linotype"/>
          <w:i/>
        </w:rPr>
        <w:t>International Journal of Clinical Legal Education</w:t>
      </w:r>
      <w:r w:rsidRPr="006233DA">
        <w:rPr>
          <w:rFonts w:ascii="Palatino Linotype" w:hAnsi="Palatino Linotype"/>
        </w:rPr>
        <w:t xml:space="preserve"> 216.</w:t>
      </w:r>
    </w:p>
  </w:footnote>
  <w:footnote w:id="3">
    <w:p w14:paraId="4DC717E6" w14:textId="77777777" w:rsidR="00CD01BE" w:rsidRPr="006233DA" w:rsidRDefault="00CD01BE" w:rsidP="00EB43C7">
      <w:pPr>
        <w:pStyle w:val="FootnoteText"/>
        <w:spacing w:line="276" w:lineRule="auto"/>
        <w:rPr>
          <w:rFonts w:ascii="Palatino Linotype" w:hAnsi="Palatino Linotype"/>
        </w:rPr>
      </w:pPr>
      <w:r w:rsidRPr="006233DA">
        <w:rPr>
          <w:rStyle w:val="FootnoteReference"/>
          <w:rFonts w:ascii="Palatino Linotype" w:hAnsi="Palatino Linotype"/>
        </w:rPr>
        <w:footnoteRef/>
      </w:r>
      <w:r w:rsidRPr="006233DA">
        <w:rPr>
          <w:rFonts w:ascii="Palatino Linotype" w:hAnsi="Palatino Linotype"/>
        </w:rPr>
        <w:t xml:space="preserve"> </w:t>
      </w:r>
      <w:r w:rsidRPr="006233DA">
        <w:rPr>
          <w:rFonts w:ascii="Palatino Linotype" w:hAnsi="Palatino Linotype"/>
          <w:i/>
        </w:rPr>
        <w:t>International Journal of Clinical Legal Education</w:t>
      </w:r>
      <w:r w:rsidR="0095296B" w:rsidRPr="006233DA">
        <w:rPr>
          <w:rFonts w:ascii="Palatino Linotype" w:hAnsi="Palatino Linotype"/>
          <w:i/>
        </w:rPr>
        <w:t>,</w:t>
      </w:r>
      <w:r w:rsidR="006C78DC" w:rsidRPr="006233DA">
        <w:rPr>
          <w:rFonts w:ascii="Palatino Linotype" w:hAnsi="Palatino Linotype"/>
          <w:i/>
        </w:rPr>
        <w:t xml:space="preserve"> (2019)</w:t>
      </w:r>
      <w:r w:rsidR="0095296B" w:rsidRPr="006233DA">
        <w:rPr>
          <w:rFonts w:ascii="Palatino Linotype" w:hAnsi="Palatino Linotype"/>
          <w:i/>
        </w:rPr>
        <w:t>.</w:t>
      </w:r>
      <w:r w:rsidRPr="006233DA">
        <w:rPr>
          <w:rFonts w:ascii="Palatino Linotype" w:hAnsi="Palatino Linotype"/>
          <w:i/>
        </w:rPr>
        <w:t xml:space="preserve"> 26</w:t>
      </w:r>
      <w:r w:rsidR="006C78DC" w:rsidRPr="006233DA">
        <w:rPr>
          <w:rFonts w:ascii="Palatino Linotype" w:hAnsi="Palatino Linotype"/>
          <w:i/>
        </w:rPr>
        <w:t>(2)</w:t>
      </w:r>
      <w:r w:rsidRPr="006233DA">
        <w:rPr>
          <w:rFonts w:ascii="Palatino Linotype" w:hAnsi="Palatino Linotype"/>
          <w:i/>
        </w:rPr>
        <w:t>.</w:t>
      </w:r>
    </w:p>
  </w:footnote>
  <w:footnote w:id="4">
    <w:p w14:paraId="69ECBF0C" w14:textId="77777777" w:rsidR="00915A58" w:rsidRPr="006233DA" w:rsidRDefault="00915A58" w:rsidP="00EB43C7">
      <w:pPr>
        <w:pStyle w:val="FootnoteText"/>
        <w:spacing w:line="276" w:lineRule="auto"/>
        <w:rPr>
          <w:rFonts w:ascii="Palatino Linotype" w:hAnsi="Palatino Linotype"/>
        </w:rPr>
      </w:pPr>
      <w:r w:rsidRPr="006233DA">
        <w:rPr>
          <w:rStyle w:val="FootnoteReference"/>
          <w:rFonts w:ascii="Palatino Linotype" w:hAnsi="Palatino Linotype"/>
        </w:rPr>
        <w:footnoteRef/>
      </w:r>
      <w:r w:rsidRPr="006233DA">
        <w:rPr>
          <w:rFonts w:ascii="Palatino Linotype" w:hAnsi="Palatino Linotype"/>
        </w:rPr>
        <w:t xml:space="preserve"> </w:t>
      </w:r>
      <w:r w:rsidR="006C78DC" w:rsidRPr="006233DA">
        <w:rPr>
          <w:rFonts w:ascii="Palatino Linotype" w:hAnsi="Palatino Linotype"/>
        </w:rPr>
        <w:t xml:space="preserve">See </w:t>
      </w:r>
      <w:proofErr w:type="spellStart"/>
      <w:r w:rsidRPr="006233DA">
        <w:rPr>
          <w:rFonts w:ascii="Palatino Linotype" w:hAnsi="Palatino Linotype"/>
        </w:rPr>
        <w:t>Seear</w:t>
      </w:r>
      <w:proofErr w:type="spellEnd"/>
      <w:r w:rsidRPr="006233DA">
        <w:rPr>
          <w:rFonts w:ascii="Palatino Linotype" w:hAnsi="Palatino Linotype"/>
        </w:rPr>
        <w:t>,</w:t>
      </w:r>
      <w:r w:rsidR="006233DA" w:rsidRPr="006233DA">
        <w:rPr>
          <w:rFonts w:ascii="Palatino Linotype" w:hAnsi="Palatino Linotype"/>
        </w:rPr>
        <w:t xml:space="preserve"> K.</w:t>
      </w:r>
      <w:r w:rsidRPr="006233DA">
        <w:rPr>
          <w:rFonts w:ascii="Palatino Linotype" w:hAnsi="Palatino Linotype"/>
        </w:rPr>
        <w:t xml:space="preserve"> </w:t>
      </w:r>
      <w:r w:rsidR="006C78DC" w:rsidRPr="006233DA">
        <w:rPr>
          <w:rFonts w:ascii="Palatino Linotype" w:hAnsi="Palatino Linotype"/>
        </w:rPr>
        <w:t>‘Do Law Clinics Need Trigger Warnings? Philosophical, Pedagogical and Practical Concerns</w:t>
      </w:r>
      <w:r w:rsidR="006233DA" w:rsidRPr="006233DA">
        <w:rPr>
          <w:rFonts w:ascii="Palatino Linotype" w:hAnsi="Palatino Linotype"/>
        </w:rPr>
        <w:t>.</w:t>
      </w:r>
      <w:r w:rsidR="006C78DC" w:rsidRPr="006233DA">
        <w:rPr>
          <w:rFonts w:ascii="Palatino Linotype" w:hAnsi="Palatino Linotype"/>
        </w:rPr>
        <w:t>’ (2019)</w:t>
      </w:r>
      <w:r w:rsidR="006233DA" w:rsidRPr="006233DA">
        <w:rPr>
          <w:rFonts w:ascii="Palatino Linotype" w:hAnsi="Palatino Linotype"/>
        </w:rPr>
        <w:t>.</w:t>
      </w:r>
      <w:r w:rsidR="006C78DC" w:rsidRPr="006233DA">
        <w:rPr>
          <w:rFonts w:ascii="Palatino Linotype" w:hAnsi="Palatino Linotype"/>
        </w:rPr>
        <w:t xml:space="preserve"> </w:t>
      </w:r>
      <w:r w:rsidR="006C78DC" w:rsidRPr="006233DA">
        <w:rPr>
          <w:rFonts w:ascii="Palatino Linotype" w:hAnsi="Palatino Linotype"/>
          <w:i/>
        </w:rPr>
        <w:t>Legal Education Review</w:t>
      </w:r>
      <w:r w:rsidR="006233DA" w:rsidRPr="006233DA">
        <w:rPr>
          <w:rFonts w:ascii="Palatino Linotype" w:hAnsi="Palatino Linotype"/>
          <w:i/>
        </w:rPr>
        <w:t>,</w:t>
      </w:r>
      <w:r w:rsidR="00352B70" w:rsidRPr="006233DA">
        <w:rPr>
          <w:rFonts w:ascii="Palatino Linotype" w:hAnsi="Palatino Linotype"/>
          <w:i/>
        </w:rPr>
        <w:t xml:space="preserve"> </w:t>
      </w:r>
      <w:r w:rsidR="006233DA" w:rsidRPr="006233DA">
        <w:rPr>
          <w:rFonts w:ascii="Palatino Linotype" w:hAnsi="Palatino Linotype"/>
          <w:i/>
        </w:rPr>
        <w:t>29(1).</w:t>
      </w:r>
    </w:p>
  </w:footnote>
  <w:footnote w:id="5">
    <w:p w14:paraId="3A6A3029" w14:textId="77777777" w:rsidR="0082261E" w:rsidRPr="006233DA" w:rsidRDefault="0082261E" w:rsidP="00EB43C7">
      <w:pPr>
        <w:pStyle w:val="FootnoteText"/>
        <w:spacing w:line="276" w:lineRule="auto"/>
        <w:rPr>
          <w:rFonts w:ascii="Palatino Linotype" w:hAnsi="Palatino Linotype"/>
        </w:rPr>
      </w:pPr>
      <w:r w:rsidRPr="006233DA">
        <w:rPr>
          <w:rStyle w:val="FootnoteReference"/>
          <w:rFonts w:ascii="Palatino Linotype" w:hAnsi="Palatino Linotype"/>
        </w:rPr>
        <w:footnoteRef/>
      </w:r>
      <w:r w:rsidRPr="006233DA">
        <w:rPr>
          <w:rFonts w:ascii="Palatino Linotype" w:hAnsi="Palatino Linotype"/>
        </w:rPr>
        <w:t xml:space="preserve"> Sumner</w:t>
      </w:r>
      <w:r w:rsidR="006233DA" w:rsidRPr="006233DA">
        <w:rPr>
          <w:rFonts w:ascii="Palatino Linotype" w:hAnsi="Palatino Linotype"/>
        </w:rPr>
        <w:t>, C. &amp;</w:t>
      </w:r>
      <w:r w:rsidRPr="006233DA">
        <w:rPr>
          <w:rFonts w:ascii="Palatino Linotype" w:hAnsi="Palatino Linotype"/>
        </w:rPr>
        <w:t xml:space="preserve"> </w:t>
      </w:r>
      <w:proofErr w:type="spellStart"/>
      <w:r w:rsidRPr="006233DA">
        <w:rPr>
          <w:rFonts w:ascii="Palatino Linotype" w:hAnsi="Palatino Linotype"/>
        </w:rPr>
        <w:t>Zulminarni</w:t>
      </w:r>
      <w:proofErr w:type="spellEnd"/>
      <w:r w:rsidR="006233DA" w:rsidRPr="006233DA">
        <w:rPr>
          <w:rFonts w:ascii="Palatino Linotype" w:hAnsi="Palatino Linotype"/>
        </w:rPr>
        <w:t>, N.</w:t>
      </w:r>
      <w:r w:rsidRPr="006233DA">
        <w:rPr>
          <w:rFonts w:ascii="Palatino Linotype" w:hAnsi="Palatino Linotype"/>
        </w:rPr>
        <w:t xml:space="preserve"> ‘The Second Decade - Looking Back, Looking Forward: Women’s Access to the Religious Courts of Indonesia’</w:t>
      </w:r>
      <w:r w:rsidR="006233DA" w:rsidRPr="006233DA">
        <w:rPr>
          <w:rFonts w:ascii="Palatino Linotype" w:hAnsi="Palatino Linotype"/>
        </w:rPr>
        <w:t xml:space="preserve"> (2018). </w:t>
      </w:r>
      <w:r w:rsidRPr="006233DA">
        <w:rPr>
          <w:rFonts w:ascii="Palatino Linotype" w:hAnsi="Palatino Linotype"/>
        </w:rPr>
        <w:t xml:space="preserve"> </w:t>
      </w:r>
      <w:r w:rsidRPr="006233DA">
        <w:rPr>
          <w:rFonts w:ascii="Palatino Linotype" w:hAnsi="Palatino Linotype"/>
          <w:i/>
        </w:rPr>
        <w:t xml:space="preserve">(Report No 16) </w:t>
      </w:r>
      <w:hyperlink r:id="rId1" w:history="1">
        <w:r w:rsidRPr="006233DA">
          <w:rPr>
            <w:rStyle w:val="Hyperlink"/>
            <w:rFonts w:ascii="Palatino Linotype" w:hAnsi="Palatino Linotype"/>
          </w:rPr>
          <w:t>https://law.unimelb.edu.au/__data/assets/pdf_file/0008/2777759/Policy-Paper_Sumner-Zulminarni.pdf</w:t>
        </w:r>
      </w:hyperlink>
      <w:r w:rsidRPr="006233DA">
        <w:rPr>
          <w:rFonts w:ascii="Palatino Linotype" w:hAnsi="Palatino Linotype"/>
        </w:rPr>
        <w:t xml:space="preserve">. </w:t>
      </w:r>
    </w:p>
  </w:footnote>
  <w:footnote w:id="6">
    <w:p w14:paraId="16C677F4" w14:textId="77777777" w:rsidR="00C94419" w:rsidRPr="006233DA" w:rsidRDefault="00C94419" w:rsidP="00EB43C7">
      <w:pPr>
        <w:pStyle w:val="FootnoteText"/>
        <w:spacing w:line="276" w:lineRule="auto"/>
        <w:rPr>
          <w:rFonts w:ascii="Palatino Linotype" w:hAnsi="Palatino Linotype"/>
        </w:rPr>
      </w:pPr>
      <w:r w:rsidRPr="006233DA">
        <w:rPr>
          <w:rStyle w:val="FootnoteReference"/>
          <w:rFonts w:ascii="Palatino Linotype" w:hAnsi="Palatino Linotype"/>
        </w:rPr>
        <w:footnoteRef/>
      </w:r>
      <w:r w:rsidRPr="006233DA">
        <w:rPr>
          <w:rFonts w:ascii="Palatino Linotype" w:hAnsi="Palatino Linotype"/>
        </w:rPr>
        <w:t xml:space="preserve"> Giddings</w:t>
      </w:r>
      <w:r w:rsidR="006233DA" w:rsidRPr="006233DA">
        <w:rPr>
          <w:rFonts w:ascii="Palatino Linotype" w:hAnsi="Palatino Linotype"/>
        </w:rPr>
        <w:t>, J.</w:t>
      </w:r>
      <w:r w:rsidRPr="006233DA">
        <w:rPr>
          <w:rFonts w:ascii="Palatino Linotype" w:hAnsi="Palatino Linotype"/>
        </w:rPr>
        <w:t>, ‘Clinical Legal Education in Australia: A Historical Perspective’ (2003)</w:t>
      </w:r>
      <w:r w:rsidR="006233DA" w:rsidRPr="006233DA">
        <w:rPr>
          <w:rFonts w:ascii="Palatino Linotype" w:hAnsi="Palatino Linotype"/>
        </w:rPr>
        <w:t>.</w:t>
      </w:r>
      <w:r w:rsidR="0055503A" w:rsidRPr="006233DA">
        <w:rPr>
          <w:rFonts w:ascii="Palatino Linotype" w:hAnsi="Palatino Linotype"/>
        </w:rPr>
        <w:t xml:space="preserve"> 3</w:t>
      </w:r>
      <w:r w:rsidRPr="006233DA">
        <w:rPr>
          <w:rFonts w:ascii="Palatino Linotype" w:hAnsi="Palatino Linotype"/>
        </w:rPr>
        <w:t xml:space="preserve">, </w:t>
      </w:r>
      <w:r w:rsidRPr="006233DA">
        <w:rPr>
          <w:rFonts w:ascii="Palatino Linotype" w:hAnsi="Palatino Linotype"/>
          <w:i/>
        </w:rPr>
        <w:t>Journal of Clinical Legal Education</w:t>
      </w:r>
      <w:r w:rsidRPr="006233DA">
        <w:rPr>
          <w:rFonts w:ascii="Palatino Linotype" w:hAnsi="Palatino Linotype"/>
        </w:rPr>
        <w:t xml:space="preserve"> </w:t>
      </w:r>
      <w:r w:rsidR="00C401E2" w:rsidRPr="006233DA">
        <w:rPr>
          <w:rFonts w:ascii="Palatino Linotype" w:hAnsi="Palatino Linotype"/>
        </w:rPr>
        <w:t>7</w:t>
      </w:r>
      <w:r w:rsidRPr="006233DA">
        <w:rPr>
          <w:rFonts w:ascii="Palatino Linotype" w:hAnsi="Palatino Linotype"/>
        </w:rPr>
        <w:t xml:space="preserve">. </w:t>
      </w:r>
    </w:p>
  </w:footnote>
  <w:footnote w:id="7">
    <w:p w14:paraId="56F48410" w14:textId="77777777" w:rsidR="00DE783F" w:rsidRPr="006233DA" w:rsidRDefault="00DE783F" w:rsidP="00EB43C7">
      <w:pPr>
        <w:pStyle w:val="FootnoteText"/>
        <w:spacing w:line="276" w:lineRule="auto"/>
        <w:rPr>
          <w:rFonts w:ascii="Palatino Linotype" w:hAnsi="Palatino Linotype"/>
        </w:rPr>
      </w:pPr>
      <w:r w:rsidRPr="006233DA">
        <w:rPr>
          <w:rStyle w:val="FootnoteReference"/>
          <w:rFonts w:ascii="Palatino Linotype" w:hAnsi="Palatino Linotype"/>
        </w:rPr>
        <w:footnoteRef/>
      </w:r>
      <w:r w:rsidRPr="006233DA">
        <w:rPr>
          <w:rFonts w:ascii="Palatino Linotype" w:hAnsi="Palatino Linotype"/>
        </w:rPr>
        <w:t xml:space="preserve"> A new clinic to be established by Monash Law Clinics led by Emeritus Professor Adrian Evans in 2019.</w:t>
      </w:r>
    </w:p>
  </w:footnote>
  <w:footnote w:id="8">
    <w:p w14:paraId="7D7B2B08" w14:textId="77777777" w:rsidR="00123844" w:rsidRPr="006233DA" w:rsidRDefault="00123844" w:rsidP="00EB43C7">
      <w:pPr>
        <w:pStyle w:val="FootnoteText"/>
        <w:spacing w:line="276" w:lineRule="auto"/>
        <w:rPr>
          <w:rFonts w:ascii="Palatino Linotype" w:hAnsi="Palatino Linotype"/>
        </w:rPr>
      </w:pPr>
      <w:r w:rsidRPr="006233DA">
        <w:rPr>
          <w:rStyle w:val="FootnoteReference"/>
          <w:rFonts w:ascii="Palatino Linotype" w:hAnsi="Palatino Linotype"/>
        </w:rPr>
        <w:footnoteRef/>
      </w:r>
      <w:r w:rsidRPr="006233DA">
        <w:rPr>
          <w:rFonts w:ascii="Palatino Linotype" w:hAnsi="Palatino Linotype"/>
        </w:rPr>
        <w:t xml:space="preserve"> Presented by Lisa Bliss from Georgia State University College of Law, Kate Fischer Doherty from Melbourne Law School and Su Robertson from </w:t>
      </w:r>
      <w:proofErr w:type="spellStart"/>
      <w:r w:rsidRPr="006233DA">
        <w:rPr>
          <w:rFonts w:ascii="Palatino Linotype" w:hAnsi="Palatino Linotype"/>
        </w:rPr>
        <w:t>Westjustice</w:t>
      </w:r>
      <w:proofErr w:type="spellEnd"/>
      <w:r w:rsidRPr="006233DA">
        <w:rPr>
          <w:rFonts w:ascii="Palatino Linotype" w:hAnsi="Palatino Linotype"/>
        </w:rPr>
        <w:t>.</w:t>
      </w:r>
    </w:p>
  </w:footnote>
  <w:footnote w:id="9">
    <w:p w14:paraId="792ECE36" w14:textId="77777777" w:rsidR="006F0042" w:rsidRPr="006233DA" w:rsidRDefault="006F0042" w:rsidP="00EB43C7">
      <w:pPr>
        <w:pStyle w:val="FootnoteText"/>
        <w:spacing w:line="276" w:lineRule="auto"/>
        <w:rPr>
          <w:rFonts w:ascii="Palatino Linotype" w:hAnsi="Palatino Linotype"/>
        </w:rPr>
      </w:pPr>
      <w:r w:rsidRPr="006233DA">
        <w:rPr>
          <w:rStyle w:val="FootnoteReference"/>
          <w:rFonts w:ascii="Palatino Linotype" w:hAnsi="Palatino Linotype"/>
        </w:rPr>
        <w:footnoteRef/>
      </w:r>
      <w:r w:rsidRPr="006233DA">
        <w:rPr>
          <w:rFonts w:ascii="Palatino Linotype" w:hAnsi="Palatino Linotype"/>
        </w:rPr>
        <w:t xml:space="preserve"> Flinders Legal Advice Clinic.</w:t>
      </w:r>
    </w:p>
  </w:footnote>
  <w:footnote w:id="10">
    <w:p w14:paraId="13A9D4A6" w14:textId="77777777" w:rsidR="005B3B98" w:rsidRPr="006233DA" w:rsidRDefault="005B3B98" w:rsidP="00EB43C7">
      <w:pPr>
        <w:pStyle w:val="FootnoteText"/>
        <w:spacing w:line="276" w:lineRule="auto"/>
        <w:rPr>
          <w:rFonts w:ascii="Palatino Linotype" w:hAnsi="Palatino Linotype"/>
        </w:rPr>
      </w:pPr>
      <w:r w:rsidRPr="006233DA">
        <w:rPr>
          <w:rStyle w:val="FootnoteReference"/>
          <w:rFonts w:ascii="Palatino Linotype" w:hAnsi="Palatino Linotype"/>
        </w:rPr>
        <w:footnoteRef/>
      </w:r>
      <w:r w:rsidRPr="006233DA">
        <w:rPr>
          <w:rFonts w:ascii="Palatino Linotype" w:hAnsi="Palatino Linotype"/>
        </w:rPr>
        <w:t xml:space="preserve"> </w:t>
      </w:r>
      <w:r w:rsidR="00AE3281" w:rsidRPr="006233DA">
        <w:rPr>
          <w:rFonts w:ascii="Palatino Linotype" w:hAnsi="Palatino Linotype"/>
        </w:rPr>
        <w:t>A project focussing on student wellbeing</w:t>
      </w:r>
      <w:r w:rsidRPr="006233DA">
        <w:rPr>
          <w:rFonts w:ascii="Palatino Linotype" w:hAnsi="Palatino Linotype"/>
        </w:rPr>
        <w:t xml:space="preserve"> </w:t>
      </w:r>
      <w:r w:rsidR="00AE3281" w:rsidRPr="006233DA">
        <w:rPr>
          <w:rFonts w:ascii="Palatino Linotype" w:hAnsi="Palatino Linotype"/>
        </w:rPr>
        <w:t xml:space="preserve">supervised </w:t>
      </w:r>
      <w:r w:rsidRPr="006233DA">
        <w:rPr>
          <w:rFonts w:ascii="Palatino Linotype" w:hAnsi="Palatino Linotype"/>
        </w:rPr>
        <w:t xml:space="preserve">by Associate Professor Rachel Spencer and </w:t>
      </w:r>
      <w:r w:rsidR="00F9363E" w:rsidRPr="006233DA">
        <w:rPr>
          <w:rFonts w:ascii="Palatino Linotype" w:hAnsi="Palatino Linotype"/>
        </w:rPr>
        <w:t xml:space="preserve">Lecturer </w:t>
      </w:r>
      <w:r w:rsidRPr="006233DA">
        <w:rPr>
          <w:rFonts w:ascii="Palatino Linotype" w:hAnsi="Palatino Linotype"/>
        </w:rPr>
        <w:t>Jackie Weinberg at Monash Law Clinics</w:t>
      </w:r>
      <w:r w:rsidR="002331AB" w:rsidRPr="006233DA">
        <w:rPr>
          <w:rFonts w:ascii="Palatino Linotype" w:hAnsi="Palatino Linotype"/>
        </w:rPr>
        <w:t xml:space="preserve"> with undergraduate law students. </w:t>
      </w:r>
    </w:p>
  </w:footnote>
  <w:footnote w:id="11">
    <w:p w14:paraId="754F8E7D" w14:textId="77777777" w:rsidR="004B387E" w:rsidRPr="006233DA" w:rsidRDefault="004B387E" w:rsidP="00EB43C7">
      <w:pPr>
        <w:pStyle w:val="FootnoteText"/>
        <w:spacing w:line="276" w:lineRule="auto"/>
        <w:rPr>
          <w:rFonts w:ascii="Palatino Linotype" w:hAnsi="Palatino Linotype"/>
        </w:rPr>
      </w:pPr>
      <w:r w:rsidRPr="006233DA">
        <w:rPr>
          <w:rStyle w:val="FootnoteReference"/>
          <w:rFonts w:ascii="Palatino Linotype" w:hAnsi="Palatino Linotype"/>
        </w:rPr>
        <w:footnoteRef/>
      </w:r>
      <w:r w:rsidRPr="006233DA">
        <w:rPr>
          <w:rFonts w:ascii="Palatino Linotype" w:hAnsi="Palatino Linotype"/>
        </w:rPr>
        <w:t xml:space="preserve"> Alan East’s session on “Advocacy in clinical legal education: presenting cases in tribunals”. </w:t>
      </w:r>
    </w:p>
  </w:footnote>
  <w:footnote w:id="12">
    <w:p w14:paraId="081A355E" w14:textId="77777777" w:rsidR="00F9363E" w:rsidRPr="006233DA" w:rsidRDefault="00F9363E" w:rsidP="00EB43C7">
      <w:pPr>
        <w:pStyle w:val="FootnoteText"/>
        <w:spacing w:line="276" w:lineRule="auto"/>
        <w:rPr>
          <w:rFonts w:ascii="Palatino Linotype" w:hAnsi="Palatino Linotype"/>
        </w:rPr>
      </w:pPr>
      <w:r w:rsidRPr="006233DA">
        <w:rPr>
          <w:rStyle w:val="FootnoteReference"/>
          <w:rFonts w:ascii="Palatino Linotype" w:hAnsi="Palatino Linotype"/>
        </w:rPr>
        <w:footnoteRef/>
      </w:r>
      <w:r w:rsidRPr="006233DA">
        <w:rPr>
          <w:rFonts w:ascii="Palatino Linotype" w:hAnsi="Palatino Linotype"/>
        </w:rPr>
        <w:t xml:space="preserve"> Project by Jackie Weinberg, Lecturer from the Faculty of Law at Monash University.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670F5" w14:textId="77777777" w:rsidR="00720DF2" w:rsidRPr="00720DF2" w:rsidRDefault="00720DF2">
    <w:pPr>
      <w:pStyle w:val="Header"/>
      <w:rPr>
        <w:rFonts w:ascii="Palatino Linotype" w:hAnsi="Palatino Linotype"/>
        <w:i/>
        <w:sz w:val="24"/>
        <w:szCs w:val="24"/>
        <w:lang w:val="en-GB"/>
      </w:rPr>
    </w:pPr>
    <w:r w:rsidRPr="00720DF2">
      <w:rPr>
        <w:rFonts w:ascii="Palatino Linotype" w:hAnsi="Palatino Linotype"/>
        <w:i/>
        <w:sz w:val="24"/>
        <w:szCs w:val="24"/>
        <w:lang w:val="en-GB"/>
      </w:rPr>
      <w:t xml:space="preserve">From the Field Report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033"/>
    <w:rsid w:val="0001757F"/>
    <w:rsid w:val="00025B49"/>
    <w:rsid w:val="00045287"/>
    <w:rsid w:val="000B7BC7"/>
    <w:rsid w:val="000D552D"/>
    <w:rsid w:val="001003C2"/>
    <w:rsid w:val="00122560"/>
    <w:rsid w:val="00123844"/>
    <w:rsid w:val="001A116E"/>
    <w:rsid w:val="001A458C"/>
    <w:rsid w:val="001D2009"/>
    <w:rsid w:val="001E5A06"/>
    <w:rsid w:val="00200B7D"/>
    <w:rsid w:val="002331AB"/>
    <w:rsid w:val="002569AB"/>
    <w:rsid w:val="002964CE"/>
    <w:rsid w:val="002A1059"/>
    <w:rsid w:val="002D22D5"/>
    <w:rsid w:val="00305C6A"/>
    <w:rsid w:val="00352B70"/>
    <w:rsid w:val="003804DA"/>
    <w:rsid w:val="003C3144"/>
    <w:rsid w:val="003F5C16"/>
    <w:rsid w:val="00450A6B"/>
    <w:rsid w:val="00475AF9"/>
    <w:rsid w:val="0048674C"/>
    <w:rsid w:val="004B387E"/>
    <w:rsid w:val="004E78DE"/>
    <w:rsid w:val="0051489E"/>
    <w:rsid w:val="00515B08"/>
    <w:rsid w:val="00542A8F"/>
    <w:rsid w:val="0055503A"/>
    <w:rsid w:val="005749DB"/>
    <w:rsid w:val="00576DC9"/>
    <w:rsid w:val="005B3B98"/>
    <w:rsid w:val="005D10AE"/>
    <w:rsid w:val="005D1D7D"/>
    <w:rsid w:val="00600108"/>
    <w:rsid w:val="00616199"/>
    <w:rsid w:val="006233DA"/>
    <w:rsid w:val="00637A8A"/>
    <w:rsid w:val="00662B77"/>
    <w:rsid w:val="006746DE"/>
    <w:rsid w:val="00686A63"/>
    <w:rsid w:val="006A792C"/>
    <w:rsid w:val="006B1C4E"/>
    <w:rsid w:val="006B2621"/>
    <w:rsid w:val="006C78DC"/>
    <w:rsid w:val="006D33BA"/>
    <w:rsid w:val="006E256C"/>
    <w:rsid w:val="006E7FBE"/>
    <w:rsid w:val="006F0042"/>
    <w:rsid w:val="006F06FC"/>
    <w:rsid w:val="00720DF2"/>
    <w:rsid w:val="00741A95"/>
    <w:rsid w:val="0074361E"/>
    <w:rsid w:val="0076455F"/>
    <w:rsid w:val="0079156A"/>
    <w:rsid w:val="00792AC8"/>
    <w:rsid w:val="007A2192"/>
    <w:rsid w:val="0082261E"/>
    <w:rsid w:val="008228B2"/>
    <w:rsid w:val="00915A58"/>
    <w:rsid w:val="00917DBE"/>
    <w:rsid w:val="009236B2"/>
    <w:rsid w:val="0095296B"/>
    <w:rsid w:val="0098613B"/>
    <w:rsid w:val="009B03C7"/>
    <w:rsid w:val="00A43033"/>
    <w:rsid w:val="00A57733"/>
    <w:rsid w:val="00A70B20"/>
    <w:rsid w:val="00A908C9"/>
    <w:rsid w:val="00A927E0"/>
    <w:rsid w:val="00AA09E1"/>
    <w:rsid w:val="00AA29AC"/>
    <w:rsid w:val="00AE3281"/>
    <w:rsid w:val="00B3375C"/>
    <w:rsid w:val="00B4065D"/>
    <w:rsid w:val="00B76B8B"/>
    <w:rsid w:val="00B83C34"/>
    <w:rsid w:val="00BB41A3"/>
    <w:rsid w:val="00BE1E6B"/>
    <w:rsid w:val="00C041C6"/>
    <w:rsid w:val="00C11B98"/>
    <w:rsid w:val="00C24CA7"/>
    <w:rsid w:val="00C269D2"/>
    <w:rsid w:val="00C401E2"/>
    <w:rsid w:val="00C5196C"/>
    <w:rsid w:val="00C54668"/>
    <w:rsid w:val="00C85DCC"/>
    <w:rsid w:val="00C94419"/>
    <w:rsid w:val="00CA5D08"/>
    <w:rsid w:val="00CD01BE"/>
    <w:rsid w:val="00CE1395"/>
    <w:rsid w:val="00D14529"/>
    <w:rsid w:val="00D91A12"/>
    <w:rsid w:val="00DB5F50"/>
    <w:rsid w:val="00DC2C19"/>
    <w:rsid w:val="00DE1D96"/>
    <w:rsid w:val="00DE783F"/>
    <w:rsid w:val="00DF72B9"/>
    <w:rsid w:val="00E03C0D"/>
    <w:rsid w:val="00E15C83"/>
    <w:rsid w:val="00E24B88"/>
    <w:rsid w:val="00E554CD"/>
    <w:rsid w:val="00E9287B"/>
    <w:rsid w:val="00E92A6D"/>
    <w:rsid w:val="00EB43C7"/>
    <w:rsid w:val="00ED4087"/>
    <w:rsid w:val="00F23403"/>
    <w:rsid w:val="00F806D0"/>
    <w:rsid w:val="00F9299D"/>
    <w:rsid w:val="00F9363E"/>
    <w:rsid w:val="00FD2BA6"/>
    <w:rsid w:val="00FE7A5F"/>
    <w:rsid w:val="00FF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DCFDE"/>
  <w15:chartTrackingRefBased/>
  <w15:docId w15:val="{AEE0B0DD-726A-45A5-814A-DE441E88A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1C4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1C4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5B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5B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5B0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C78D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13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DF2"/>
  </w:style>
  <w:style w:type="paragraph" w:styleId="Footer">
    <w:name w:val="footer"/>
    <w:basedOn w:val="Normal"/>
    <w:link w:val="FooterChar"/>
    <w:uiPriority w:val="99"/>
    <w:unhideWhenUsed/>
    <w:rsid w:val="00720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9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onash.edu/law/home/cle/clinical-legal-education-conferenc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aw.unimelb.edu.au/__data/assets/pdf_file/0008/2777759/Policy-Paper_Sumner-Zulminarn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FCB84-9B3F-4737-BCDF-2CC014A3C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Lindstrom</dc:creator>
  <cp:keywords/>
  <dc:description/>
  <cp:lastModifiedBy>Ay Okpokam</cp:lastModifiedBy>
  <cp:revision>2</cp:revision>
  <cp:lastPrinted>2019-06-14T08:49:00Z</cp:lastPrinted>
  <dcterms:created xsi:type="dcterms:W3CDTF">2019-12-17T17:43:00Z</dcterms:created>
  <dcterms:modified xsi:type="dcterms:W3CDTF">2019-12-17T17:43:00Z</dcterms:modified>
</cp:coreProperties>
</file>