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C5" w:rsidRPr="003533C5" w:rsidRDefault="003533C5" w:rsidP="003533C5">
      <w:pPr>
        <w:rPr>
          <w:sz w:val="56"/>
          <w:szCs w:val="56"/>
        </w:rPr>
      </w:pPr>
      <w:r w:rsidRPr="003533C5">
        <w:rPr>
          <w:sz w:val="56"/>
          <w:szCs w:val="56"/>
        </w:rPr>
        <w:t>Widening the ‘Bournewood Gap’?</w:t>
      </w:r>
    </w:p>
    <w:p w:rsidR="003533C5" w:rsidRDefault="003533C5" w:rsidP="003533C5">
      <w:r>
        <w:t>David Hewitt</w:t>
      </w:r>
      <w:r>
        <w:rPr>
          <w:rStyle w:val="FootnoteReference"/>
        </w:rPr>
        <w:footnoteReference w:customMarkFollows="1" w:id="1"/>
        <w:t>*</w:t>
      </w:r>
    </w:p>
    <w:p w:rsidR="003533C5" w:rsidRDefault="003533C5" w:rsidP="003533C5"/>
    <w:p w:rsidR="003533C5" w:rsidRPr="003533C5" w:rsidRDefault="003533C5" w:rsidP="003533C5">
      <w:pPr>
        <w:rPr>
          <w:b/>
        </w:rPr>
      </w:pPr>
      <w:r w:rsidRPr="003533C5">
        <w:rPr>
          <w:b/>
        </w:rPr>
        <w:t>In re F (Adult: Court’s Jurisdiction)</w:t>
      </w:r>
    </w:p>
    <w:p w:rsidR="003533C5" w:rsidRPr="003533C5" w:rsidRDefault="003533C5" w:rsidP="003533C5">
      <w:pPr>
        <w:rPr>
          <w:b/>
        </w:rPr>
      </w:pPr>
      <w:r w:rsidRPr="003533C5">
        <w:rPr>
          <w:b/>
        </w:rPr>
        <w:t>Court of Appeal, 26 June 2000</w:t>
      </w:r>
    </w:p>
    <w:p w:rsidR="003533C5" w:rsidRDefault="003533C5" w:rsidP="003533C5"/>
    <w:p w:rsidR="003533C5" w:rsidRDefault="003533C5" w:rsidP="00D27081">
      <w:pPr>
        <w:spacing w:line="240" w:lineRule="auto"/>
      </w:pPr>
      <w:r>
        <w:t>The rights of a compliant, incapacitated adult could best be preserved by subjecting her to greater</w:t>
      </w:r>
    </w:p>
    <w:p w:rsidR="003533C5" w:rsidRDefault="003533C5" w:rsidP="00D27081">
      <w:pPr>
        <w:spacing w:line="240" w:lineRule="auto"/>
      </w:pPr>
      <w:r>
        <w:t>compulsion</w:t>
      </w:r>
    </w:p>
    <w:p w:rsidR="003533C5" w:rsidRDefault="003533C5" w:rsidP="00D27081">
      <w:pPr>
        <w:spacing w:line="240" w:lineRule="auto"/>
      </w:pPr>
    </w:p>
    <w:p w:rsidR="003533C5" w:rsidRPr="003533C5" w:rsidRDefault="003533C5" w:rsidP="00D27081">
      <w:pPr>
        <w:spacing w:line="240" w:lineRule="auto"/>
        <w:rPr>
          <w:b/>
        </w:rPr>
      </w:pPr>
      <w:r w:rsidRPr="003533C5">
        <w:rPr>
          <w:b/>
        </w:rPr>
        <w:t>Introduction</w:t>
      </w:r>
    </w:p>
    <w:p w:rsidR="003533C5" w:rsidRDefault="003533C5" w:rsidP="00D27081">
      <w:pPr>
        <w:spacing w:line="240" w:lineRule="auto"/>
      </w:pPr>
      <w:r>
        <w:t>These proceedings were a sequel to the case reported as Re F (Mental Health Act: Guardianship),</w:t>
      </w:r>
      <w:r w:rsidR="001A6CB4">
        <w:rPr>
          <w:rStyle w:val="FootnoteReference"/>
        </w:rPr>
        <w:footnoteReference w:id="2"/>
      </w:r>
      <w:r>
        <w:t xml:space="preserve"> in</w:t>
      </w:r>
    </w:p>
    <w:p w:rsidR="003533C5" w:rsidRDefault="003533C5" w:rsidP="00D27081">
      <w:pPr>
        <w:spacing w:line="240" w:lineRule="auto"/>
      </w:pPr>
      <w:r>
        <w:t>which the Court of Appeal held that wardship proceedings were preferable to guardianship</w:t>
      </w:r>
    </w:p>
    <w:p w:rsidR="001A6CB4" w:rsidRDefault="003533C5" w:rsidP="00D27081">
      <w:pPr>
        <w:spacing w:line="240" w:lineRule="auto"/>
      </w:pPr>
      <w:r>
        <w:t xml:space="preserve">proceedings under section 7 of the Mental Health Act 1983 where there were concerns for the </w:t>
      </w:r>
    </w:p>
    <w:p w:rsidR="003533C5" w:rsidRDefault="001A6CB4" w:rsidP="00D27081">
      <w:pPr>
        <w:spacing w:line="240" w:lineRule="auto"/>
      </w:pPr>
      <w:r>
        <w:t xml:space="preserve">wellbeing </w:t>
      </w:r>
      <w:r w:rsidR="003533C5">
        <w:t>of a seventeen-year-old girl who had a mental age o</w:t>
      </w:r>
      <w:r>
        <w:t>f between five and eight years.</w:t>
      </w:r>
      <w:r>
        <w:rPr>
          <w:rStyle w:val="FootnoteReference"/>
        </w:rPr>
        <w:footnoteReference w:id="3"/>
      </w:r>
    </w:p>
    <w:p w:rsidR="003533C5" w:rsidRDefault="003533C5" w:rsidP="00D27081">
      <w:pPr>
        <w:spacing w:line="240" w:lineRule="auto"/>
      </w:pPr>
    </w:p>
    <w:p w:rsidR="003533C5" w:rsidRPr="003533C5" w:rsidRDefault="003533C5" w:rsidP="00D27081">
      <w:pPr>
        <w:spacing w:line="240" w:lineRule="auto"/>
        <w:rPr>
          <w:b/>
        </w:rPr>
      </w:pPr>
      <w:r w:rsidRPr="003533C5">
        <w:rPr>
          <w:b/>
        </w:rPr>
        <w:t>Facts</w:t>
      </w:r>
    </w:p>
    <w:p w:rsidR="00356603" w:rsidRDefault="003533C5" w:rsidP="00D27081">
      <w:pPr>
        <w:spacing w:line="240" w:lineRule="auto"/>
      </w:pPr>
      <w:r>
        <w:t xml:space="preserve">The young woman who had been the subject of the previous case, Miss T, was now eighteen </w:t>
      </w:r>
    </w:p>
    <w:p w:rsidR="00356603" w:rsidRDefault="00356603" w:rsidP="00D27081">
      <w:pPr>
        <w:spacing w:line="240" w:lineRule="auto"/>
      </w:pPr>
      <w:r>
        <w:t>years-of-</w:t>
      </w:r>
      <w:r w:rsidR="003533C5">
        <w:t xml:space="preserve">age, and the wardship jurisdiction had therefore become unavailable. Her parents had </w:t>
      </w:r>
    </w:p>
    <w:p w:rsidR="00356603" w:rsidRDefault="00356603" w:rsidP="00D27081">
      <w:pPr>
        <w:spacing w:line="240" w:lineRule="auto"/>
      </w:pPr>
      <w:r>
        <w:t xml:space="preserve">withdrawn </w:t>
      </w:r>
      <w:r w:rsidR="003533C5">
        <w:t xml:space="preserve">their consent for her to reside in local authority accommodation and, following her </w:t>
      </w:r>
    </w:p>
    <w:p w:rsidR="00D27081" w:rsidRDefault="00D27081" w:rsidP="00D27081">
      <w:pPr>
        <w:spacing w:line="240" w:lineRule="auto"/>
      </w:pPr>
      <w:r>
        <w:t xml:space="preserve">father’s death, </w:t>
      </w:r>
      <w:r w:rsidR="003533C5">
        <w:t xml:space="preserve">her mother had continued to seek T’s return home. Invoking the inherent jurisdiction </w:t>
      </w:r>
    </w:p>
    <w:p w:rsidR="00D27081" w:rsidRDefault="003533C5" w:rsidP="00D27081">
      <w:pPr>
        <w:spacing w:line="240" w:lineRule="auto"/>
      </w:pPr>
      <w:proofErr w:type="gramStart"/>
      <w:r>
        <w:t>of</w:t>
      </w:r>
      <w:proofErr w:type="gramEnd"/>
      <w:r>
        <w:t xml:space="preserve"> the Hig</w:t>
      </w:r>
      <w:r w:rsidR="00D27081">
        <w:t xml:space="preserve">h </w:t>
      </w:r>
      <w:r>
        <w:t xml:space="preserve">Court, the local authority had sought declarations, the effect of which would be to keep </w:t>
      </w:r>
    </w:p>
    <w:p w:rsidR="00D27081" w:rsidRDefault="00D27081" w:rsidP="00D27081">
      <w:pPr>
        <w:spacing w:line="240" w:lineRule="auto"/>
      </w:pPr>
      <w:r>
        <w:t xml:space="preserve">her in </w:t>
      </w:r>
      <w:r w:rsidR="003533C5">
        <w:t xml:space="preserve">residential accommodation and to restrict contact with her mother and other members of her </w:t>
      </w:r>
    </w:p>
    <w:p w:rsidR="00D27081" w:rsidRDefault="00D27081" w:rsidP="00D27081">
      <w:pPr>
        <w:spacing w:line="240" w:lineRule="auto"/>
      </w:pPr>
      <w:r>
        <w:t xml:space="preserve">family. </w:t>
      </w:r>
      <w:r w:rsidR="003533C5">
        <w:t xml:space="preserve">At first instance, Johnson J held on a preliminary issue that the High Court did enjoy the </w:t>
      </w:r>
    </w:p>
    <w:p w:rsidR="003533C5" w:rsidRDefault="00D27081" w:rsidP="00D27081">
      <w:pPr>
        <w:spacing w:line="240" w:lineRule="auto"/>
      </w:pPr>
      <w:r>
        <w:t xml:space="preserve">requisite </w:t>
      </w:r>
      <w:r w:rsidR="003533C5">
        <w:t>jurisdiction, pursuant to RSC Order 15, rule 16, and gave the mother permission to appeal.</w:t>
      </w:r>
    </w:p>
    <w:p w:rsidR="00D27081" w:rsidRDefault="00D27081" w:rsidP="00D27081">
      <w:pPr>
        <w:spacing w:line="240" w:lineRule="auto"/>
      </w:pPr>
    </w:p>
    <w:p w:rsidR="00D27081" w:rsidRDefault="00D27081" w:rsidP="00D27081">
      <w:pPr>
        <w:spacing w:line="240" w:lineRule="auto"/>
      </w:pPr>
    </w:p>
    <w:p w:rsidR="003533C5" w:rsidRPr="00D27081" w:rsidRDefault="003533C5" w:rsidP="00356603">
      <w:pPr>
        <w:spacing w:line="240" w:lineRule="auto"/>
        <w:rPr>
          <w:b/>
        </w:rPr>
      </w:pPr>
      <w:r w:rsidRPr="00D27081">
        <w:rPr>
          <w:b/>
        </w:rPr>
        <w:lastRenderedPageBreak/>
        <w:t>The Appeal</w:t>
      </w:r>
    </w:p>
    <w:p w:rsidR="003533C5" w:rsidRDefault="003533C5" w:rsidP="00356603">
      <w:pPr>
        <w:spacing w:line="240" w:lineRule="auto"/>
      </w:pPr>
      <w:r>
        <w:t>For the purposes only of the Appeal, and despite her mother’s contrary view, it was agreed that T</w:t>
      </w:r>
    </w:p>
    <w:p w:rsidR="003533C5" w:rsidRDefault="003533C5" w:rsidP="00356603">
      <w:pPr>
        <w:spacing w:line="240" w:lineRule="auto"/>
      </w:pPr>
      <w:r>
        <w:t>lacked capacity to decide where her future home should be. Her mother sought to set aside the</w:t>
      </w:r>
    </w:p>
    <w:p w:rsidR="003533C5" w:rsidRDefault="003533C5" w:rsidP="00356603">
      <w:pPr>
        <w:spacing w:line="240" w:lineRule="auto"/>
      </w:pPr>
      <w:r>
        <w:t>order of Johnson J and to strike out the claim of the local authority as disclosing no reasonable</w:t>
      </w:r>
    </w:p>
    <w:p w:rsidR="00DA2E92" w:rsidRDefault="003533C5" w:rsidP="00356603">
      <w:pPr>
        <w:spacing w:line="240" w:lineRule="auto"/>
      </w:pPr>
      <w:r>
        <w:t>cause of action. The Official Solicitor appeared as guardian of T and sought an investigation of her</w:t>
      </w:r>
    </w:p>
    <w:p w:rsidR="00C06E3E" w:rsidRDefault="00C06E3E" w:rsidP="00356603">
      <w:pPr>
        <w:spacing w:line="240" w:lineRule="auto"/>
      </w:pPr>
      <w:r>
        <w:t>best interests.</w:t>
      </w:r>
    </w:p>
    <w:p w:rsidR="00DA0665" w:rsidRDefault="00DA0665" w:rsidP="00356603">
      <w:pPr>
        <w:spacing w:line="240" w:lineRule="auto"/>
      </w:pPr>
    </w:p>
    <w:p w:rsidR="00DA0665" w:rsidRPr="00DA0665" w:rsidRDefault="00DA0665" w:rsidP="00DA0665">
      <w:pPr>
        <w:spacing w:line="240" w:lineRule="auto"/>
        <w:rPr>
          <w:b/>
        </w:rPr>
      </w:pPr>
      <w:r w:rsidRPr="00DA0665">
        <w:rPr>
          <w:b/>
        </w:rPr>
        <w:t>Argument</w:t>
      </w:r>
    </w:p>
    <w:p w:rsidR="00DA0665" w:rsidRDefault="00DA0665" w:rsidP="00DA0665">
      <w:pPr>
        <w:spacing w:line="240" w:lineRule="auto"/>
      </w:pPr>
      <w:r>
        <w:t>The mother’s counsel, Mr Richard Gordon, QC, argued that none of the three routes by which</w:t>
      </w:r>
    </w:p>
    <w:p w:rsidR="00DA0665" w:rsidRDefault="00DA0665" w:rsidP="00DA0665">
      <w:pPr>
        <w:spacing w:line="240" w:lineRule="auto"/>
      </w:pPr>
      <w:proofErr w:type="gramStart"/>
      <w:r>
        <w:t>the</w:t>
      </w:r>
      <w:proofErr w:type="gramEnd"/>
      <w:r>
        <w:t xml:space="preserve"> local authority might obtain relief was applicable to this case. First, there was no statutory</w:t>
      </w:r>
    </w:p>
    <w:p w:rsidR="00DA0665" w:rsidRDefault="00DA0665" w:rsidP="00DA0665">
      <w:pPr>
        <w:spacing w:line="240" w:lineRule="auto"/>
      </w:pPr>
      <w:r>
        <w:t xml:space="preserve">justification for granting what was in effect </w:t>
      </w:r>
      <w:proofErr w:type="gramStart"/>
      <w:r>
        <w:t>an immunity</w:t>
      </w:r>
      <w:proofErr w:type="gramEnd"/>
      <w:r>
        <w:t xml:space="preserve"> against liability: the extensive</w:t>
      </w:r>
    </w:p>
    <w:p w:rsidR="00DA0665" w:rsidRDefault="00DA0665" w:rsidP="00DA0665">
      <w:pPr>
        <w:spacing w:line="240" w:lineRule="auto"/>
      </w:pPr>
      <w:r>
        <w:t>guardianship powers contained in the 1959 Mental Health Act had been circumscribed by the 1983</w:t>
      </w:r>
    </w:p>
    <w:p w:rsidR="00DA0665" w:rsidRDefault="00DA0665" w:rsidP="00DA0665">
      <w:pPr>
        <w:spacing w:line="240" w:lineRule="auto"/>
      </w:pPr>
      <w:r>
        <w:t>Act, and an order under the 1983 Act had in any case already been refused; the only other</w:t>
      </w:r>
    </w:p>
    <w:p w:rsidR="00DA0665" w:rsidRDefault="00DA0665" w:rsidP="00DA0665">
      <w:pPr>
        <w:spacing w:line="240" w:lineRule="auto"/>
      </w:pPr>
      <w:r>
        <w:t>analogous powers - in section 135 of the 1983 Act or section 47 of the National Assistance Act</w:t>
      </w:r>
    </w:p>
    <w:p w:rsidR="00DA0665" w:rsidRDefault="00DA0665" w:rsidP="00DA0665">
      <w:pPr>
        <w:spacing w:line="240" w:lineRule="auto"/>
      </w:pPr>
      <w:r>
        <w:t>1948 - were of severely limited effect. Second, there was no possibility of wardship proceedings as</w:t>
      </w:r>
    </w:p>
    <w:p w:rsidR="00DA0665" w:rsidRDefault="00DA0665" w:rsidP="00DA0665">
      <w:pPr>
        <w:spacing w:line="240" w:lineRule="auto"/>
      </w:pPr>
      <w:r>
        <w:t>T was now over 18 years-of-age. And third, the doctrine of necessity could not apply. It was this</w:t>
      </w:r>
    </w:p>
    <w:p w:rsidR="00DA0665" w:rsidRDefault="00DA0665" w:rsidP="00DA0665">
      <w:pPr>
        <w:spacing w:line="240" w:lineRule="auto"/>
      </w:pPr>
      <w:r>
        <w:t>last submission that was to take up most of the Court’s time.</w:t>
      </w:r>
    </w:p>
    <w:p w:rsidR="008B7338" w:rsidRDefault="008B7338" w:rsidP="00DA0665">
      <w:pPr>
        <w:spacing w:line="240" w:lineRule="auto"/>
      </w:pPr>
    </w:p>
    <w:p w:rsidR="00DA0665" w:rsidRDefault="00DA0665" w:rsidP="00DA0665">
      <w:pPr>
        <w:spacing w:line="240" w:lineRule="auto"/>
      </w:pPr>
      <w:r>
        <w:t xml:space="preserve">Mr Gordon argued that the 1959 Act had ousted the High Court’s former </w:t>
      </w:r>
      <w:r w:rsidRPr="008B7338">
        <w:rPr>
          <w:i/>
        </w:rPr>
        <w:t>parens patriae</w:t>
      </w:r>
    </w:p>
    <w:p w:rsidR="00DA0665" w:rsidRDefault="00DA0665" w:rsidP="00DA0665">
      <w:pPr>
        <w:spacing w:line="240" w:lineRule="auto"/>
      </w:pPr>
      <w:r>
        <w:t>jurisdiction, which had not been revived when the 1983 Act restricted the guardianship regime.</w:t>
      </w:r>
    </w:p>
    <w:p w:rsidR="00DA0665" w:rsidRDefault="00DA0665" w:rsidP="00DA0665">
      <w:pPr>
        <w:spacing w:line="240" w:lineRule="auto"/>
      </w:pPr>
      <w:r>
        <w:t>Consequently, the Court’s inherent jurisdiction was now severely limited in scope, and could only</w:t>
      </w:r>
    </w:p>
    <w:p w:rsidR="00DA0665" w:rsidRDefault="00DA0665" w:rsidP="00DA0665">
      <w:pPr>
        <w:spacing w:line="240" w:lineRule="auto"/>
      </w:pPr>
      <w:proofErr w:type="gramStart"/>
      <w:r>
        <w:t>be</w:t>
      </w:r>
      <w:proofErr w:type="gramEnd"/>
      <w:r>
        <w:t xml:space="preserve"> used to make ‘advisory declarations’ such as those relating to medical issues such as sterilisation,</w:t>
      </w:r>
    </w:p>
    <w:p w:rsidR="00DA0665" w:rsidRDefault="00DA0665" w:rsidP="00DA0665">
      <w:pPr>
        <w:spacing w:line="240" w:lineRule="auto"/>
      </w:pPr>
      <w:r>
        <w:t>caesarian section or hysterectomy. It would no longer cover ‘coercive declarations’, such as those</w:t>
      </w:r>
    </w:p>
    <w:p w:rsidR="00DA0665" w:rsidRDefault="00DA0665" w:rsidP="00DA0665">
      <w:pPr>
        <w:spacing w:line="240" w:lineRule="auto"/>
      </w:pPr>
      <w:r>
        <w:t>sought in this case, which concerned long-term intervention without limit of time and without a</w:t>
      </w:r>
    </w:p>
    <w:p w:rsidR="00DA0665" w:rsidRDefault="00DA0665" w:rsidP="00DA0665">
      <w:pPr>
        <w:spacing w:line="240" w:lineRule="auto"/>
      </w:pPr>
      <w:r>
        <w:t>clear view of the subject’s future requirements.</w:t>
      </w:r>
    </w:p>
    <w:p w:rsidR="00B3654F" w:rsidRDefault="00B3654F" w:rsidP="00DA0665">
      <w:pPr>
        <w:spacing w:line="240" w:lineRule="auto"/>
      </w:pPr>
    </w:p>
    <w:p w:rsidR="00B3654F" w:rsidRDefault="00B3654F" w:rsidP="00B3654F">
      <w:pPr>
        <w:spacing w:line="240" w:lineRule="auto"/>
      </w:pPr>
      <w:r>
        <w:t xml:space="preserve">For the local authority, Mr Nigel </w:t>
      </w:r>
      <w:proofErr w:type="spellStart"/>
      <w:r>
        <w:t>Pleming</w:t>
      </w:r>
      <w:proofErr w:type="spellEnd"/>
      <w:r>
        <w:t>, QC argued that the doctrine of necessity would operate</w:t>
      </w:r>
    </w:p>
    <w:p w:rsidR="00B3654F" w:rsidRDefault="00B3654F" w:rsidP="00B3654F">
      <w:pPr>
        <w:spacing w:line="240" w:lineRule="auto"/>
      </w:pPr>
      <w:r>
        <w:t>whenever decisions were made about the care and protection of an incapable adult, no matter that</w:t>
      </w:r>
    </w:p>
    <w:p w:rsidR="00B3654F" w:rsidRPr="00B3654F" w:rsidRDefault="00B3654F" w:rsidP="00B3654F">
      <w:pPr>
        <w:spacing w:line="240" w:lineRule="auto"/>
        <w:rPr>
          <w:i/>
        </w:rPr>
      </w:pPr>
      <w:r>
        <w:t xml:space="preserve">those decisions might be extremely trivial. As was demonstrated by the case of </w:t>
      </w:r>
      <w:r w:rsidRPr="00B3654F">
        <w:rPr>
          <w:i/>
        </w:rPr>
        <w:t>R v Bournewood</w:t>
      </w:r>
    </w:p>
    <w:p w:rsidR="00B3654F" w:rsidRDefault="00B3654F" w:rsidP="00B3654F">
      <w:pPr>
        <w:spacing w:line="240" w:lineRule="auto"/>
      </w:pPr>
      <w:r w:rsidRPr="00B3654F">
        <w:rPr>
          <w:i/>
        </w:rPr>
        <w:lastRenderedPageBreak/>
        <w:t>Community and Mental Health NHS Trust, ex parte L</w:t>
      </w:r>
      <w:r>
        <w:t>,</w:t>
      </w:r>
      <w:r>
        <w:rPr>
          <w:rStyle w:val="FootnoteReference"/>
        </w:rPr>
        <w:footnoteReference w:id="4"/>
      </w:r>
      <w:r>
        <w:t xml:space="preserve"> most such decisions were made by family</w:t>
      </w:r>
    </w:p>
    <w:p w:rsidR="00B3654F" w:rsidRDefault="00B3654F" w:rsidP="00B3654F">
      <w:pPr>
        <w:spacing w:line="240" w:lineRule="auto"/>
      </w:pPr>
      <w:r>
        <w:t>members, or by medical or care staff, without recourse to the courts.</w:t>
      </w:r>
    </w:p>
    <w:p w:rsidR="00B3654F" w:rsidRDefault="00B3654F" w:rsidP="00B3654F">
      <w:pPr>
        <w:spacing w:line="240" w:lineRule="auto"/>
      </w:pPr>
    </w:p>
    <w:p w:rsidR="00B3654F" w:rsidRDefault="00B3654F" w:rsidP="00B3654F">
      <w:pPr>
        <w:spacing w:line="240" w:lineRule="auto"/>
      </w:pPr>
      <w:r>
        <w:t>The Official Solicitor was represented by Mr Roger McCarthy, QC, who submitted that the Court</w:t>
      </w:r>
    </w:p>
    <w:p w:rsidR="00B3654F" w:rsidRDefault="00B3654F" w:rsidP="00B3654F">
      <w:pPr>
        <w:spacing w:line="240" w:lineRule="auto"/>
      </w:pPr>
      <w:proofErr w:type="gramStart"/>
      <w:r>
        <w:t>was</w:t>
      </w:r>
      <w:proofErr w:type="gramEnd"/>
      <w:r>
        <w:t xml:space="preserve"> not constrained by the terms of the local authority’s application, and might make a declaration</w:t>
      </w:r>
    </w:p>
    <w:p w:rsidR="00B3654F" w:rsidRDefault="00B3654F" w:rsidP="00B3654F">
      <w:pPr>
        <w:spacing w:line="240" w:lineRule="auto"/>
      </w:pPr>
      <w:proofErr w:type="gramStart"/>
      <w:r>
        <w:t>in</w:t>
      </w:r>
      <w:proofErr w:type="gramEnd"/>
      <w:r>
        <w:t xml:space="preserve"> terms more suited to the facts as they emerged. Such a declaration need not, therefore, have a</w:t>
      </w:r>
    </w:p>
    <w:p w:rsidR="00B3654F" w:rsidRDefault="00B3654F" w:rsidP="00B3654F">
      <w:pPr>
        <w:spacing w:line="240" w:lineRule="auto"/>
      </w:pPr>
      <w:r>
        <w:t>coercive effect. He sought an investigation, not only of T’s capacity but also, should it prove</w:t>
      </w:r>
    </w:p>
    <w:p w:rsidR="00B3654F" w:rsidRDefault="00B3654F" w:rsidP="00B3654F">
      <w:pPr>
        <w:spacing w:line="240" w:lineRule="auto"/>
      </w:pPr>
      <w:r>
        <w:t>appropriate, of her true wishes, and argued that it would be helpful if, whatever its decision on the</w:t>
      </w:r>
    </w:p>
    <w:p w:rsidR="00B3654F" w:rsidRDefault="00B3654F" w:rsidP="00B3654F">
      <w:pPr>
        <w:spacing w:line="240" w:lineRule="auto"/>
      </w:pPr>
      <w:r>
        <w:t>merits of the appeal, the Court were to make findings of fact as to where her best interests would</w:t>
      </w:r>
    </w:p>
    <w:p w:rsidR="00B3654F" w:rsidRDefault="00B3654F" w:rsidP="00B3654F">
      <w:pPr>
        <w:spacing w:line="240" w:lineRule="auto"/>
      </w:pPr>
      <w:proofErr w:type="gramStart"/>
      <w:r>
        <w:t>lie</w:t>
      </w:r>
      <w:proofErr w:type="gramEnd"/>
      <w:r>
        <w:t>. There were other issues, such as T’s right to association with her family, which might more</w:t>
      </w:r>
    </w:p>
    <w:p w:rsidR="00B3654F" w:rsidRDefault="00B3654F" w:rsidP="00B3654F">
      <w:pPr>
        <w:spacing w:line="240" w:lineRule="auto"/>
      </w:pPr>
      <w:r>
        <w:t>appropriately be resolved at a substantive hearing.</w:t>
      </w:r>
    </w:p>
    <w:p w:rsidR="00B3654F" w:rsidRPr="00B3654F" w:rsidRDefault="00B3654F" w:rsidP="00B3654F">
      <w:pPr>
        <w:spacing w:line="240" w:lineRule="auto"/>
        <w:rPr>
          <w:b/>
        </w:rPr>
      </w:pPr>
    </w:p>
    <w:p w:rsidR="00B3654F" w:rsidRPr="00B3654F" w:rsidRDefault="00B3654F" w:rsidP="00B3654F">
      <w:pPr>
        <w:spacing w:line="240" w:lineRule="auto"/>
        <w:rPr>
          <w:b/>
        </w:rPr>
      </w:pPr>
      <w:r w:rsidRPr="00B3654F">
        <w:rPr>
          <w:b/>
        </w:rPr>
        <w:t>Decision</w:t>
      </w:r>
    </w:p>
    <w:p w:rsidR="00B3654F" w:rsidRDefault="00B3654F" w:rsidP="00B3654F">
      <w:pPr>
        <w:spacing w:line="240" w:lineRule="auto"/>
      </w:pPr>
      <w:r>
        <w:t>The President of the Family Court, Dame Elizabeth Butler-Sloss, agreed with Mr Gordon both that</w:t>
      </w:r>
    </w:p>
    <w:p w:rsidR="00B3654F" w:rsidRDefault="00B3654F" w:rsidP="00B3654F">
      <w:pPr>
        <w:spacing w:line="240" w:lineRule="auto"/>
      </w:pPr>
      <w:r>
        <w:t>there was no statutory authority for intervention by the local authority and that the possibility of</w:t>
      </w:r>
    </w:p>
    <w:p w:rsidR="00B3654F" w:rsidRDefault="00B3654F" w:rsidP="00B3654F">
      <w:pPr>
        <w:spacing w:line="240" w:lineRule="auto"/>
      </w:pPr>
      <w:r>
        <w:t>wardship had now disappeared. She pointed out that without the doctrine of necessity, the court</w:t>
      </w:r>
    </w:p>
    <w:p w:rsidR="00B3654F" w:rsidRDefault="00B3654F" w:rsidP="00B3654F">
      <w:pPr>
        <w:spacing w:line="240" w:lineRule="auto"/>
      </w:pPr>
      <w:r>
        <w:t>would be unable to regulate the future arrangements for T.</w:t>
      </w:r>
    </w:p>
    <w:p w:rsidR="00B3654F" w:rsidRDefault="00B3654F" w:rsidP="00B3654F">
      <w:pPr>
        <w:spacing w:line="240" w:lineRule="auto"/>
      </w:pPr>
      <w:r>
        <w:t>As far as necessity was concerned, she said that three questions must be answered:</w:t>
      </w:r>
    </w:p>
    <w:p w:rsidR="00B3654F" w:rsidRPr="00B3654F" w:rsidRDefault="00B3654F" w:rsidP="00B3654F">
      <w:pPr>
        <w:spacing w:line="240" w:lineRule="auto"/>
        <w:ind w:firstLine="284"/>
        <w:rPr>
          <w:b/>
          <w:i/>
        </w:rPr>
      </w:pPr>
      <w:r w:rsidRPr="00B3654F">
        <w:rPr>
          <w:b/>
          <w:i/>
        </w:rPr>
        <w:t xml:space="preserve">1. Do the present facts demonstrate a situation in which the doctrine of necessity </w:t>
      </w:r>
      <w:proofErr w:type="gramStart"/>
      <w:r w:rsidRPr="00B3654F">
        <w:rPr>
          <w:b/>
          <w:i/>
        </w:rPr>
        <w:t>might</w:t>
      </w:r>
      <w:proofErr w:type="gramEnd"/>
    </w:p>
    <w:p w:rsidR="00B3654F" w:rsidRPr="00B3654F" w:rsidRDefault="00B3654F" w:rsidP="00B3654F">
      <w:pPr>
        <w:spacing w:line="240" w:lineRule="auto"/>
        <w:ind w:firstLine="284"/>
        <w:rPr>
          <w:b/>
          <w:i/>
        </w:rPr>
      </w:pPr>
      <w:r w:rsidRPr="00B3654F">
        <w:rPr>
          <w:b/>
          <w:i/>
        </w:rPr>
        <w:t>arise - that is to say a serious justiciable issue that requires resolution in the best</w:t>
      </w:r>
    </w:p>
    <w:p w:rsidR="00B3654F" w:rsidRPr="00B3654F" w:rsidRDefault="00B3654F" w:rsidP="00B3654F">
      <w:pPr>
        <w:spacing w:line="240" w:lineRule="auto"/>
        <w:ind w:firstLine="284"/>
        <w:rPr>
          <w:b/>
          <w:i/>
        </w:rPr>
      </w:pPr>
      <w:r w:rsidRPr="00B3654F">
        <w:rPr>
          <w:b/>
          <w:i/>
        </w:rPr>
        <w:t>interests of an adult without the mental capacity to decide for herself?</w:t>
      </w:r>
    </w:p>
    <w:p w:rsidR="00B3654F" w:rsidRDefault="00B3654F" w:rsidP="00B3654F">
      <w:pPr>
        <w:spacing w:line="240" w:lineRule="auto"/>
      </w:pPr>
      <w:r>
        <w:t>T did not have the capacity to decide where she should live, and the respective views of her mother</w:t>
      </w:r>
    </w:p>
    <w:p w:rsidR="00B3654F" w:rsidRDefault="00B3654F" w:rsidP="00B3654F">
      <w:pPr>
        <w:spacing w:line="240" w:lineRule="auto"/>
      </w:pPr>
      <w:r>
        <w:t>and the local authority on this point were irreconcilable. T’s welfare was in dispute, and she was at</w:t>
      </w:r>
    </w:p>
    <w:p w:rsidR="00B3654F" w:rsidRDefault="00B3654F" w:rsidP="00B3654F">
      <w:pPr>
        <w:spacing w:line="240" w:lineRule="auto"/>
      </w:pPr>
      <w:r>
        <w:t>such risk that if she were under 17 years-of-age she would probably have been made the subject of</w:t>
      </w:r>
    </w:p>
    <w:p w:rsidR="00B3654F" w:rsidRPr="00B3654F" w:rsidRDefault="00B3654F" w:rsidP="00B3654F">
      <w:pPr>
        <w:spacing w:line="240" w:lineRule="auto"/>
        <w:rPr>
          <w:i/>
        </w:rPr>
      </w:pPr>
      <w:proofErr w:type="gramStart"/>
      <w:r>
        <w:t>a</w:t>
      </w:r>
      <w:proofErr w:type="gramEnd"/>
      <w:r>
        <w:t xml:space="preserve"> care order. The President cited the judgment of Sir Thomas Bingham, MR in Re S </w:t>
      </w:r>
      <w:r w:rsidRPr="00B3654F">
        <w:rPr>
          <w:i/>
        </w:rPr>
        <w:t>(Hospital</w:t>
      </w:r>
    </w:p>
    <w:p w:rsidR="00B3654F" w:rsidRDefault="00B3654F" w:rsidP="00B3654F">
      <w:pPr>
        <w:spacing w:line="240" w:lineRule="auto"/>
      </w:pPr>
      <w:r w:rsidRPr="00B3654F">
        <w:rPr>
          <w:i/>
        </w:rPr>
        <w:t>Patient: Court’s Jurisdiction)</w:t>
      </w:r>
      <w:r>
        <w:t>,</w:t>
      </w:r>
      <w:r>
        <w:rPr>
          <w:rStyle w:val="FootnoteReference"/>
        </w:rPr>
        <w:footnoteReference w:id="5"/>
      </w:r>
      <w:r>
        <w:t xml:space="preserve"> in which he reviewed the declaratory jurisdiction in respect of those</w:t>
      </w:r>
    </w:p>
    <w:p w:rsidR="00B3654F" w:rsidRDefault="00B3654F" w:rsidP="00B3654F">
      <w:pPr>
        <w:spacing w:line="240" w:lineRule="auto"/>
      </w:pPr>
      <w:r>
        <w:t>persons who lacked the capacity to make decisions in their best interests. He said:</w:t>
      </w:r>
    </w:p>
    <w:p w:rsidR="00B3654F" w:rsidRDefault="00B3654F" w:rsidP="00B3654F">
      <w:pPr>
        <w:spacing w:line="240" w:lineRule="auto"/>
        <w:ind w:firstLine="284"/>
      </w:pPr>
      <w:r>
        <w:t>“The consequence of this inability is not that the treatment of patients is regarded by the courts</w:t>
      </w:r>
    </w:p>
    <w:p w:rsidR="00B3654F" w:rsidRDefault="00B3654F" w:rsidP="00B3654F">
      <w:pPr>
        <w:spacing w:line="240" w:lineRule="auto"/>
        <w:ind w:firstLine="284"/>
      </w:pPr>
      <w:proofErr w:type="gramStart"/>
      <w:r>
        <w:lastRenderedPageBreak/>
        <w:t>as</w:t>
      </w:r>
      <w:proofErr w:type="gramEnd"/>
      <w:r>
        <w:t xml:space="preserve"> a matter of indifference, nor that patients are regarded as having no best interests. Instead, in</w:t>
      </w:r>
    </w:p>
    <w:p w:rsidR="00B3654F" w:rsidRDefault="00B3654F" w:rsidP="00B3654F">
      <w:pPr>
        <w:spacing w:line="240" w:lineRule="auto"/>
        <w:ind w:firstLine="284"/>
      </w:pPr>
      <w:proofErr w:type="gramStart"/>
      <w:r>
        <w:t>cases</w:t>
      </w:r>
      <w:proofErr w:type="gramEnd"/>
      <w:r>
        <w:t xml:space="preserve"> of controversy and cases involving momentous and irrevocable decisions, the courts have</w:t>
      </w:r>
    </w:p>
    <w:p w:rsidR="00B3654F" w:rsidRDefault="00B3654F" w:rsidP="00B3654F">
      <w:pPr>
        <w:spacing w:line="240" w:lineRule="auto"/>
        <w:ind w:firstLine="284"/>
      </w:pPr>
      <w:r>
        <w:t>treated as justiciable any genuine question as to what the best interests of a patient require or</w:t>
      </w:r>
    </w:p>
    <w:p w:rsidR="00B3654F" w:rsidRDefault="00B3654F" w:rsidP="00B3654F">
      <w:pPr>
        <w:spacing w:line="240" w:lineRule="auto"/>
        <w:ind w:firstLine="284"/>
      </w:pPr>
      <w:r>
        <w:t>justify. In making these decisions the courts have recognised the desirability of informing those</w:t>
      </w:r>
    </w:p>
    <w:p w:rsidR="00B3654F" w:rsidRDefault="00B3654F" w:rsidP="00B3654F">
      <w:pPr>
        <w:spacing w:line="240" w:lineRule="auto"/>
        <w:ind w:firstLine="284"/>
      </w:pPr>
      <w:r>
        <w:t>involved whether a proposed course of conduct will render them criminally or civilly liable;</w:t>
      </w:r>
    </w:p>
    <w:p w:rsidR="00B3654F" w:rsidRDefault="00B3654F" w:rsidP="00B3654F">
      <w:pPr>
        <w:spacing w:line="240" w:lineRule="auto"/>
        <w:ind w:firstLine="284"/>
      </w:pPr>
      <w:proofErr w:type="gramStart"/>
      <w:r>
        <w:t>they</w:t>
      </w:r>
      <w:proofErr w:type="gramEnd"/>
      <w:r>
        <w:t xml:space="preserve"> have acknowledged their duty to act as a safeguard against malpractice, abuse and</w:t>
      </w:r>
    </w:p>
    <w:p w:rsidR="00B3654F" w:rsidRDefault="00B3654F" w:rsidP="00B3654F">
      <w:pPr>
        <w:spacing w:line="240" w:lineRule="auto"/>
        <w:ind w:firstLine="284"/>
      </w:pPr>
      <w:r>
        <w:t>unjustified action; and they have recognised the desirability, in the last resort, of decisions being</w:t>
      </w:r>
    </w:p>
    <w:p w:rsidR="00B3654F" w:rsidRDefault="00B3654F" w:rsidP="00B3654F">
      <w:pPr>
        <w:spacing w:line="240" w:lineRule="auto"/>
        <w:ind w:firstLine="284"/>
      </w:pPr>
      <w:r>
        <w:t>made by an im</w:t>
      </w:r>
      <w:r>
        <w:t>partial, independent tribunal.”</w:t>
      </w:r>
      <w:r>
        <w:rPr>
          <w:rStyle w:val="FootnoteReference"/>
        </w:rPr>
        <w:footnoteReference w:id="6"/>
      </w:r>
    </w:p>
    <w:p w:rsidR="00B3654F" w:rsidRDefault="00B3654F" w:rsidP="00B3654F">
      <w:pPr>
        <w:spacing w:line="240" w:lineRule="auto"/>
      </w:pPr>
      <w:r>
        <w:t>The President had no doubt that in this case there was a serious, justiciable issue which required a</w:t>
      </w:r>
    </w:p>
    <w:p w:rsidR="00B3654F" w:rsidRDefault="00B3654F" w:rsidP="00B3654F">
      <w:pPr>
        <w:spacing w:line="240" w:lineRule="auto"/>
      </w:pPr>
      <w:r>
        <w:t>decision by the courts.</w:t>
      </w:r>
    </w:p>
    <w:p w:rsidR="00B3654F" w:rsidRPr="00B3654F" w:rsidRDefault="00B3654F" w:rsidP="00B3654F">
      <w:pPr>
        <w:spacing w:line="240" w:lineRule="auto"/>
        <w:rPr>
          <w:b/>
          <w:i/>
        </w:rPr>
      </w:pPr>
    </w:p>
    <w:p w:rsidR="00B3654F" w:rsidRPr="00B3654F" w:rsidRDefault="00B3654F" w:rsidP="00B3654F">
      <w:pPr>
        <w:spacing w:line="240" w:lineRule="auto"/>
        <w:rPr>
          <w:b/>
          <w:i/>
        </w:rPr>
      </w:pPr>
      <w:r w:rsidRPr="00B3654F">
        <w:rPr>
          <w:b/>
          <w:i/>
        </w:rPr>
        <w:t>2. Has recourse to the inherent jurisdiction been excluded by the statutory framework of</w:t>
      </w:r>
    </w:p>
    <w:p w:rsidR="00B3654F" w:rsidRPr="00B3654F" w:rsidRDefault="00B3654F" w:rsidP="00B3654F">
      <w:pPr>
        <w:spacing w:line="240" w:lineRule="auto"/>
        <w:rPr>
          <w:b/>
          <w:i/>
        </w:rPr>
      </w:pPr>
      <w:proofErr w:type="gramStart"/>
      <w:r w:rsidRPr="00B3654F">
        <w:rPr>
          <w:b/>
          <w:i/>
        </w:rPr>
        <w:t>the</w:t>
      </w:r>
      <w:proofErr w:type="gramEnd"/>
      <w:r w:rsidRPr="00B3654F">
        <w:rPr>
          <w:b/>
          <w:i/>
        </w:rPr>
        <w:t xml:space="preserve"> mental health legislation?</w:t>
      </w:r>
    </w:p>
    <w:p w:rsidR="00B3654F" w:rsidRDefault="00B3654F" w:rsidP="00B3654F">
      <w:pPr>
        <w:spacing w:line="240" w:lineRule="auto"/>
      </w:pPr>
      <w:r>
        <w:t>As far as the guardianship provisions of the 1959 Mental Health Act were concerned, the President</w:t>
      </w:r>
    </w:p>
    <w:p w:rsidR="00B3654F" w:rsidRDefault="00B3654F" w:rsidP="00B3654F">
      <w:pPr>
        <w:spacing w:line="240" w:lineRule="auto"/>
      </w:pPr>
      <w:r>
        <w:t>noted that they were:</w:t>
      </w:r>
    </w:p>
    <w:p w:rsidR="00B3654F" w:rsidRDefault="00B3654F" w:rsidP="00B3654F">
      <w:pPr>
        <w:spacing w:line="240" w:lineRule="auto"/>
        <w:ind w:firstLine="284"/>
      </w:pPr>
      <w:r>
        <w:t>“...</w:t>
      </w:r>
      <w:r>
        <w:t xml:space="preserve"> neither comprehensive nor exhaustive and did not cover a multitude of every day activities</w:t>
      </w:r>
    </w:p>
    <w:p w:rsidR="00B3654F" w:rsidRDefault="00B3654F" w:rsidP="00B3654F">
      <w:pPr>
        <w:spacing w:line="240" w:lineRule="auto"/>
        <w:ind w:firstLine="284"/>
      </w:pPr>
      <w:r>
        <w:t>in which decisions are made on behalf of a person unable to decide for him/herself.”</w:t>
      </w:r>
    </w:p>
    <w:p w:rsidR="00B3654F" w:rsidRDefault="00B3654F" w:rsidP="00B3654F">
      <w:pPr>
        <w:spacing w:line="240" w:lineRule="auto"/>
      </w:pPr>
      <w:r>
        <w:t>The amendments introduced by the legislation of 1982 and 1983 - principally, the 1983 Mental</w:t>
      </w:r>
    </w:p>
    <w:p w:rsidR="00B3654F" w:rsidRDefault="00B3654F" w:rsidP="00B3654F">
      <w:pPr>
        <w:spacing w:line="240" w:lineRule="auto"/>
      </w:pPr>
      <w:r>
        <w:t>Health Act - had done nothing to alter this position. Although the House of Lords had held that</w:t>
      </w:r>
    </w:p>
    <w:p w:rsidR="00B3654F" w:rsidRDefault="00B3654F" w:rsidP="00B3654F">
      <w:pPr>
        <w:spacing w:line="240" w:lineRule="auto"/>
      </w:pPr>
      <w:r>
        <w:t xml:space="preserve">the common law could not be used to fill a </w:t>
      </w:r>
      <w:r w:rsidR="009F06A1">
        <w:t>vacuum in the statutory regime,</w:t>
      </w:r>
      <w:r w:rsidR="009F06A1">
        <w:rPr>
          <w:rStyle w:val="FootnoteReference"/>
        </w:rPr>
        <w:footnoteReference w:id="7"/>
      </w:r>
      <w:r>
        <w:t xml:space="preserve"> the regime in question</w:t>
      </w:r>
    </w:p>
    <w:p w:rsidR="00B3654F" w:rsidRDefault="00B3654F" w:rsidP="00B3654F">
      <w:pPr>
        <w:spacing w:line="240" w:lineRule="auto"/>
      </w:pPr>
      <w:r>
        <w:t>- which provided powers of detention - was intended to be exhaustive. However:</w:t>
      </w:r>
    </w:p>
    <w:p w:rsidR="00B3654F" w:rsidRDefault="00B3654F" w:rsidP="00F46894">
      <w:pPr>
        <w:spacing w:line="240" w:lineRule="auto"/>
        <w:ind w:firstLine="284"/>
      </w:pPr>
      <w:r>
        <w:t>“ ... the English mental health legislation does not cover the day-to-day affairs of the mentally</w:t>
      </w:r>
    </w:p>
    <w:p w:rsidR="00B3654F" w:rsidRDefault="00B3654F" w:rsidP="00F46894">
      <w:pPr>
        <w:spacing w:line="240" w:lineRule="auto"/>
        <w:ind w:firstLine="284"/>
      </w:pPr>
      <w:r>
        <w:t>incapable adult and the doctrine of necessity may properly be invoked side by side with the</w:t>
      </w:r>
    </w:p>
    <w:p w:rsidR="00B3654F" w:rsidRDefault="00B3654F" w:rsidP="00F46894">
      <w:pPr>
        <w:spacing w:line="240" w:lineRule="auto"/>
        <w:ind w:firstLine="284"/>
      </w:pPr>
      <w:r>
        <w:t>statutory regime.”</w:t>
      </w:r>
    </w:p>
    <w:p w:rsidR="00B3654F" w:rsidRDefault="00B3654F" w:rsidP="00276547">
      <w:pPr>
        <w:spacing w:line="240" w:lineRule="auto"/>
      </w:pPr>
      <w:r>
        <w:t xml:space="preserve">The President noted that in the </w:t>
      </w:r>
      <w:r w:rsidRPr="00F46894">
        <w:rPr>
          <w:i/>
        </w:rPr>
        <w:t>Bournewood</w:t>
      </w:r>
      <w:r>
        <w:t xml:space="preserve"> case, the House of Lords had held that in relation to</w:t>
      </w:r>
    </w:p>
    <w:p w:rsidR="00B3654F" w:rsidRDefault="00B3654F" w:rsidP="00276547">
      <w:pPr>
        <w:spacing w:line="240" w:lineRule="auto"/>
      </w:pPr>
      <w:r>
        <w:t>informal patients, the doctrine of necessity was preserved by section 131 of the 1983 Act. She cited</w:t>
      </w:r>
    </w:p>
    <w:p w:rsidR="00B3654F" w:rsidRDefault="00B3654F" w:rsidP="00276547">
      <w:pPr>
        <w:spacing w:line="240" w:lineRule="auto"/>
      </w:pPr>
      <w:r>
        <w:t>the following words of Lord Goff of Chieveley:</w:t>
      </w:r>
    </w:p>
    <w:p w:rsidR="00B3654F" w:rsidRDefault="00B3654F" w:rsidP="00276547">
      <w:pPr>
        <w:spacing w:line="240" w:lineRule="auto"/>
        <w:ind w:firstLine="284"/>
      </w:pPr>
      <w:r>
        <w:t>“It was plainly the statutory intention that [patients who are admitted as informal patients under</w:t>
      </w:r>
    </w:p>
    <w:p w:rsidR="00B3654F" w:rsidRDefault="00B3654F" w:rsidP="00BE0BC4">
      <w:pPr>
        <w:spacing w:line="240" w:lineRule="auto"/>
        <w:ind w:firstLine="284"/>
      </w:pPr>
      <w:r>
        <w:lastRenderedPageBreak/>
        <w:t>section 131(1) but lack the capacity to consent to such treatment or care] would indeed be cared</w:t>
      </w:r>
    </w:p>
    <w:p w:rsidR="00B3654F" w:rsidRDefault="00B3654F" w:rsidP="00BE0BC4">
      <w:pPr>
        <w:spacing w:line="240" w:lineRule="auto"/>
        <w:ind w:firstLine="284"/>
      </w:pPr>
      <w:r>
        <w:t>for, and receive such treatment for their condition as might be prescribed for them in their best</w:t>
      </w:r>
    </w:p>
    <w:p w:rsidR="00B3654F" w:rsidRDefault="00B3654F" w:rsidP="00BE0BC4">
      <w:pPr>
        <w:spacing w:line="240" w:lineRule="auto"/>
        <w:ind w:firstLine="284"/>
      </w:pPr>
      <w:r>
        <w:t>interests. Moreover the doctors in charge would, of course, owe a duty of care to such a patient</w:t>
      </w:r>
    </w:p>
    <w:p w:rsidR="00B3654F" w:rsidRDefault="00B3654F" w:rsidP="00BE0BC4">
      <w:pPr>
        <w:spacing w:line="240" w:lineRule="auto"/>
        <w:ind w:firstLine="284"/>
      </w:pPr>
      <w:r>
        <w:t>in their care. Such treatment and care can, in my opinion, be justified on the basis of the</w:t>
      </w:r>
    </w:p>
    <w:p w:rsidR="00B3654F" w:rsidRDefault="00B3654F" w:rsidP="00BE0BC4">
      <w:pPr>
        <w:spacing w:line="240" w:lineRule="auto"/>
        <w:ind w:firstLine="284"/>
      </w:pPr>
      <w:r>
        <w:t>common law doctrine of necessity, as to which see the decision of your Lordship’s House</w:t>
      </w:r>
    </w:p>
    <w:p w:rsidR="00D90648" w:rsidRDefault="00D90648" w:rsidP="00BE0BC4">
      <w:pPr>
        <w:spacing w:line="240" w:lineRule="auto"/>
        <w:ind w:firstLine="284"/>
      </w:pPr>
      <w:proofErr w:type="gramStart"/>
      <w:r>
        <w:t>in</w:t>
      </w:r>
      <w:proofErr w:type="gramEnd"/>
      <w:r>
        <w:t xml:space="preserve"> R</w:t>
      </w:r>
      <w:r w:rsidRPr="00702B06">
        <w:rPr>
          <w:i/>
        </w:rPr>
        <w:t>e F (Mental Patient: Sterilisation).</w:t>
      </w:r>
      <w:r>
        <w:t xml:space="preserve"> It is not therefore necessary to find such justification in the</w:t>
      </w:r>
    </w:p>
    <w:p w:rsidR="00D90648" w:rsidRDefault="00D90648" w:rsidP="00BE0BC4">
      <w:pPr>
        <w:spacing w:line="240" w:lineRule="auto"/>
        <w:ind w:firstLine="284"/>
      </w:pPr>
      <w:r>
        <w:t>statute itself, which is silent on the subject. It might, I imagine, be possible to discover an</w:t>
      </w:r>
    </w:p>
    <w:p w:rsidR="00D90648" w:rsidRDefault="00D90648" w:rsidP="00BE0BC4">
      <w:pPr>
        <w:spacing w:line="240" w:lineRule="auto"/>
        <w:ind w:firstLine="284"/>
      </w:pPr>
      <w:r>
        <w:t>implication in the statute providing similar justification, but even assuming that to be right, it</w:t>
      </w:r>
    </w:p>
    <w:p w:rsidR="00D90648" w:rsidRDefault="00D90648" w:rsidP="00BE0BC4">
      <w:pPr>
        <w:spacing w:line="240" w:lineRule="auto"/>
        <w:ind w:firstLine="284"/>
      </w:pPr>
      <w:proofErr w:type="gramStart"/>
      <w:r>
        <w:t>is</w:t>
      </w:r>
      <w:proofErr w:type="gramEnd"/>
      <w:r>
        <w:t xml:space="preserve"> difficult to imagine any different result would flow from such a statutory implication. For</w:t>
      </w:r>
    </w:p>
    <w:p w:rsidR="00D90648" w:rsidRDefault="00D90648" w:rsidP="00BE0BC4">
      <w:pPr>
        <w:spacing w:line="240" w:lineRule="auto"/>
        <w:ind w:firstLine="284"/>
      </w:pPr>
      <w:r>
        <w:t>present purposes, therefore, I think it appropriate to base justification for treatment and care of</w:t>
      </w:r>
    </w:p>
    <w:p w:rsidR="00D90648" w:rsidRDefault="00D90648" w:rsidP="00BE0BC4">
      <w:pPr>
        <w:spacing w:line="240" w:lineRule="auto"/>
        <w:ind w:firstLine="284"/>
      </w:pPr>
      <w:r>
        <w:t>such patien</w:t>
      </w:r>
      <w:r>
        <w:t>ts on the common law doctrine.”</w:t>
      </w:r>
      <w:r>
        <w:rPr>
          <w:rStyle w:val="FootnoteReference"/>
        </w:rPr>
        <w:footnoteReference w:id="8"/>
      </w:r>
    </w:p>
    <w:p w:rsidR="00D90648" w:rsidRDefault="00D90648" w:rsidP="00BE0BC4">
      <w:pPr>
        <w:spacing w:line="240" w:lineRule="auto"/>
      </w:pPr>
      <w:r>
        <w:t>T’s mother had invested a faith in Black v Forsey that in the light of Bournewood was misplaced. The</w:t>
      </w:r>
    </w:p>
    <w:p w:rsidR="00BE0BC4" w:rsidRDefault="00D90648" w:rsidP="00BE0BC4">
      <w:pPr>
        <w:spacing w:line="240" w:lineRule="auto"/>
      </w:pPr>
      <w:r>
        <w:t>inherent jurisdiction of the High Court to grant declaratory relief had not been ousted by the 1983</w:t>
      </w:r>
    </w:p>
    <w:p w:rsidR="00D90648" w:rsidRDefault="00D90648" w:rsidP="00BE0BC4">
      <w:pPr>
        <w:spacing w:line="240" w:lineRule="auto"/>
      </w:pPr>
      <w:r>
        <w:t>Mental Health Act.</w:t>
      </w:r>
    </w:p>
    <w:p w:rsidR="00D90648" w:rsidRPr="00BE0BC4" w:rsidRDefault="00D90648" w:rsidP="00BE0BC4">
      <w:pPr>
        <w:spacing w:line="240" w:lineRule="auto"/>
        <w:rPr>
          <w:b/>
          <w:i/>
        </w:rPr>
      </w:pPr>
      <w:r w:rsidRPr="00BE0BC4">
        <w:rPr>
          <w:b/>
          <w:i/>
        </w:rPr>
        <w:t>3. If the doctrine of necessity is not excluded, does the problem arising on this appeal come</w:t>
      </w:r>
    </w:p>
    <w:p w:rsidR="00D90648" w:rsidRPr="00BE0BC4" w:rsidRDefault="00D90648" w:rsidP="00BE0BC4">
      <w:pPr>
        <w:spacing w:line="240" w:lineRule="auto"/>
        <w:rPr>
          <w:b/>
          <w:i/>
        </w:rPr>
      </w:pPr>
      <w:r w:rsidRPr="00BE0BC4">
        <w:rPr>
          <w:b/>
          <w:i/>
        </w:rPr>
        <w:t>within the established principles so as to give the court jurisdiction to hear the issue of</w:t>
      </w:r>
    </w:p>
    <w:p w:rsidR="00D90648" w:rsidRPr="00BE0BC4" w:rsidRDefault="00D90648" w:rsidP="00BE0BC4">
      <w:pPr>
        <w:spacing w:line="240" w:lineRule="auto"/>
        <w:rPr>
          <w:b/>
          <w:i/>
        </w:rPr>
      </w:pPr>
      <w:r w:rsidRPr="00BE0BC4">
        <w:rPr>
          <w:b/>
          <w:i/>
        </w:rPr>
        <w:t>T’s best interests and to grant declarations?</w:t>
      </w:r>
    </w:p>
    <w:p w:rsidR="00D90648" w:rsidRDefault="00D90648" w:rsidP="00BE0BC4">
      <w:pPr>
        <w:spacing w:line="240" w:lineRule="auto"/>
      </w:pPr>
      <w:r>
        <w:t>The President noted that there was “an obvious gap in the framework of care for mentally</w:t>
      </w:r>
    </w:p>
    <w:p w:rsidR="00D90648" w:rsidRDefault="00D90648" w:rsidP="00BE0BC4">
      <w:pPr>
        <w:spacing w:line="240" w:lineRule="auto"/>
      </w:pPr>
      <w:r>
        <w:t>incapacitated adults”, and that if the Court could not intervene, T “would be left at serious risk</w:t>
      </w:r>
    </w:p>
    <w:p w:rsidR="00D90648" w:rsidRDefault="00D90648" w:rsidP="00BE0BC4">
      <w:pPr>
        <w:spacing w:line="240" w:lineRule="auto"/>
      </w:pPr>
      <w:r>
        <w:t>with no recourse to protection, other than the future possibility of the criminal law”. This, she felt,</w:t>
      </w:r>
    </w:p>
    <w:p w:rsidR="00D90648" w:rsidRDefault="00D90648" w:rsidP="00BE0BC4">
      <w:pPr>
        <w:spacing w:line="240" w:lineRule="auto"/>
      </w:pPr>
      <w:r>
        <w:t>would represent “a serious injustice to T, who has rights which she is unable, herself, to protect”.</w:t>
      </w:r>
    </w:p>
    <w:p w:rsidR="00D90648" w:rsidRDefault="00D90648" w:rsidP="00BE0BC4">
      <w:pPr>
        <w:spacing w:line="240" w:lineRule="auto"/>
      </w:pPr>
      <w:r>
        <w:t>The President then considered dicta in several authorities.</w:t>
      </w:r>
    </w:p>
    <w:p w:rsidR="00D90648" w:rsidRDefault="00D90648" w:rsidP="00BE0BC4">
      <w:pPr>
        <w:spacing w:line="240" w:lineRule="auto"/>
      </w:pPr>
      <w:r>
        <w:t xml:space="preserve">In </w:t>
      </w:r>
      <w:r w:rsidRPr="00BE0BC4">
        <w:rPr>
          <w:i/>
        </w:rPr>
        <w:t>Re F (Mental Patient: Sterilisation)</w:t>
      </w:r>
      <w:r>
        <w:t>,</w:t>
      </w:r>
      <w:r w:rsidR="00BE0BC4">
        <w:rPr>
          <w:rStyle w:val="FootnoteReference"/>
        </w:rPr>
        <w:footnoteReference w:id="9"/>
      </w:r>
      <w:r>
        <w:t xml:space="preserve"> Lord Donaldson, MR had said:</w:t>
      </w:r>
    </w:p>
    <w:p w:rsidR="00D90648" w:rsidRDefault="00D90648" w:rsidP="00BE0BC4">
      <w:pPr>
        <w:spacing w:line="240" w:lineRule="auto"/>
        <w:ind w:firstLine="284"/>
      </w:pPr>
      <w:r>
        <w:t>“... the common law is the great safety net which lies behind all statute law and is capable of</w:t>
      </w:r>
    </w:p>
    <w:p w:rsidR="00D90648" w:rsidRDefault="00D90648" w:rsidP="00BE0BC4">
      <w:pPr>
        <w:spacing w:line="240" w:lineRule="auto"/>
        <w:ind w:firstLine="284"/>
      </w:pPr>
      <w:r>
        <w:t>filling gaps left by that law, if and in so far as those gaps have to be filled in the interests of</w:t>
      </w:r>
    </w:p>
    <w:p w:rsidR="00D90648" w:rsidRDefault="00D90648" w:rsidP="00BE0BC4">
      <w:pPr>
        <w:spacing w:line="240" w:lineRule="auto"/>
        <w:ind w:firstLine="284"/>
      </w:pPr>
      <w:r>
        <w:t>society as a whole. This process of using the common law to fill gaps is one of the most</w:t>
      </w:r>
    </w:p>
    <w:p w:rsidR="00D90648" w:rsidRDefault="00D90648" w:rsidP="00BE0BC4">
      <w:pPr>
        <w:spacing w:line="240" w:lineRule="auto"/>
        <w:ind w:firstLine="284"/>
      </w:pPr>
      <w:r>
        <w:t>important duties of the judges.”</w:t>
      </w:r>
    </w:p>
    <w:p w:rsidR="00D90648" w:rsidRDefault="00D90648" w:rsidP="00BE0BC4">
      <w:pPr>
        <w:spacing w:line="240" w:lineRule="auto"/>
      </w:pPr>
      <w:r>
        <w:t xml:space="preserve">In </w:t>
      </w:r>
      <w:r w:rsidRPr="00D3261E">
        <w:rPr>
          <w:i/>
        </w:rPr>
        <w:t>Re S</w:t>
      </w:r>
      <w:r w:rsidR="00D3261E">
        <w:t>,</w:t>
      </w:r>
      <w:r w:rsidR="00D3261E">
        <w:rPr>
          <w:rStyle w:val="FootnoteReference"/>
        </w:rPr>
        <w:footnoteReference w:id="10"/>
      </w:r>
      <w:r>
        <w:t xml:space="preserve"> the court had once again considered the patient’s best interests, and, according to the</w:t>
      </w:r>
    </w:p>
    <w:p w:rsidR="00D90648" w:rsidRDefault="00D90648" w:rsidP="002E4032">
      <w:pPr>
        <w:spacing w:line="240" w:lineRule="auto"/>
      </w:pPr>
      <w:r>
        <w:lastRenderedPageBreak/>
        <w:t>President, in</w:t>
      </w:r>
      <w:r w:rsidRPr="00D3261E">
        <w:rPr>
          <w:i/>
        </w:rPr>
        <w:t xml:space="preserve"> Bournewood</w:t>
      </w:r>
      <w:r>
        <w:t>, Lord Goff himself had:</w:t>
      </w:r>
    </w:p>
    <w:p w:rsidR="00D90648" w:rsidRDefault="00D3261E" w:rsidP="002E4032">
      <w:pPr>
        <w:spacing w:line="240" w:lineRule="auto"/>
        <w:ind w:firstLine="284"/>
      </w:pPr>
      <w:r>
        <w:t>“...</w:t>
      </w:r>
      <w:r w:rsidR="00D90648">
        <w:t xml:space="preserve"> recognised ... that the concept of necessity had a role to play in all branches of the law</w:t>
      </w:r>
    </w:p>
    <w:p w:rsidR="00D90648" w:rsidRDefault="00D3261E" w:rsidP="002E4032">
      <w:pPr>
        <w:spacing w:line="240" w:lineRule="auto"/>
        <w:ind w:firstLine="284"/>
      </w:pPr>
      <w:r>
        <w:t xml:space="preserve">  </w:t>
      </w:r>
      <w:r w:rsidR="00D90648">
        <w:t>where obligations existed and was therefore a concept of great importance.”</w:t>
      </w:r>
    </w:p>
    <w:p w:rsidR="00D3261E" w:rsidRDefault="00D90648" w:rsidP="002E4032">
      <w:pPr>
        <w:spacing w:line="240" w:lineRule="auto"/>
      </w:pPr>
      <w:r>
        <w:t xml:space="preserve">In </w:t>
      </w:r>
      <w:r w:rsidRPr="002E4032">
        <w:rPr>
          <w:i/>
        </w:rPr>
        <w:t>Re C (Mental Patient: Contact)</w:t>
      </w:r>
      <w:r>
        <w:t>,</w:t>
      </w:r>
      <w:r w:rsidR="005A74DC">
        <w:rPr>
          <w:rStyle w:val="FootnoteReference"/>
        </w:rPr>
        <w:footnoteReference w:id="11"/>
      </w:r>
      <w:r>
        <w:t xml:space="preserve"> which Bingham, MR had cited, the parents of an adult </w:t>
      </w:r>
    </w:p>
    <w:p w:rsidR="00D90648" w:rsidRDefault="00D3261E" w:rsidP="002E4032">
      <w:pPr>
        <w:spacing w:line="240" w:lineRule="auto"/>
      </w:pPr>
      <w:r>
        <w:t xml:space="preserve">mentally </w:t>
      </w:r>
      <w:r w:rsidR="00D90648">
        <w:t>incapacitated girl could not agree on contact with her mother. Eastham J held:</w:t>
      </w:r>
    </w:p>
    <w:p w:rsidR="00D90648" w:rsidRDefault="00D90648" w:rsidP="002E4032">
      <w:pPr>
        <w:spacing w:line="240" w:lineRule="auto"/>
        <w:ind w:firstLine="284"/>
      </w:pPr>
      <w:r>
        <w:t>“ ... in an appropriate case, if the evidence bears out the proposition that access is for the benefit</w:t>
      </w:r>
    </w:p>
    <w:p w:rsidR="00D90648" w:rsidRDefault="00D90648" w:rsidP="002E4032">
      <w:pPr>
        <w:spacing w:line="240" w:lineRule="auto"/>
        <w:ind w:firstLine="284"/>
      </w:pPr>
      <w:r>
        <w:t>of the patient ... I see no reason at all why the court should not grant access by way of a</w:t>
      </w:r>
    </w:p>
    <w:p w:rsidR="00D90648" w:rsidRDefault="005A74DC" w:rsidP="002E4032">
      <w:pPr>
        <w:spacing w:line="240" w:lineRule="auto"/>
        <w:ind w:firstLine="284"/>
      </w:pPr>
      <w:r>
        <w:t>declaration.”</w:t>
      </w:r>
      <w:r>
        <w:rPr>
          <w:rStyle w:val="FootnoteReference"/>
        </w:rPr>
        <w:footnoteReference w:id="12"/>
      </w:r>
    </w:p>
    <w:p w:rsidR="00D90648" w:rsidRDefault="00D90648" w:rsidP="002E4032">
      <w:pPr>
        <w:spacing w:line="240" w:lineRule="auto"/>
      </w:pPr>
      <w:r>
        <w:t xml:space="preserve">These authorities were analogous to the present disagreement and, the President said, it was </w:t>
      </w:r>
      <w:r w:rsidR="005A74DC">
        <w:t xml:space="preserve">   </w:t>
      </w:r>
      <w:r>
        <w:t>clear</w:t>
      </w:r>
    </w:p>
    <w:p w:rsidR="00D90648" w:rsidRDefault="00D90648" w:rsidP="002E4032">
      <w:pPr>
        <w:spacing w:line="240" w:lineRule="auto"/>
      </w:pPr>
      <w:r>
        <w:t>that if declarations were required to determine where T should live,</w:t>
      </w:r>
    </w:p>
    <w:p w:rsidR="00271718" w:rsidRDefault="00271718" w:rsidP="002E4032">
      <w:pPr>
        <w:spacing w:line="240" w:lineRule="auto"/>
        <w:ind w:firstLine="284"/>
      </w:pPr>
      <w:r>
        <w:t>“...</w:t>
      </w:r>
      <w:r>
        <w:t xml:space="preserve"> there is nothing in principle to inhibit a declaration that it was in her best interests that she</w:t>
      </w:r>
    </w:p>
    <w:p w:rsidR="00271718" w:rsidRDefault="00271718" w:rsidP="002E4032">
      <w:pPr>
        <w:spacing w:line="240" w:lineRule="auto"/>
        <w:ind w:firstLine="284"/>
      </w:pPr>
      <w:r>
        <w:t>should live in a local authority home and should not live anywhere else, nor, while she was in the</w:t>
      </w:r>
    </w:p>
    <w:p w:rsidR="00271718" w:rsidRDefault="00271718" w:rsidP="002E4032">
      <w:pPr>
        <w:spacing w:line="240" w:lineRule="auto"/>
        <w:ind w:firstLine="284"/>
      </w:pPr>
      <w:r>
        <w:t xml:space="preserve">home to regulate the arrangements for her care and as to with whom she might have </w:t>
      </w:r>
      <w:r>
        <w:t>contact...</w:t>
      </w:r>
    </w:p>
    <w:p w:rsidR="00271718" w:rsidRDefault="00271718" w:rsidP="002E4032">
      <w:pPr>
        <w:spacing w:line="240" w:lineRule="auto"/>
        <w:ind w:firstLine="284"/>
      </w:pPr>
      <w:r>
        <w:t>I am clear that it is essential that T’s best interests should be considered by the High Court and</w:t>
      </w:r>
    </w:p>
    <w:p w:rsidR="00271718" w:rsidRDefault="00271718" w:rsidP="002E4032">
      <w:pPr>
        <w:spacing w:line="240" w:lineRule="auto"/>
        <w:ind w:firstLine="284"/>
      </w:pPr>
      <w:proofErr w:type="gramStart"/>
      <w:r>
        <w:t>that</w:t>
      </w:r>
      <w:proofErr w:type="gramEnd"/>
      <w:r>
        <w:t xml:space="preserve"> there is no impediment to the judge hearing the substantive issues involved in this case.”</w:t>
      </w:r>
    </w:p>
    <w:p w:rsidR="002E4032" w:rsidRDefault="002E4032" w:rsidP="002E4032">
      <w:pPr>
        <w:spacing w:line="240" w:lineRule="auto"/>
        <w:ind w:firstLine="284"/>
      </w:pPr>
    </w:p>
    <w:p w:rsidR="002E4032" w:rsidRDefault="002E4032" w:rsidP="006F0687">
      <w:pPr>
        <w:spacing w:line="240" w:lineRule="auto"/>
      </w:pPr>
      <w:r>
        <w:t>However:</w:t>
      </w:r>
    </w:p>
    <w:p w:rsidR="002E4032" w:rsidRDefault="002E4032" w:rsidP="006F0687">
      <w:pPr>
        <w:spacing w:line="240" w:lineRule="auto"/>
        <w:ind w:firstLine="284"/>
      </w:pPr>
      <w:r>
        <w:t>“The assumption of jurisdiction by the High Court on a case by case basis does not ... detract</w:t>
      </w:r>
    </w:p>
    <w:p w:rsidR="006F0687" w:rsidRDefault="002E4032" w:rsidP="006F0687">
      <w:pPr>
        <w:spacing w:line="240" w:lineRule="auto"/>
        <w:ind w:firstLine="284"/>
      </w:pPr>
      <w:r>
        <w:t xml:space="preserve">from the obvious need expressed by the Law Commission and by the Government for a </w:t>
      </w:r>
    </w:p>
    <w:p w:rsidR="006F0687" w:rsidRDefault="002E4032" w:rsidP="006F0687">
      <w:pPr>
        <w:spacing w:line="240" w:lineRule="auto"/>
        <w:ind w:firstLine="284"/>
      </w:pPr>
      <w:r>
        <w:t>well</w:t>
      </w:r>
      <w:r w:rsidR="006F0687">
        <w:t xml:space="preserve">-structured </w:t>
      </w:r>
      <w:r>
        <w:t xml:space="preserve">and clearly defined framework of protection of vulnerable, mentally </w:t>
      </w:r>
    </w:p>
    <w:p w:rsidR="006F0687" w:rsidRDefault="006F0687" w:rsidP="006F0687">
      <w:pPr>
        <w:spacing w:line="240" w:lineRule="auto"/>
        <w:ind w:firstLine="284"/>
      </w:pPr>
      <w:r>
        <w:t xml:space="preserve">incapacitated </w:t>
      </w:r>
      <w:r w:rsidR="002E4032">
        <w:t xml:space="preserve">adults ... Until Parliament puts in place that defined framework, the High Court will </w:t>
      </w:r>
      <w:r>
        <w:t xml:space="preserve"> </w:t>
      </w:r>
    </w:p>
    <w:p w:rsidR="002E4032" w:rsidRDefault="006F0687" w:rsidP="006F0687">
      <w:pPr>
        <w:spacing w:line="240" w:lineRule="auto"/>
        <w:ind w:firstLine="284"/>
      </w:pPr>
      <w:proofErr w:type="gramStart"/>
      <w:r>
        <w:t>still</w:t>
      </w:r>
      <w:proofErr w:type="gramEnd"/>
      <w:r>
        <w:t xml:space="preserve"> be </w:t>
      </w:r>
      <w:r w:rsidR="002E4032">
        <w:t>required to help out where there is no other practicable alternative.”</w:t>
      </w:r>
    </w:p>
    <w:p w:rsidR="002E4032" w:rsidRDefault="002E4032" w:rsidP="006F0687">
      <w:pPr>
        <w:spacing w:line="240" w:lineRule="auto"/>
      </w:pPr>
      <w:r>
        <w:t>The President therefore indicated that she would dismiss the appeal.</w:t>
      </w:r>
    </w:p>
    <w:p w:rsidR="002E4032" w:rsidRDefault="002E4032" w:rsidP="006F0687">
      <w:pPr>
        <w:spacing w:line="240" w:lineRule="auto"/>
      </w:pPr>
      <w:r>
        <w:t>Lord Justice Thorpe had delivered a judgment in the earlier appeal in this case. Citing the decisions</w:t>
      </w:r>
    </w:p>
    <w:p w:rsidR="002E4032" w:rsidRDefault="002E4032" w:rsidP="006F0687">
      <w:pPr>
        <w:spacing w:line="240" w:lineRule="auto"/>
      </w:pPr>
      <w:r>
        <w:t xml:space="preserve">in </w:t>
      </w:r>
      <w:r w:rsidRPr="006C0CBF">
        <w:rPr>
          <w:i/>
        </w:rPr>
        <w:t>Re A</w:t>
      </w:r>
      <w:r w:rsidR="006C0CBF">
        <w:rPr>
          <w:rStyle w:val="FootnoteReference"/>
        </w:rPr>
        <w:footnoteReference w:id="13"/>
      </w:r>
      <w:r>
        <w:t xml:space="preserve"> and </w:t>
      </w:r>
      <w:r w:rsidRPr="006C0CBF">
        <w:rPr>
          <w:i/>
        </w:rPr>
        <w:t>Re S (Adult Patient: Sterilisation),</w:t>
      </w:r>
      <w:r w:rsidR="006C0CBF">
        <w:rPr>
          <w:rStyle w:val="FootnoteReference"/>
          <w:i/>
        </w:rPr>
        <w:footnoteReference w:id="14"/>
      </w:r>
      <w:r>
        <w:t xml:space="preserve"> </w:t>
      </w:r>
      <w:r w:rsidR="006C0CBF">
        <w:t xml:space="preserve"> </w:t>
      </w:r>
      <w:r>
        <w:t>he argued that although they</w:t>
      </w:r>
    </w:p>
    <w:p w:rsidR="002E4032" w:rsidRDefault="002E4032" w:rsidP="006F0687">
      <w:pPr>
        <w:spacing w:line="240" w:lineRule="auto"/>
      </w:pPr>
      <w:r>
        <w:t>“ ... establish the function of the court where jurisdiction is conceded, they offer no guide as to</w:t>
      </w:r>
    </w:p>
    <w:p w:rsidR="002E4032" w:rsidRDefault="002E4032" w:rsidP="006F0687">
      <w:pPr>
        <w:spacing w:line="240" w:lineRule="auto"/>
      </w:pPr>
      <w:r>
        <w:t>the extent of the jurisdiction when it is disputed.”</w:t>
      </w:r>
    </w:p>
    <w:p w:rsidR="002E4032" w:rsidRDefault="002E4032" w:rsidP="006F0687">
      <w:pPr>
        <w:spacing w:line="240" w:lineRule="auto"/>
      </w:pPr>
      <w:r>
        <w:lastRenderedPageBreak/>
        <w:t>He suggested that it was with the case of Re F (Mental Patient: Sterilisation)</w:t>
      </w:r>
      <w:r w:rsidR="00AA2365">
        <w:rPr>
          <w:rStyle w:val="FootnoteReference"/>
        </w:rPr>
        <w:footnoteReference w:id="15"/>
      </w:r>
      <w:r>
        <w:t xml:space="preserve"> that “the</w:t>
      </w:r>
    </w:p>
    <w:p w:rsidR="002E4032" w:rsidRDefault="002E4032" w:rsidP="006F0687">
      <w:pPr>
        <w:spacing w:line="240" w:lineRule="auto"/>
      </w:pPr>
      <w:r>
        <w:t>determination of the ambit of the jurisdiction commences”. There, Lord Goff had hinted that the</w:t>
      </w:r>
    </w:p>
    <w:p w:rsidR="002E4032" w:rsidRDefault="002E4032" w:rsidP="006F0687">
      <w:pPr>
        <w:spacing w:line="240" w:lineRule="auto"/>
      </w:pPr>
      <w:r>
        <w:t>Court’s inherent powers might be applied to wider purposes. He had said:</w:t>
      </w:r>
    </w:p>
    <w:p w:rsidR="002E4032" w:rsidRDefault="002E4032" w:rsidP="00AA2365">
      <w:pPr>
        <w:spacing w:line="240" w:lineRule="auto"/>
        <w:ind w:firstLine="284"/>
      </w:pPr>
      <w:r>
        <w:t>“When the state of affairs is permanent, or semi-permanent, action properly taken to preserve</w:t>
      </w:r>
    </w:p>
    <w:p w:rsidR="002E4032" w:rsidRDefault="002E4032" w:rsidP="00AA2365">
      <w:pPr>
        <w:spacing w:line="240" w:lineRule="auto"/>
        <w:ind w:firstLine="284"/>
      </w:pPr>
      <w:proofErr w:type="gramStart"/>
      <w:r>
        <w:t>the</w:t>
      </w:r>
      <w:proofErr w:type="gramEnd"/>
      <w:r>
        <w:t xml:space="preserve"> life, health or well-being of the assisted person may well transcend such measures as surgical</w:t>
      </w:r>
    </w:p>
    <w:p w:rsidR="002E4032" w:rsidRDefault="002E4032" w:rsidP="00AA2365">
      <w:pPr>
        <w:spacing w:line="240" w:lineRule="auto"/>
        <w:ind w:firstLine="284"/>
      </w:pPr>
      <w:r>
        <w:t>operation or substantial medical treatment and may extend to include such humdrum matters</w:t>
      </w:r>
    </w:p>
    <w:p w:rsidR="002E4032" w:rsidRDefault="002E4032" w:rsidP="00AA2365">
      <w:pPr>
        <w:spacing w:line="240" w:lineRule="auto"/>
        <w:ind w:firstLine="284"/>
      </w:pPr>
      <w:proofErr w:type="gramStart"/>
      <w:r>
        <w:t>as</w:t>
      </w:r>
      <w:proofErr w:type="gramEnd"/>
      <w:r>
        <w:t xml:space="preserve"> routine medical or dental treatment, even simply care such as dressing and undressing and</w:t>
      </w:r>
    </w:p>
    <w:p w:rsidR="002E4032" w:rsidRDefault="00AA2365" w:rsidP="00AA2365">
      <w:pPr>
        <w:spacing w:line="240" w:lineRule="auto"/>
        <w:ind w:firstLine="284"/>
      </w:pPr>
      <w:r>
        <w:t>putting to bed.”</w:t>
      </w:r>
      <w:r>
        <w:rPr>
          <w:rStyle w:val="FootnoteReference"/>
        </w:rPr>
        <w:footnoteReference w:id="16"/>
      </w:r>
    </w:p>
    <w:p w:rsidR="002E4032" w:rsidRDefault="002E4032" w:rsidP="006F0687">
      <w:pPr>
        <w:spacing w:line="240" w:lineRule="auto"/>
      </w:pPr>
      <w:r>
        <w:t xml:space="preserve">In </w:t>
      </w:r>
      <w:r w:rsidRPr="007F1866">
        <w:rPr>
          <w:i/>
        </w:rPr>
        <w:t>Bournewood</w:t>
      </w:r>
      <w:r>
        <w:t>, said Thorpe LJ, Lord Goff had acknowledged that the doctrine of necessity did not</w:t>
      </w:r>
    </w:p>
    <w:p w:rsidR="002E4032" w:rsidRDefault="002E4032" w:rsidP="006F0687">
      <w:pPr>
        <w:spacing w:line="240" w:lineRule="auto"/>
      </w:pPr>
      <w:r>
        <w:t xml:space="preserve">originate in </w:t>
      </w:r>
      <w:r w:rsidRPr="007F1866">
        <w:rPr>
          <w:i/>
        </w:rPr>
        <w:t>Re F</w:t>
      </w:r>
      <w:r>
        <w:t>, but in various decisions from the eighteenth and nineteenth centuries.</w:t>
      </w:r>
      <w:r w:rsidR="007F1866">
        <w:rPr>
          <w:rStyle w:val="FootnoteReference"/>
        </w:rPr>
        <w:footnoteReference w:id="17"/>
      </w:r>
      <w:r>
        <w:t xml:space="preserve"> These</w:t>
      </w:r>
    </w:p>
    <w:p w:rsidR="002E4032" w:rsidRDefault="002E4032" w:rsidP="006F0687">
      <w:pPr>
        <w:spacing w:line="240" w:lineRule="auto"/>
      </w:pPr>
      <w:r>
        <w:t>and the more recent authorities showed that the common law doctrine was “not necessarily”</w:t>
      </w:r>
    </w:p>
    <w:p w:rsidR="002E4032" w:rsidRDefault="002E4032" w:rsidP="006F0687">
      <w:pPr>
        <w:spacing w:line="240" w:lineRule="auto"/>
      </w:pPr>
      <w:r>
        <w:t>ousted in the way the appellant had suggested. Thorpe LJ therefore concluded:</w:t>
      </w:r>
    </w:p>
    <w:p w:rsidR="002E4032" w:rsidRDefault="002E4032" w:rsidP="007F1866">
      <w:pPr>
        <w:spacing w:line="240" w:lineRule="auto"/>
        <w:ind w:firstLine="284"/>
      </w:pPr>
      <w:r>
        <w:t>“It would in my opinion be a sad failure were the law to determine that Johnson J has no</w:t>
      </w:r>
    </w:p>
    <w:p w:rsidR="002E4032" w:rsidRDefault="002E4032" w:rsidP="007F1866">
      <w:pPr>
        <w:spacing w:line="240" w:lineRule="auto"/>
        <w:ind w:firstLine="284"/>
      </w:pPr>
      <w:r>
        <w:t>jurisdiction to investigate, and if necessary, to make declarations as to T’s best interests to</w:t>
      </w:r>
    </w:p>
    <w:p w:rsidR="002E4032" w:rsidRDefault="002E4032" w:rsidP="007F1866">
      <w:pPr>
        <w:spacing w:line="240" w:lineRule="auto"/>
        <w:ind w:firstLine="284"/>
      </w:pPr>
      <w:r>
        <w:t>ensure that the protection that she has received belatedly in her minority is not summarily</w:t>
      </w:r>
    </w:p>
    <w:p w:rsidR="002E4032" w:rsidRDefault="002E4032" w:rsidP="007F1866">
      <w:pPr>
        <w:spacing w:line="240" w:lineRule="auto"/>
        <w:ind w:firstLine="284"/>
      </w:pPr>
      <w:r>
        <w:t>withdrawn simply because she has attained the age of 18.”</w:t>
      </w:r>
    </w:p>
    <w:p w:rsidR="002E4032" w:rsidRDefault="002E4032" w:rsidP="006F0687">
      <w:pPr>
        <w:spacing w:line="240" w:lineRule="auto"/>
      </w:pPr>
      <w:r>
        <w:t>It was precisely because guardianship regimes, whether statutory or inherent, might restrict the</w:t>
      </w:r>
    </w:p>
    <w:p w:rsidR="002E4032" w:rsidRDefault="002E4032" w:rsidP="006F0687">
      <w:pPr>
        <w:spacing w:line="240" w:lineRule="auto"/>
      </w:pPr>
      <w:r>
        <w:t>liberty of the individual that the 1983 Mental Health Act had reduced their scope, but:</w:t>
      </w:r>
    </w:p>
    <w:p w:rsidR="002E4032" w:rsidRDefault="002E4032" w:rsidP="00A654F1">
      <w:pPr>
        <w:spacing w:line="240" w:lineRule="auto"/>
        <w:ind w:firstLine="284"/>
      </w:pPr>
      <w:r>
        <w:t xml:space="preserve">“ ... </w:t>
      </w:r>
      <w:proofErr w:type="gramStart"/>
      <w:r>
        <w:t>it</w:t>
      </w:r>
      <w:proofErr w:type="gramEnd"/>
      <w:r>
        <w:t xml:space="preserve"> cannot follow that that reduction intended to benefit patients must operate</w:t>
      </w:r>
    </w:p>
    <w:p w:rsidR="002E4032" w:rsidRDefault="002E4032" w:rsidP="00A654F1">
      <w:pPr>
        <w:spacing w:line="240" w:lineRule="auto"/>
        <w:ind w:firstLine="284"/>
      </w:pPr>
      <w:r>
        <w:t>consequentially to deny patients the protective aspects of guardianship which the common law</w:t>
      </w:r>
    </w:p>
    <w:p w:rsidR="002E4032" w:rsidRDefault="002E4032" w:rsidP="00A654F1">
      <w:pPr>
        <w:spacing w:line="240" w:lineRule="auto"/>
        <w:ind w:firstLine="284"/>
      </w:pPr>
      <w:proofErr w:type="gramStart"/>
      <w:r>
        <w:t>is</w:t>
      </w:r>
      <w:proofErr w:type="gramEnd"/>
      <w:r>
        <w:t xml:space="preserve"> able to furnish through the application and, if necessary, the extension of declaratory relief</w:t>
      </w:r>
    </w:p>
    <w:p w:rsidR="002E4032" w:rsidRDefault="002E4032" w:rsidP="00A654F1">
      <w:pPr>
        <w:spacing w:line="240" w:lineRule="auto"/>
        <w:ind w:firstLine="284"/>
      </w:pPr>
      <w:r>
        <w:t>justified by the common law doctrine of necessity.”</w:t>
      </w:r>
    </w:p>
    <w:p w:rsidR="002E4032" w:rsidRDefault="002E4032" w:rsidP="006F0687">
      <w:pPr>
        <w:spacing w:line="240" w:lineRule="auto"/>
      </w:pPr>
      <w:r>
        <w:t>Thorpe LJ conceded that, taken at its most liberal extent, such a line of argument might be seen to</w:t>
      </w:r>
    </w:p>
    <w:p w:rsidR="002E4032" w:rsidRDefault="002E4032" w:rsidP="006F0687">
      <w:pPr>
        <w:spacing w:line="240" w:lineRule="auto"/>
      </w:pPr>
      <w:r>
        <w:t xml:space="preserve">restore the old </w:t>
      </w:r>
      <w:r w:rsidRPr="00A654F1">
        <w:rPr>
          <w:i/>
        </w:rPr>
        <w:t>parens patriae</w:t>
      </w:r>
      <w:r>
        <w:t xml:space="preserve"> jurisdiction. However, he added: “I would not wish this judgment to</w:t>
      </w:r>
    </w:p>
    <w:p w:rsidR="002E4032" w:rsidRDefault="002E4032" w:rsidP="006F0687">
      <w:pPr>
        <w:spacing w:line="240" w:lineRule="auto"/>
      </w:pPr>
      <w:proofErr w:type="gramStart"/>
      <w:r>
        <w:t>be</w:t>
      </w:r>
      <w:proofErr w:type="gramEnd"/>
      <w:r>
        <w:t xml:space="preserve"> so understood.”</w:t>
      </w:r>
    </w:p>
    <w:p w:rsidR="00A654F1" w:rsidRDefault="00A654F1" w:rsidP="006F0687">
      <w:pPr>
        <w:spacing w:line="240" w:lineRule="auto"/>
      </w:pPr>
    </w:p>
    <w:p w:rsidR="002E4032" w:rsidRDefault="002E4032" w:rsidP="006F0687">
      <w:pPr>
        <w:spacing w:line="240" w:lineRule="auto"/>
      </w:pPr>
      <w:r>
        <w:t>Because he felt that “we are breaking new ground on terrain which is partly constitutional”, Sedley</w:t>
      </w:r>
    </w:p>
    <w:p w:rsidR="002E4032" w:rsidRDefault="002E4032" w:rsidP="00530E36">
      <w:pPr>
        <w:spacing w:line="240" w:lineRule="auto"/>
      </w:pPr>
      <w:r>
        <w:lastRenderedPageBreak/>
        <w:t>LJ chose to add a few words of his own. For him, the “critical question” was whether the gap</w:t>
      </w:r>
    </w:p>
    <w:p w:rsidR="001015B4" w:rsidRDefault="001015B4" w:rsidP="00530E36">
      <w:pPr>
        <w:spacing w:line="240" w:lineRule="auto"/>
      </w:pPr>
      <w:r>
        <w:t>created when the 1983 Act limited the powers of guardians, “represents a legislative policy which</w:t>
      </w:r>
    </w:p>
    <w:p w:rsidR="001015B4" w:rsidRDefault="001015B4" w:rsidP="00530E36">
      <w:pPr>
        <w:spacing w:line="240" w:lineRule="auto"/>
      </w:pPr>
      <w:proofErr w:type="gramStart"/>
      <w:r>
        <w:t>the</w:t>
      </w:r>
      <w:proofErr w:type="gramEnd"/>
      <w:r>
        <w:t xml:space="preserve"> courts must respect or a lacuna which they may fill”. That it had been the intention of</w:t>
      </w:r>
    </w:p>
    <w:p w:rsidR="001015B4" w:rsidRDefault="001015B4" w:rsidP="00530E36">
      <w:pPr>
        <w:spacing w:line="240" w:lineRule="auto"/>
      </w:pPr>
      <w:r>
        <w:t>parliament to cut back the power of the state could be the appellant’s only case, for this would</w:t>
      </w:r>
    </w:p>
    <w:p w:rsidR="001015B4" w:rsidRDefault="001015B4" w:rsidP="00530E36">
      <w:pPr>
        <w:spacing w:line="240" w:lineRule="auto"/>
      </w:pPr>
      <w:r>
        <w:t>otherwise be “a strong case of necessity”, and further, if the alleged dangers were real, it would</w:t>
      </w:r>
    </w:p>
    <w:p w:rsidR="001015B4" w:rsidRDefault="001015B4" w:rsidP="00530E36">
      <w:pPr>
        <w:spacing w:line="240" w:lineRule="auto"/>
      </w:pPr>
      <w:r>
        <w:t>certainly be open to the court to</w:t>
      </w:r>
    </w:p>
    <w:p w:rsidR="001015B4" w:rsidRDefault="001015B4" w:rsidP="00530E36">
      <w:pPr>
        <w:spacing w:line="240" w:lineRule="auto"/>
        <w:ind w:firstLine="284"/>
      </w:pPr>
      <w:r>
        <w:t>“...</w:t>
      </w:r>
      <w:r>
        <w:t xml:space="preserve"> sanction not only the provision of local authority accommodation (which in any case needs</w:t>
      </w:r>
    </w:p>
    <w:p w:rsidR="001015B4" w:rsidRDefault="001015B4" w:rsidP="00530E36">
      <w:pPr>
        <w:spacing w:line="240" w:lineRule="auto"/>
        <w:ind w:firstLine="284"/>
      </w:pPr>
      <w:r>
        <w:t>no special permission) but the use of such moral or physical restriction as may be needed to</w:t>
      </w:r>
    </w:p>
    <w:p w:rsidR="001015B4" w:rsidRDefault="001015B4" w:rsidP="00530E36">
      <w:pPr>
        <w:spacing w:line="240" w:lineRule="auto"/>
        <w:ind w:firstLine="284"/>
      </w:pPr>
      <w:r>
        <w:t>keep T there and out of harm’s way.”</w:t>
      </w:r>
    </w:p>
    <w:p w:rsidR="001015B4" w:rsidRDefault="001015B4" w:rsidP="00530E36">
      <w:pPr>
        <w:spacing w:line="240" w:lineRule="auto"/>
      </w:pPr>
      <w:r>
        <w:t xml:space="preserve">This last was apparent </w:t>
      </w:r>
      <w:r w:rsidRPr="001015B4">
        <w:rPr>
          <w:i/>
        </w:rPr>
        <w:t>from R v Bournewood Mental Health Trust, ex parte L</w:t>
      </w:r>
      <w:r>
        <w:t>,</w:t>
      </w:r>
      <w:r>
        <w:rPr>
          <w:rStyle w:val="FootnoteReference"/>
        </w:rPr>
        <w:footnoteReference w:id="18"/>
      </w:r>
      <w:r>
        <w:t xml:space="preserve"> in which Lord Goff</w:t>
      </w:r>
    </w:p>
    <w:p w:rsidR="001015B4" w:rsidRDefault="001015B4" w:rsidP="00530E36">
      <w:pPr>
        <w:spacing w:line="240" w:lineRule="auto"/>
      </w:pPr>
      <w:r>
        <w:t>had said:</w:t>
      </w:r>
    </w:p>
    <w:p w:rsidR="001015B4" w:rsidRDefault="001015B4" w:rsidP="00530E36">
      <w:pPr>
        <w:spacing w:line="240" w:lineRule="auto"/>
        <w:ind w:firstLine="284"/>
      </w:pPr>
      <w:r>
        <w:t>“The concept of necessity has its role to play in all branches of our law of obligations - in</w:t>
      </w:r>
    </w:p>
    <w:p w:rsidR="001015B4" w:rsidRDefault="001015B4" w:rsidP="00530E36">
      <w:pPr>
        <w:spacing w:line="240" w:lineRule="auto"/>
        <w:ind w:firstLine="284"/>
      </w:pPr>
      <w:r>
        <w:t>contract ..., in tort ... in restitution ... and in our criminal law. It is therefore a concept of great</w:t>
      </w:r>
    </w:p>
    <w:p w:rsidR="001015B4" w:rsidRDefault="001015B4" w:rsidP="00530E36">
      <w:pPr>
        <w:spacing w:line="240" w:lineRule="auto"/>
        <w:ind w:firstLine="284"/>
      </w:pPr>
      <w:r>
        <w:t>importance.”</w:t>
      </w:r>
      <w:r>
        <w:rPr>
          <w:rStyle w:val="FootnoteReference"/>
        </w:rPr>
        <w:footnoteReference w:id="19"/>
      </w:r>
    </w:p>
    <w:p w:rsidR="001015B4" w:rsidRDefault="001015B4" w:rsidP="00530E36">
      <w:pPr>
        <w:spacing w:line="240" w:lineRule="auto"/>
      </w:pPr>
      <w:r>
        <w:t>And so, Sedley LJ concluded:</w:t>
      </w:r>
    </w:p>
    <w:p w:rsidR="001015B4" w:rsidRDefault="001015B4" w:rsidP="00530E36">
      <w:pPr>
        <w:spacing w:line="240" w:lineRule="auto"/>
        <w:ind w:firstLine="284"/>
      </w:pPr>
      <w:r>
        <w:t>“I would accordingly not think it right to set prior limits to the applicability of the doctrine.”</w:t>
      </w:r>
    </w:p>
    <w:p w:rsidR="001015B4" w:rsidRDefault="001015B4" w:rsidP="00530E36">
      <w:pPr>
        <w:spacing w:line="240" w:lineRule="auto"/>
      </w:pPr>
      <w:r>
        <w:t>Had this case come before the courts in the 1980s, shortly after parliament had circumscribed the</w:t>
      </w:r>
    </w:p>
    <w:p w:rsidR="001015B4" w:rsidRDefault="001015B4" w:rsidP="00530E36">
      <w:pPr>
        <w:spacing w:line="240" w:lineRule="auto"/>
      </w:pPr>
      <w:r>
        <w:t>guardianship role, the local authority would have faced a more difficult task. But times had</w:t>
      </w:r>
    </w:p>
    <w:p w:rsidR="001015B4" w:rsidRDefault="001015B4" w:rsidP="00530E36">
      <w:pPr>
        <w:spacing w:line="240" w:lineRule="auto"/>
      </w:pPr>
      <w:r>
        <w:t>changed. The 1981 White Paper had said:</w:t>
      </w:r>
    </w:p>
    <w:p w:rsidR="001015B4" w:rsidRDefault="001015B4" w:rsidP="00530E36">
      <w:pPr>
        <w:spacing w:line="240" w:lineRule="auto"/>
        <w:ind w:firstLine="284"/>
      </w:pPr>
      <w:r>
        <w:t>“The guardian ... is given the powers that a father has over a child of 14. These powers are</w:t>
      </w:r>
    </w:p>
    <w:p w:rsidR="001015B4" w:rsidRDefault="001015B4" w:rsidP="00530E36">
      <w:pPr>
        <w:spacing w:line="240" w:lineRule="auto"/>
        <w:ind w:firstLine="284"/>
      </w:pPr>
      <w:r>
        <w:t>therefore very wide, as well as somewhat ill-defined, and out of keeping, in their paternalistic</w:t>
      </w:r>
    </w:p>
    <w:p w:rsidR="001015B4" w:rsidRDefault="001015B4" w:rsidP="00530E36">
      <w:pPr>
        <w:spacing w:line="240" w:lineRule="auto"/>
        <w:ind w:firstLine="284"/>
      </w:pPr>
      <w:r>
        <w:t>approach, with modern attitudes to the car</w:t>
      </w:r>
      <w:r>
        <w:t>e of the mentally disordered.”</w:t>
      </w:r>
      <w:r>
        <w:rPr>
          <w:rStyle w:val="FootnoteReference"/>
        </w:rPr>
        <w:footnoteReference w:id="20"/>
      </w:r>
    </w:p>
    <w:p w:rsidR="001015B4" w:rsidRDefault="001015B4" w:rsidP="00530E36">
      <w:pPr>
        <w:spacing w:line="240" w:lineRule="auto"/>
      </w:pPr>
      <w:r>
        <w:t>However, this thinking had subsequently been revised: the Law Commission had remarked that</w:t>
      </w:r>
    </w:p>
    <w:p w:rsidR="001015B4" w:rsidRDefault="001015B4" w:rsidP="00530E36">
      <w:pPr>
        <w:spacing w:line="240" w:lineRule="auto"/>
      </w:pPr>
      <w:r>
        <w:t>post-1959 reforms had overlooked “the benign side of guardianship”, and that statute law had</w:t>
      </w:r>
    </w:p>
    <w:p w:rsidR="001015B4" w:rsidRDefault="001015B4" w:rsidP="00530E36">
      <w:pPr>
        <w:spacing w:line="240" w:lineRule="auto"/>
      </w:pPr>
      <w:r>
        <w:t>come to reflect “a single-minded view of personal guardianship as a method of restricting civil</w:t>
      </w:r>
    </w:p>
    <w:p w:rsidR="001015B4" w:rsidRDefault="001015B4" w:rsidP="00530E36">
      <w:pPr>
        <w:spacing w:line="240" w:lineRule="auto"/>
      </w:pPr>
      <w:r>
        <w:t>liberties rather than as a method of enhancing them”;</w:t>
      </w:r>
      <w:r>
        <w:rPr>
          <w:rStyle w:val="FootnoteReference"/>
        </w:rPr>
        <w:footnoteReference w:id="21"/>
      </w:r>
      <w:r>
        <w:t xml:space="preserve"> in consequence, ministers had now</w:t>
      </w:r>
    </w:p>
    <w:p w:rsidR="001015B4" w:rsidRDefault="001015B4" w:rsidP="00530E36">
      <w:pPr>
        <w:spacing w:line="240" w:lineRule="auto"/>
      </w:pPr>
      <w:r>
        <w:t>published a green paper which proposed legislation to give a court powers which include deciding</w:t>
      </w:r>
    </w:p>
    <w:p w:rsidR="001015B4" w:rsidRDefault="001015B4" w:rsidP="00530E36">
      <w:pPr>
        <w:spacing w:line="240" w:lineRule="auto"/>
      </w:pPr>
      <w:r>
        <w:lastRenderedPageBreak/>
        <w:t>where a person who lacks capacity is to live and what contact he or she should have with particular</w:t>
      </w:r>
    </w:p>
    <w:p w:rsidR="001015B4" w:rsidRDefault="001015B4" w:rsidP="00530E36">
      <w:pPr>
        <w:spacing w:line="240" w:lineRule="auto"/>
      </w:pPr>
      <w:r>
        <w:t>individuals.</w:t>
      </w:r>
      <w:r w:rsidR="008E2D4B">
        <w:rPr>
          <w:rStyle w:val="FootnoteReference"/>
        </w:rPr>
        <w:footnoteReference w:id="22"/>
      </w:r>
      <w:r>
        <w:t xml:space="preserve"> It was plain, Sedley LJ concluded:</w:t>
      </w:r>
    </w:p>
    <w:p w:rsidR="001015B4" w:rsidRDefault="001015B4" w:rsidP="00530E36">
      <w:pPr>
        <w:spacing w:line="240" w:lineRule="auto"/>
        <w:ind w:firstLine="284"/>
      </w:pPr>
      <w:r>
        <w:t>“ ... that the legislative will which produced the very elements of 1983 Act with which we are</w:t>
      </w:r>
    </w:p>
    <w:p w:rsidR="001015B4" w:rsidRDefault="001015B4" w:rsidP="00530E36">
      <w:pPr>
        <w:spacing w:line="240" w:lineRule="auto"/>
        <w:ind w:firstLine="284"/>
      </w:pPr>
      <w:r>
        <w:t>concerned is no longer there ... What was once an eloquent silence has with the passage of time</w:t>
      </w:r>
    </w:p>
    <w:p w:rsidR="001015B4" w:rsidRDefault="001015B4" w:rsidP="00530E36">
      <w:pPr>
        <w:spacing w:line="240" w:lineRule="auto"/>
        <w:ind w:firstLine="284"/>
      </w:pPr>
      <w:r>
        <w:t>and events acquired the character of an uncovenanted gap in provision for the incapacitated.”</w:t>
      </w:r>
    </w:p>
    <w:p w:rsidR="001015B4" w:rsidRDefault="001015B4" w:rsidP="00530E36">
      <w:pPr>
        <w:spacing w:line="240" w:lineRule="auto"/>
      </w:pPr>
      <w:r>
        <w:t>Sedley LJ took the view that it was essential also to consider the effect of the European Convention</w:t>
      </w:r>
    </w:p>
    <w:p w:rsidR="001015B4" w:rsidRDefault="001015B4" w:rsidP="00530E36">
      <w:pPr>
        <w:spacing w:line="240" w:lineRule="auto"/>
      </w:pPr>
      <w:r>
        <w:t>on Human Rights, because the right to liberty in Article 5 was engaged by the stance both of T’s</w:t>
      </w:r>
    </w:p>
    <w:p w:rsidR="001015B4" w:rsidRDefault="001015B4" w:rsidP="00530E36">
      <w:pPr>
        <w:spacing w:line="240" w:lineRule="auto"/>
      </w:pPr>
      <w:r>
        <w:t>mother and of the local authority. Article 5 (1) (e) would permit the state to restrict the personal</w:t>
      </w:r>
    </w:p>
    <w:p w:rsidR="001015B4" w:rsidRDefault="001015B4" w:rsidP="00530E36">
      <w:pPr>
        <w:spacing w:line="240" w:lineRule="auto"/>
      </w:pPr>
      <w:r>
        <w:t>freedom of persons of unsound mind, and the fact that it might only do so in accordance with a</w:t>
      </w:r>
    </w:p>
    <w:p w:rsidR="001015B4" w:rsidRDefault="001015B4" w:rsidP="00530E36">
      <w:pPr>
        <w:spacing w:line="240" w:lineRule="auto"/>
      </w:pPr>
      <w:r>
        <w:t>procedure prescribed by law:</w:t>
      </w:r>
    </w:p>
    <w:p w:rsidR="001015B4" w:rsidRDefault="00530E36" w:rsidP="00530E36">
      <w:pPr>
        <w:spacing w:line="240" w:lineRule="auto"/>
        <w:ind w:firstLine="284"/>
      </w:pPr>
      <w:r>
        <w:t>“...</w:t>
      </w:r>
      <w:r w:rsidR="001015B4">
        <w:t xml:space="preserve"> does not mean that the common law cannot grow or shape itself to changing social</w:t>
      </w:r>
    </w:p>
    <w:p w:rsidR="001015B4" w:rsidRDefault="001015B4" w:rsidP="00530E36">
      <w:pPr>
        <w:spacing w:line="240" w:lineRule="auto"/>
        <w:ind w:firstLine="284"/>
      </w:pPr>
      <w:r>
        <w:t xml:space="preserve">conditions and perceptions: see </w:t>
      </w:r>
      <w:r w:rsidRPr="00530E36">
        <w:rPr>
          <w:i/>
        </w:rPr>
        <w:t xml:space="preserve">SW and CR v UK </w:t>
      </w:r>
      <w:r>
        <w:t>(1996) 21 EHRR 363. It means that any such</w:t>
      </w:r>
    </w:p>
    <w:p w:rsidR="00530E36" w:rsidRDefault="00530E36" w:rsidP="00530E36">
      <w:pPr>
        <w:spacing w:line="240" w:lineRule="auto"/>
        <w:ind w:firstLine="284"/>
      </w:pPr>
      <w:r>
        <w:t>change must be principled and predictable. For the reasons set out in the two preceding</w:t>
      </w:r>
    </w:p>
    <w:p w:rsidR="00530E36" w:rsidRDefault="00530E36" w:rsidP="00530E36">
      <w:pPr>
        <w:spacing w:line="240" w:lineRule="auto"/>
        <w:ind w:firstLine="284"/>
      </w:pPr>
      <w:r>
        <w:t>judgments I consider that the development of the law which our decision represents passes both</w:t>
      </w:r>
    </w:p>
    <w:p w:rsidR="00530E36" w:rsidRDefault="00530E36" w:rsidP="00530E36">
      <w:pPr>
        <w:spacing w:line="240" w:lineRule="auto"/>
        <w:ind w:firstLine="284"/>
      </w:pPr>
      <w:r>
        <w:t>limbs of this test.”</w:t>
      </w:r>
    </w:p>
    <w:p w:rsidR="00530E36" w:rsidRDefault="00530E36" w:rsidP="00530E36">
      <w:pPr>
        <w:spacing w:line="240" w:lineRule="auto"/>
        <w:ind w:firstLine="284"/>
      </w:pPr>
      <w:r>
        <w:t>Secondly, of course, any restriction must not breach the Article 8 right, which, as Sedley LJ</w:t>
      </w:r>
    </w:p>
    <w:p w:rsidR="00530E36" w:rsidRDefault="00530E36" w:rsidP="00530E36">
      <w:pPr>
        <w:spacing w:line="240" w:lineRule="auto"/>
        <w:ind w:firstLine="284"/>
      </w:pPr>
      <w:r>
        <w:t>reminded the Court, was to respect for family life, and not to the absolute enjoyment of such life.</w:t>
      </w:r>
    </w:p>
    <w:p w:rsidR="00530E36" w:rsidRDefault="00530E36" w:rsidP="00530E36">
      <w:pPr>
        <w:spacing w:line="240" w:lineRule="auto"/>
      </w:pPr>
      <w:r>
        <w:t>Furthermore, rather than being vested in either parent or child, such a right:</w:t>
      </w:r>
    </w:p>
    <w:p w:rsidR="00530E36" w:rsidRDefault="00530E36" w:rsidP="00530E36">
      <w:pPr>
        <w:spacing w:line="240" w:lineRule="auto"/>
      </w:pPr>
      <w:r>
        <w:t xml:space="preserve">“ ... </w:t>
      </w:r>
      <w:proofErr w:type="gramStart"/>
      <w:r>
        <w:t>is</w:t>
      </w:r>
      <w:proofErr w:type="gramEnd"/>
      <w:r>
        <w:t xml:space="preserve"> as much an interest of society as of individual family members, and its principal purpose,</w:t>
      </w:r>
    </w:p>
    <w:p w:rsidR="00530E36" w:rsidRDefault="00530E36" w:rsidP="00530E36">
      <w:pPr>
        <w:spacing w:line="240" w:lineRule="auto"/>
      </w:pPr>
      <w:proofErr w:type="gramStart"/>
      <w:r>
        <w:t>at</w:t>
      </w:r>
      <w:proofErr w:type="gramEnd"/>
      <w:r>
        <w:t xml:space="preserve"> least where there are children, must be the safety and welfare of the child ... The purpose, in</w:t>
      </w:r>
    </w:p>
    <w:p w:rsidR="00530E36" w:rsidRDefault="00530E36" w:rsidP="00530E36">
      <w:pPr>
        <w:spacing w:line="240" w:lineRule="auto"/>
      </w:pPr>
      <w:r>
        <w:t>my view, is to assure within proper limits the entitlement of individuals to the benefit of what</w:t>
      </w:r>
    </w:p>
    <w:p w:rsidR="00530E36" w:rsidRDefault="00530E36" w:rsidP="00530E36">
      <w:pPr>
        <w:spacing w:line="240" w:lineRule="auto"/>
      </w:pPr>
      <w:proofErr w:type="gramStart"/>
      <w:r>
        <w:t>is</w:t>
      </w:r>
      <w:proofErr w:type="gramEnd"/>
      <w:r>
        <w:t xml:space="preserve"> benign and positive in family life. It is not to allow other individuals, however closely related</w:t>
      </w:r>
    </w:p>
    <w:p w:rsidR="00530E36" w:rsidRDefault="00530E36" w:rsidP="00530E36">
      <w:pPr>
        <w:spacing w:line="240" w:lineRule="auto"/>
      </w:pPr>
      <w:r>
        <w:t>and well-intentioned, to create or perpetuate situations which jeopardise their welfare.”</w:t>
      </w:r>
    </w:p>
    <w:p w:rsidR="00530E36" w:rsidRDefault="00530E36" w:rsidP="00530E36">
      <w:pPr>
        <w:spacing w:line="240" w:lineRule="auto"/>
      </w:pPr>
      <w:r>
        <w:t>Sedley concluded:</w:t>
      </w:r>
    </w:p>
    <w:p w:rsidR="00530E36" w:rsidRDefault="00530E36" w:rsidP="00530E36">
      <w:pPr>
        <w:spacing w:line="240" w:lineRule="auto"/>
        <w:ind w:firstLine="284"/>
      </w:pPr>
      <w:r>
        <w:t>“ One of the advantages of a declaratory remedy, and in particular of an interim declaration, is</w:t>
      </w:r>
    </w:p>
    <w:p w:rsidR="00530E36" w:rsidRDefault="00530E36" w:rsidP="00530E36">
      <w:pPr>
        <w:spacing w:line="240" w:lineRule="auto"/>
        <w:ind w:firstLine="284"/>
      </w:pPr>
      <w:r>
        <w:t>that the court itself can do much to close the so-called Bournewood gap in the protection of</w:t>
      </w:r>
    </w:p>
    <w:p w:rsidR="00530E36" w:rsidRDefault="00530E36" w:rsidP="00530E36">
      <w:pPr>
        <w:spacing w:line="240" w:lineRule="auto"/>
        <w:ind w:firstLine="284"/>
      </w:pPr>
      <w:r>
        <w:t>those without capacity.”</w:t>
      </w:r>
    </w:p>
    <w:p w:rsidR="00530E36" w:rsidRDefault="00530E36" w:rsidP="00530E36">
      <w:pPr>
        <w:spacing w:line="240" w:lineRule="auto"/>
      </w:pPr>
      <w:r>
        <w:t>Accordingly, the appeal was dismissed and leave to appeal to House of Lords refused.</w:t>
      </w:r>
    </w:p>
    <w:p w:rsidR="00DA0665" w:rsidRDefault="00DA0665" w:rsidP="00530E36">
      <w:pPr>
        <w:spacing w:line="240" w:lineRule="auto"/>
      </w:pPr>
    </w:p>
    <w:p w:rsidR="00013366" w:rsidRPr="00013366" w:rsidRDefault="00013366" w:rsidP="00C13ECE">
      <w:pPr>
        <w:spacing w:line="240" w:lineRule="auto"/>
        <w:rPr>
          <w:b/>
        </w:rPr>
      </w:pPr>
      <w:r w:rsidRPr="00013366">
        <w:rPr>
          <w:b/>
        </w:rPr>
        <w:lastRenderedPageBreak/>
        <w:t>Discussion</w:t>
      </w:r>
    </w:p>
    <w:p w:rsidR="00013366" w:rsidRPr="00702B06" w:rsidRDefault="00013366" w:rsidP="00C13ECE">
      <w:pPr>
        <w:spacing w:line="240" w:lineRule="auto"/>
        <w:rPr>
          <w:i/>
        </w:rPr>
      </w:pPr>
      <w:r w:rsidRPr="00702B06">
        <w:rPr>
          <w:i/>
        </w:rPr>
        <w:t>1. Widening the doctrine of necessity</w:t>
      </w:r>
    </w:p>
    <w:p w:rsidR="00013366" w:rsidRDefault="00013366" w:rsidP="00C13ECE">
      <w:pPr>
        <w:spacing w:line="240" w:lineRule="auto"/>
      </w:pPr>
      <w:r>
        <w:t>Although plainly aware that it was supplementing the existing law, the Court was at pains to stress</w:t>
      </w:r>
    </w:p>
    <w:p w:rsidR="00013366" w:rsidRDefault="00013366" w:rsidP="00C13ECE">
      <w:pPr>
        <w:spacing w:line="240" w:lineRule="auto"/>
      </w:pPr>
      <w:r>
        <w:t>that in so doing, it was merely working an existing seam within the common law doctrine of</w:t>
      </w:r>
    </w:p>
    <w:p w:rsidR="00013366" w:rsidRPr="00013366" w:rsidRDefault="00013366" w:rsidP="00C13ECE">
      <w:pPr>
        <w:spacing w:line="240" w:lineRule="auto"/>
        <w:rPr>
          <w:i/>
        </w:rPr>
      </w:pPr>
      <w:r>
        <w:t xml:space="preserve">necessity, a seam that had already found expression, for example, in the case of </w:t>
      </w:r>
      <w:r w:rsidRPr="00013366">
        <w:rPr>
          <w:i/>
        </w:rPr>
        <w:t xml:space="preserve">Re C (Mental </w:t>
      </w:r>
    </w:p>
    <w:p w:rsidR="00013366" w:rsidRDefault="00013366" w:rsidP="00C13ECE">
      <w:pPr>
        <w:spacing w:line="240" w:lineRule="auto"/>
      </w:pPr>
      <w:r w:rsidRPr="00013366">
        <w:rPr>
          <w:i/>
        </w:rPr>
        <w:t xml:space="preserve">Patient: </w:t>
      </w:r>
      <w:r w:rsidRPr="00013366">
        <w:rPr>
          <w:i/>
        </w:rPr>
        <w:t>Contact)</w:t>
      </w:r>
      <w:r>
        <w:t>.</w:t>
      </w:r>
      <w:r>
        <w:rPr>
          <w:rStyle w:val="FootnoteReference"/>
        </w:rPr>
        <w:footnoteReference w:id="23"/>
      </w:r>
      <w:r>
        <w:t xml:space="preserve"> However, both the doctrine itself and the range of remedial options it carries are </w:t>
      </w:r>
    </w:p>
    <w:p w:rsidR="00013366" w:rsidRDefault="00013366" w:rsidP="00C13ECE">
      <w:pPr>
        <w:spacing w:line="240" w:lineRule="auto"/>
      </w:pPr>
      <w:r>
        <w:t xml:space="preserve">surely </w:t>
      </w:r>
      <w:r>
        <w:t xml:space="preserve">now much wider. And it is likely that the range of practitioners who might avail themselves of </w:t>
      </w:r>
    </w:p>
    <w:p w:rsidR="00013366" w:rsidRDefault="00013366" w:rsidP="00C13ECE">
      <w:pPr>
        <w:spacing w:line="240" w:lineRule="auto"/>
      </w:pPr>
      <w:r>
        <w:t xml:space="preserve">those </w:t>
      </w:r>
      <w:r>
        <w:t xml:space="preserve">options - which previously would have been restricted to various types of clinician - is also </w:t>
      </w:r>
    </w:p>
    <w:p w:rsidR="00013366" w:rsidRDefault="00013366" w:rsidP="00C13ECE">
      <w:pPr>
        <w:spacing w:line="240" w:lineRule="auto"/>
      </w:pPr>
      <w:r>
        <w:t xml:space="preserve">much </w:t>
      </w:r>
      <w:r>
        <w:t xml:space="preserve">wider: the judgment will endow upon social workers both fresh solutions and new </w:t>
      </w:r>
    </w:p>
    <w:p w:rsidR="00013366" w:rsidRDefault="00013366" w:rsidP="00C13ECE">
      <w:pPr>
        <w:spacing w:line="240" w:lineRule="auto"/>
      </w:pPr>
      <w:r>
        <w:t>responsibilities.</w:t>
      </w:r>
    </w:p>
    <w:p w:rsidR="00013366" w:rsidRDefault="00013366" w:rsidP="00C13ECE">
      <w:pPr>
        <w:spacing w:line="240" w:lineRule="auto"/>
      </w:pPr>
    </w:p>
    <w:p w:rsidR="00013366" w:rsidRDefault="00013366" w:rsidP="00C13ECE">
      <w:pPr>
        <w:spacing w:line="240" w:lineRule="auto"/>
      </w:pPr>
      <w:r>
        <w:t>The boundaries of the new, expanded doctrine may perhaps be discerned from the words of</w:t>
      </w:r>
    </w:p>
    <w:p w:rsidR="00013366" w:rsidRDefault="00013366" w:rsidP="00C13ECE">
      <w:pPr>
        <w:spacing w:line="240" w:lineRule="auto"/>
      </w:pPr>
      <w:r>
        <w:t>Sedley LJ, who spoke of sanctioning “not only the provision of local authority accommodation ...</w:t>
      </w:r>
    </w:p>
    <w:p w:rsidR="00013366" w:rsidRDefault="00013366" w:rsidP="00C13ECE">
      <w:pPr>
        <w:spacing w:line="240" w:lineRule="auto"/>
      </w:pPr>
      <w:r>
        <w:t>but the use of such moral or physical restriction as may be needed to keep T there and out of</w:t>
      </w:r>
    </w:p>
    <w:p w:rsidR="00013366" w:rsidRDefault="00013366" w:rsidP="00C13ECE">
      <w:pPr>
        <w:spacing w:line="240" w:lineRule="auto"/>
      </w:pPr>
      <w:r>
        <w:t>harm’s way”; and also from the judgment in Re F (Mental Patient: Sterilisation),</w:t>
      </w:r>
      <w:r>
        <w:rPr>
          <w:rStyle w:val="FootnoteReference"/>
        </w:rPr>
        <w:footnoteReference w:id="24"/>
      </w:r>
      <w:r>
        <w:t xml:space="preserve"> which Sedley LJ</w:t>
      </w:r>
    </w:p>
    <w:p w:rsidR="00013366" w:rsidRDefault="00013366" w:rsidP="00C13ECE">
      <w:pPr>
        <w:spacing w:line="240" w:lineRule="auto"/>
      </w:pPr>
      <w:r>
        <w:t>cited, in which Lord Goff spoke of interventions transcending the merely medical, and extending</w:t>
      </w:r>
    </w:p>
    <w:p w:rsidR="00013366" w:rsidRDefault="00013366" w:rsidP="00C13ECE">
      <w:pPr>
        <w:spacing w:line="240" w:lineRule="auto"/>
      </w:pPr>
      <w:r>
        <w:t>“to include such humdrum matters as routine medical or dental treatment, even simply care such</w:t>
      </w:r>
    </w:p>
    <w:p w:rsidR="00013366" w:rsidRDefault="00013366" w:rsidP="00C13ECE">
      <w:pPr>
        <w:spacing w:line="240" w:lineRule="auto"/>
      </w:pPr>
      <w:proofErr w:type="gramStart"/>
      <w:r>
        <w:t>as</w:t>
      </w:r>
      <w:proofErr w:type="gramEnd"/>
      <w:r>
        <w:t xml:space="preserve"> dressing and undressing and putting to bed”. These boundaries are capable of being very widely</w:t>
      </w:r>
    </w:p>
    <w:p w:rsidR="00013366" w:rsidRDefault="00013366" w:rsidP="00C13ECE">
      <w:pPr>
        <w:spacing w:line="240" w:lineRule="auto"/>
      </w:pPr>
      <w:r>
        <w:t>set, and may come to confound Lord Justice Thorpe’s insistence that his judgment should not be</w:t>
      </w:r>
    </w:p>
    <w:p w:rsidR="00013366" w:rsidRDefault="00013366" w:rsidP="00C13ECE">
      <w:pPr>
        <w:spacing w:line="240" w:lineRule="auto"/>
      </w:pPr>
      <w:r>
        <w:t>read as advocating the restoration of the old parens patriae jurisdiction.</w:t>
      </w:r>
    </w:p>
    <w:p w:rsidR="00013366" w:rsidRPr="00702B06" w:rsidRDefault="00013366" w:rsidP="00C13ECE">
      <w:pPr>
        <w:spacing w:line="240" w:lineRule="auto"/>
      </w:pPr>
    </w:p>
    <w:p w:rsidR="00013366" w:rsidRPr="00702B06" w:rsidRDefault="00013366" w:rsidP="00C13ECE">
      <w:pPr>
        <w:spacing w:line="240" w:lineRule="auto"/>
      </w:pPr>
      <w:r w:rsidRPr="00702B06">
        <w:t xml:space="preserve">2. </w:t>
      </w:r>
      <w:r w:rsidRPr="00702B06">
        <w:rPr>
          <w:i/>
        </w:rPr>
        <w:t>Closing the Bournewood gap?</w:t>
      </w:r>
    </w:p>
    <w:p w:rsidR="00013366" w:rsidRDefault="00013366" w:rsidP="00C13ECE">
      <w:pPr>
        <w:spacing w:line="240" w:lineRule="auto"/>
      </w:pPr>
      <w:r>
        <w:t>As we have seen, Lord Justice Sedley advocated the use of declaratory relief to plug the so-called</w:t>
      </w:r>
    </w:p>
    <w:p w:rsidR="00013366" w:rsidRDefault="00013366" w:rsidP="00C13ECE">
      <w:pPr>
        <w:spacing w:line="240" w:lineRule="auto"/>
      </w:pPr>
      <w:r>
        <w:t>‘Bournewood gap’. Although it is unclear whether he saw this as the purpose of his judgment, such</w:t>
      </w:r>
    </w:p>
    <w:p w:rsidR="00DA0665" w:rsidRDefault="00013366" w:rsidP="00C13ECE">
      <w:pPr>
        <w:spacing w:line="240" w:lineRule="auto"/>
      </w:pPr>
      <w:r>
        <w:t>was certainly not its result. It was Lord Steyn who first located this particular gap. In giving far</w:t>
      </w:r>
    </w:p>
    <w:p w:rsidR="00C13ECE" w:rsidRDefault="00C13ECE" w:rsidP="00C13ECE">
      <w:pPr>
        <w:spacing w:line="240" w:lineRule="auto"/>
      </w:pPr>
      <w:r>
        <w:t>from unconditional support to their Lordships’ judgment, he said:</w:t>
      </w:r>
    </w:p>
    <w:p w:rsidR="00C13ECE" w:rsidRDefault="00C13ECE" w:rsidP="00C13ECE">
      <w:pPr>
        <w:spacing w:line="240" w:lineRule="auto"/>
      </w:pPr>
      <w:r>
        <w:t>“The general effect of the decision of the House is to leave compliant incapacitated patients</w:t>
      </w:r>
    </w:p>
    <w:p w:rsidR="00C13ECE" w:rsidRDefault="00C13ECE" w:rsidP="00C13ECE">
      <w:pPr>
        <w:spacing w:line="240" w:lineRule="auto"/>
      </w:pPr>
      <w:r>
        <w:t>without the safeguards enshrined in the 1983 Act. This is an unfortunate result ... The common</w:t>
      </w:r>
    </w:p>
    <w:p w:rsidR="00C13ECE" w:rsidRDefault="00C13ECE" w:rsidP="00C13ECE">
      <w:pPr>
        <w:spacing w:line="240" w:lineRule="auto"/>
      </w:pPr>
      <w:proofErr w:type="gramStart"/>
      <w:r>
        <w:lastRenderedPageBreak/>
        <w:t>law</w:t>
      </w:r>
      <w:proofErr w:type="gramEnd"/>
      <w:r>
        <w:t xml:space="preserve"> principle of necessity is a useful concept, but it contains none of the safeguards of the 1983</w:t>
      </w:r>
    </w:p>
    <w:p w:rsidR="00C13ECE" w:rsidRDefault="00C13ECE" w:rsidP="00C13ECE">
      <w:pPr>
        <w:spacing w:line="240" w:lineRule="auto"/>
      </w:pPr>
      <w:r>
        <w:t>Act. It places effective and unqualified control in the hands of the hospital psychiatrist and other</w:t>
      </w:r>
    </w:p>
    <w:p w:rsidR="00C13ECE" w:rsidRDefault="00C13ECE" w:rsidP="00C13ECE">
      <w:pPr>
        <w:spacing w:line="240" w:lineRule="auto"/>
      </w:pPr>
      <w:r>
        <w:t>healthcare professionals ... [N]either habeas corpus nor judicial review are sufficient safeguards</w:t>
      </w:r>
    </w:p>
    <w:p w:rsidR="00C13ECE" w:rsidRDefault="00C13ECE" w:rsidP="00C13ECE">
      <w:pPr>
        <w:spacing w:line="240" w:lineRule="auto"/>
      </w:pPr>
      <w:r>
        <w:t>against misjudgements and professional lapses in the case of compl</w:t>
      </w:r>
      <w:r>
        <w:t>iant, incapacitated patients.”</w:t>
      </w:r>
      <w:r>
        <w:rPr>
          <w:rStyle w:val="FootnoteReference"/>
        </w:rPr>
        <w:footnoteReference w:id="25"/>
      </w:r>
    </w:p>
    <w:p w:rsidR="00C13ECE" w:rsidRDefault="00C13ECE" w:rsidP="00C13ECE">
      <w:pPr>
        <w:spacing w:line="240" w:lineRule="auto"/>
      </w:pPr>
      <w:r>
        <w:t>Earlier, speaking of what might become “an indefensible gap in our mental health law”, Lord Steyn</w:t>
      </w:r>
    </w:p>
    <w:p w:rsidR="00C13ECE" w:rsidRDefault="00C13ECE" w:rsidP="00C13ECE">
      <w:pPr>
        <w:spacing w:line="240" w:lineRule="auto"/>
      </w:pPr>
      <w:r>
        <w:t>had made the object of his concern very clear. He said that Parliament had:</w:t>
      </w:r>
    </w:p>
    <w:p w:rsidR="00C13ECE" w:rsidRDefault="00C13ECE" w:rsidP="00C13ECE">
      <w:pPr>
        <w:spacing w:line="240" w:lineRule="auto"/>
        <w:ind w:firstLine="284"/>
      </w:pPr>
      <w:r>
        <w:t>“ ... devised the protective scheme of the 1983 Act as being necessary in order to guard amongst</w:t>
      </w:r>
    </w:p>
    <w:p w:rsidR="00C13ECE" w:rsidRDefault="00C13ECE" w:rsidP="00C13ECE">
      <w:pPr>
        <w:spacing w:line="240" w:lineRule="auto"/>
        <w:ind w:firstLine="284"/>
      </w:pPr>
      <w:r>
        <w:t>other things against misjudgement and lapses by the professio</w:t>
      </w:r>
      <w:r>
        <w:t>nals involved in health care;”</w:t>
      </w:r>
      <w:r>
        <w:rPr>
          <w:rStyle w:val="FootnoteReference"/>
        </w:rPr>
        <w:footnoteReference w:id="26"/>
      </w:r>
    </w:p>
    <w:p w:rsidR="00C13ECE" w:rsidRDefault="00C13ECE" w:rsidP="00C13ECE">
      <w:pPr>
        <w:spacing w:line="240" w:lineRule="auto"/>
      </w:pPr>
      <w:r>
        <w:t>and he added:</w:t>
      </w:r>
    </w:p>
    <w:p w:rsidR="00C13ECE" w:rsidRDefault="00C13ECE" w:rsidP="00C13ECE">
      <w:pPr>
        <w:spacing w:line="240" w:lineRule="auto"/>
        <w:ind w:firstLine="284"/>
      </w:pPr>
      <w:r>
        <w:t>“If protection is necessary to guard against misjudgement and professional lapses, the confident</w:t>
      </w:r>
    </w:p>
    <w:p w:rsidR="00C13ECE" w:rsidRDefault="00C13ECE" w:rsidP="00C13ECE">
      <w:pPr>
        <w:spacing w:line="240" w:lineRule="auto"/>
        <w:ind w:firstLine="284"/>
      </w:pPr>
      <w:r>
        <w:t>contrary views of profes</w:t>
      </w:r>
      <w:r>
        <w:t>sionals ought not to prevail.”</w:t>
      </w:r>
      <w:r>
        <w:rPr>
          <w:rStyle w:val="FootnoteReference"/>
        </w:rPr>
        <w:footnoteReference w:id="27"/>
      </w:r>
    </w:p>
    <w:p w:rsidR="00C13ECE" w:rsidRDefault="00C13ECE" w:rsidP="00C13ECE">
      <w:pPr>
        <w:spacing w:line="240" w:lineRule="auto"/>
      </w:pPr>
      <w:r>
        <w:t xml:space="preserve">In </w:t>
      </w:r>
      <w:proofErr w:type="spellStart"/>
      <w:r>
        <w:t>Steyn’s</w:t>
      </w:r>
      <w:proofErr w:type="spellEnd"/>
      <w:r>
        <w:t xml:space="preserve"> conception, the ‘Bournewood gap’ revealed the need for incapable, compliant patients to</w:t>
      </w:r>
    </w:p>
    <w:p w:rsidR="00C13ECE" w:rsidRDefault="00C13ECE" w:rsidP="00C13ECE">
      <w:pPr>
        <w:spacing w:line="240" w:lineRule="auto"/>
      </w:pPr>
      <w:proofErr w:type="gramStart"/>
      <w:r>
        <w:t>be</w:t>
      </w:r>
      <w:proofErr w:type="gramEnd"/>
      <w:r>
        <w:t xml:space="preserve"> protected from, not by, the professionals. Other judgments in In re F (Adult: Court’s Jurisdiction)</w:t>
      </w:r>
    </w:p>
    <w:p w:rsidR="00C13ECE" w:rsidRDefault="00C13ECE" w:rsidP="00C13ECE">
      <w:pPr>
        <w:spacing w:line="240" w:lineRule="auto"/>
      </w:pPr>
      <w:proofErr w:type="gramStart"/>
      <w:r>
        <w:t>took the contrary view.</w:t>
      </w:r>
      <w:proofErr w:type="gramEnd"/>
      <w:r>
        <w:t xml:space="preserve"> When Lord Justice Thorpe mentioned Bournewood, it was to claim that,</w:t>
      </w:r>
    </w:p>
    <w:p w:rsidR="00C13ECE" w:rsidRDefault="00C13ECE" w:rsidP="00C13ECE">
      <w:pPr>
        <w:spacing w:line="240" w:lineRule="auto"/>
        <w:ind w:firstLine="284"/>
      </w:pPr>
      <w:r>
        <w:t>“ ... in expressing his concerns, Lord Steyn recognised the width of the common law doctrine</w:t>
      </w:r>
    </w:p>
    <w:p w:rsidR="00C13ECE" w:rsidRDefault="00C13ECE" w:rsidP="00C13ECE">
      <w:pPr>
        <w:spacing w:line="240" w:lineRule="auto"/>
        <w:ind w:firstLine="284"/>
      </w:pPr>
      <w:r>
        <w:t>of necessity to which provision in the Code of Practice would have to yield.”</w:t>
      </w:r>
    </w:p>
    <w:p w:rsidR="00C13ECE" w:rsidRDefault="00C13ECE" w:rsidP="00C13ECE">
      <w:pPr>
        <w:spacing w:line="240" w:lineRule="auto"/>
      </w:pPr>
      <w:r>
        <w:t>Although the President clearly imagined that she was plugging a gap of some kind, it was not that of</w:t>
      </w:r>
    </w:p>
    <w:p w:rsidR="00C13ECE" w:rsidRDefault="00C13ECE" w:rsidP="00C13ECE">
      <w:pPr>
        <w:spacing w:line="240" w:lineRule="auto"/>
      </w:pPr>
      <w:r>
        <w:t xml:space="preserve">the </w:t>
      </w:r>
      <w:r w:rsidRPr="00C13ECE">
        <w:rPr>
          <w:i/>
        </w:rPr>
        <w:t>Bournewood</w:t>
      </w:r>
      <w:r>
        <w:t xml:space="preserve"> ilk. It seems, in fact, that what she had in mind was the void left - it may be said,</w:t>
      </w:r>
    </w:p>
    <w:p w:rsidR="00C13ECE" w:rsidRDefault="00C13ECE" w:rsidP="00C13ECE">
      <w:pPr>
        <w:spacing w:line="240" w:lineRule="auto"/>
      </w:pPr>
      <w:r>
        <w:t>deliberately so - when the guardianship provisions of the 1959 Act were reduced in size. Yet, despite</w:t>
      </w:r>
    </w:p>
    <w:p w:rsidR="00C13ECE" w:rsidRDefault="00C13ECE" w:rsidP="00C13ECE">
      <w:pPr>
        <w:spacing w:line="240" w:lineRule="auto"/>
      </w:pPr>
      <w:r>
        <w:t xml:space="preserve">many references to the judgment of the House of Lords in the </w:t>
      </w:r>
      <w:r w:rsidRPr="00C13ECE">
        <w:rPr>
          <w:i/>
        </w:rPr>
        <w:t>Bournewood</w:t>
      </w:r>
      <w:r>
        <w:t xml:space="preserve"> case, neither the </w:t>
      </w:r>
    </w:p>
    <w:p w:rsidR="00C13ECE" w:rsidRDefault="00C13ECE" w:rsidP="00C13ECE">
      <w:pPr>
        <w:spacing w:line="240" w:lineRule="auto"/>
      </w:pPr>
      <w:r>
        <w:t>P</w:t>
      </w:r>
      <w:r>
        <w:t xml:space="preserve">resident </w:t>
      </w:r>
      <w:r>
        <w:t xml:space="preserve">nor her brothers considered whether it might itself offer a complete solution to T’s </w:t>
      </w:r>
    </w:p>
    <w:p w:rsidR="00C13ECE" w:rsidRDefault="00C13ECE" w:rsidP="00C13ECE">
      <w:pPr>
        <w:spacing w:line="240" w:lineRule="auto"/>
      </w:pPr>
      <w:r>
        <w:t xml:space="preserve">unfortunate </w:t>
      </w:r>
      <w:r>
        <w:t>situation. If</w:t>
      </w:r>
      <w:r w:rsidRPr="00C13ECE">
        <w:rPr>
          <w:i/>
        </w:rPr>
        <w:t xml:space="preserve"> Bournewood</w:t>
      </w:r>
      <w:r>
        <w:t xml:space="preserve"> was insufficient, that could only be because of the local </w:t>
      </w:r>
    </w:p>
    <w:p w:rsidR="00C13ECE" w:rsidRDefault="00C13ECE" w:rsidP="00C13ECE">
      <w:pPr>
        <w:spacing w:line="240" w:lineRule="auto"/>
      </w:pPr>
      <w:r>
        <w:t xml:space="preserve">authority’s desire to </w:t>
      </w:r>
      <w:r>
        <w:t xml:space="preserve">augment its power to confine Miss T with the power to restrict her social </w:t>
      </w:r>
    </w:p>
    <w:p w:rsidR="00C13ECE" w:rsidRDefault="00C13ECE" w:rsidP="00C13ECE">
      <w:pPr>
        <w:spacing w:line="240" w:lineRule="auto"/>
      </w:pPr>
      <w:r>
        <w:t xml:space="preserve">contacts. Yet, the Court of </w:t>
      </w:r>
      <w:r>
        <w:t xml:space="preserve">Appeal did not attempt either to distinguish the two powers or to </w:t>
      </w:r>
    </w:p>
    <w:p w:rsidR="00C13ECE" w:rsidRDefault="00C13ECE" w:rsidP="00C13ECE">
      <w:pPr>
        <w:spacing w:line="240" w:lineRule="auto"/>
      </w:pPr>
      <w:r>
        <w:t>co</w:t>
      </w:r>
      <w:r>
        <w:t xml:space="preserve">nsider whether the latter might </w:t>
      </w:r>
      <w:r>
        <w:t xml:space="preserve">be unprecedented within the doctrine of necessity and its use </w:t>
      </w:r>
    </w:p>
    <w:p w:rsidR="00C13ECE" w:rsidRDefault="00C13ECE" w:rsidP="00C13ECE">
      <w:pPr>
        <w:spacing w:line="240" w:lineRule="auto"/>
      </w:pPr>
      <w:r>
        <w:t>excessive.</w:t>
      </w:r>
    </w:p>
    <w:p w:rsidR="00C13ECE" w:rsidRDefault="00C13ECE" w:rsidP="00C13ECE">
      <w:pPr>
        <w:spacing w:line="240" w:lineRule="auto"/>
      </w:pPr>
      <w:r>
        <w:t>As we have seen, the President spoke of “an obvious gap in the framework of care for mentally</w:t>
      </w:r>
    </w:p>
    <w:p w:rsidR="00C13ECE" w:rsidRDefault="00C13ECE" w:rsidP="00C13ECE">
      <w:pPr>
        <w:spacing w:line="240" w:lineRule="auto"/>
      </w:pPr>
      <w:r>
        <w:t>incapacitated people” which might leave T “at risk with no recourse to protection”, despite the fact</w:t>
      </w:r>
    </w:p>
    <w:p w:rsidR="00C13ECE" w:rsidRDefault="00C13ECE" w:rsidP="00C13ECE">
      <w:pPr>
        <w:spacing w:line="240" w:lineRule="auto"/>
      </w:pPr>
      <w:r>
        <w:lastRenderedPageBreak/>
        <w:t>that “she has rights which she is herself unable to protect”. It is clear, however, that the President</w:t>
      </w:r>
    </w:p>
    <w:p w:rsidR="00C13ECE" w:rsidRDefault="00C13ECE" w:rsidP="00C13ECE">
      <w:pPr>
        <w:spacing w:line="240" w:lineRule="auto"/>
      </w:pPr>
      <w:proofErr w:type="gramStart"/>
      <w:r>
        <w:t>did</w:t>
      </w:r>
      <w:proofErr w:type="gramEnd"/>
      <w:r>
        <w:t xml:space="preserve"> not believe that all of those rights were deserving of intervention by the Court, for one of the</w:t>
      </w:r>
    </w:p>
    <w:p w:rsidR="00C13ECE" w:rsidRDefault="00C13ECE" w:rsidP="00C13ECE">
      <w:pPr>
        <w:spacing w:line="240" w:lineRule="auto"/>
      </w:pPr>
      <w:r>
        <w:t>effects of her judgment would be to deprive T of her liberty and of the ability to associate with</w:t>
      </w:r>
    </w:p>
    <w:p w:rsidR="00C13ECE" w:rsidRDefault="00C13ECE" w:rsidP="00C13ECE">
      <w:pPr>
        <w:spacing w:line="240" w:lineRule="auto"/>
      </w:pPr>
      <w:r>
        <w:t>whomsoever she chose. Having identified this void in the statutory framework, she sought to plug</w:t>
      </w:r>
    </w:p>
    <w:p w:rsidR="00C13ECE" w:rsidRDefault="00C13ECE" w:rsidP="00C13ECE">
      <w:pPr>
        <w:spacing w:line="240" w:lineRule="auto"/>
      </w:pPr>
      <w:proofErr w:type="gramStart"/>
      <w:r>
        <w:t>it</w:t>
      </w:r>
      <w:proofErr w:type="gramEnd"/>
      <w:r>
        <w:t xml:space="preserve"> with the common law, the very medium in </w:t>
      </w:r>
      <w:r w:rsidRPr="00C13ECE">
        <w:rPr>
          <w:i/>
        </w:rPr>
        <w:t>Bournewood</w:t>
      </w:r>
      <w:r>
        <w:t xml:space="preserve"> in which that gap had first been located.</w:t>
      </w:r>
    </w:p>
    <w:p w:rsidR="00C13ECE" w:rsidRDefault="00C13ECE" w:rsidP="00C13ECE">
      <w:pPr>
        <w:spacing w:line="240" w:lineRule="auto"/>
      </w:pPr>
      <w:r>
        <w:t>Likewise, those to whom she chose to entrust the common law weapon were precisely those whose</w:t>
      </w:r>
    </w:p>
    <w:p w:rsidR="00C13ECE" w:rsidRDefault="00C13ECE" w:rsidP="00C13ECE">
      <w:pPr>
        <w:spacing w:line="240" w:lineRule="auto"/>
      </w:pPr>
      <w:proofErr w:type="gramStart"/>
      <w:r>
        <w:t>use</w:t>
      </w:r>
      <w:proofErr w:type="gramEnd"/>
      <w:r>
        <w:t xml:space="preserve"> of it Lord Steyn had tried to restrain.</w:t>
      </w:r>
    </w:p>
    <w:p w:rsidR="00C13ECE" w:rsidRDefault="00C13ECE" w:rsidP="00C13ECE">
      <w:pPr>
        <w:spacing w:line="240" w:lineRule="auto"/>
      </w:pPr>
    </w:p>
    <w:p w:rsidR="00C13ECE" w:rsidRDefault="00C13ECE" w:rsidP="00C13ECE">
      <w:pPr>
        <w:spacing w:line="240" w:lineRule="auto"/>
      </w:pPr>
      <w:r>
        <w:t>Although this judgment will relate to persons who resemble the unfortunate Mr L, its principal effect</w:t>
      </w:r>
    </w:p>
    <w:p w:rsidR="00C13ECE" w:rsidRDefault="00C13ECE" w:rsidP="00C13ECE">
      <w:pPr>
        <w:spacing w:line="240" w:lineRule="auto"/>
      </w:pPr>
      <w:r>
        <w:t>will not be to give them greater rights, or even enhanced protections: rather, it will be to add to the</w:t>
      </w:r>
    </w:p>
    <w:p w:rsidR="00C13ECE" w:rsidRDefault="00C13ECE" w:rsidP="00C13ECE">
      <w:pPr>
        <w:spacing w:line="240" w:lineRule="auto"/>
      </w:pPr>
      <w:r>
        <w:t>stock of compulsions that might be brought to bear upon them; extending those compulsions</w:t>
      </w:r>
    </w:p>
    <w:p w:rsidR="00C13ECE" w:rsidRDefault="00C13ECE" w:rsidP="00C13ECE">
      <w:pPr>
        <w:spacing w:line="240" w:lineRule="auto"/>
      </w:pPr>
      <w:r>
        <w:t>beyond the hospital ward or day centre so as to control every facet of their contact with the modern</w:t>
      </w:r>
    </w:p>
    <w:p w:rsidR="00C13ECE" w:rsidRDefault="00C13ECE" w:rsidP="00C13ECE">
      <w:pPr>
        <w:spacing w:line="240" w:lineRule="auto"/>
      </w:pPr>
      <w:r>
        <w:t xml:space="preserve">world. As a result of </w:t>
      </w:r>
      <w:r w:rsidRPr="00C13ECE">
        <w:rPr>
          <w:i/>
        </w:rPr>
        <w:t>In re F (Adult: Court’s Jurisdiction)</w:t>
      </w:r>
      <w:r>
        <w:t>, the ‘</w:t>
      </w:r>
      <w:r w:rsidRPr="00C13ECE">
        <w:rPr>
          <w:i/>
        </w:rPr>
        <w:t xml:space="preserve">Bournewood </w:t>
      </w:r>
      <w:r>
        <w:t xml:space="preserve">gap’ now yawns even </w:t>
      </w:r>
    </w:p>
    <w:p w:rsidR="00C13ECE" w:rsidRDefault="00C13ECE" w:rsidP="00C13ECE">
      <w:pPr>
        <w:spacing w:line="240" w:lineRule="auto"/>
      </w:pPr>
      <w:r>
        <w:t>wider.</w:t>
      </w:r>
    </w:p>
    <w:p w:rsidR="00C13ECE" w:rsidRPr="00702B06" w:rsidRDefault="00C13ECE" w:rsidP="00C13ECE">
      <w:pPr>
        <w:spacing w:line="240" w:lineRule="auto"/>
      </w:pPr>
    </w:p>
    <w:p w:rsidR="00C13ECE" w:rsidRPr="00702B06" w:rsidRDefault="00C13ECE" w:rsidP="00C13ECE">
      <w:pPr>
        <w:spacing w:line="240" w:lineRule="auto"/>
      </w:pPr>
      <w:r w:rsidRPr="00702B06">
        <w:t xml:space="preserve">3. </w:t>
      </w:r>
      <w:r w:rsidRPr="00702B06">
        <w:rPr>
          <w:i/>
        </w:rPr>
        <w:t>The Europ</w:t>
      </w:r>
      <w:r w:rsidRPr="00702B06">
        <w:rPr>
          <w:i/>
        </w:rPr>
        <w:t>ean Convention on Human Rights</w:t>
      </w:r>
      <w:r w:rsidRPr="00702B06">
        <w:rPr>
          <w:rStyle w:val="FootnoteReference"/>
        </w:rPr>
        <w:footnoteReference w:id="28"/>
      </w:r>
    </w:p>
    <w:p w:rsidR="00C13ECE" w:rsidRDefault="00C13ECE" w:rsidP="00B70E6C">
      <w:pPr>
        <w:spacing w:line="240" w:lineRule="auto"/>
      </w:pPr>
      <w:r>
        <w:t>Lord Justice Sedley expressed his confidence that the expansion of the doctrine of necessity in</w:t>
      </w:r>
    </w:p>
    <w:p w:rsidR="00C13ECE" w:rsidRDefault="00C13ECE" w:rsidP="00B70E6C">
      <w:pPr>
        <w:spacing w:line="240" w:lineRule="auto"/>
      </w:pPr>
      <w:r>
        <w:t xml:space="preserve">which he was complicit </w:t>
      </w:r>
      <w:r w:rsidRPr="00B70E6C">
        <w:rPr>
          <w:i/>
        </w:rPr>
        <w:t>would</w:t>
      </w:r>
      <w:r>
        <w:t xml:space="preserve"> comply with Article 5 of the ECHR. In so doing, he confirmed that</w:t>
      </w:r>
    </w:p>
    <w:p w:rsidR="00C13ECE" w:rsidRDefault="00C13ECE" w:rsidP="00B70E6C">
      <w:pPr>
        <w:spacing w:line="240" w:lineRule="auto"/>
      </w:pPr>
      <w:r>
        <w:t>he viewed the doctrine so expanded as a potential deprivation of the liberty of those to whom it</w:t>
      </w:r>
    </w:p>
    <w:p w:rsidR="00C13ECE" w:rsidRDefault="00C13ECE" w:rsidP="00B70E6C">
      <w:pPr>
        <w:spacing w:line="240" w:lineRule="auto"/>
      </w:pPr>
      <w:r>
        <w:t>was applied. However, his comments were confined to sub-section (1</w:t>
      </w:r>
      <w:r w:rsidR="00467A16">
        <w:t>) (</w:t>
      </w:r>
      <w:r>
        <w:t>e) of the Article, and he</w:t>
      </w:r>
    </w:p>
    <w:p w:rsidR="00C13ECE" w:rsidRDefault="00C13ECE" w:rsidP="00B70E6C">
      <w:pPr>
        <w:spacing w:line="240" w:lineRule="auto"/>
      </w:pPr>
      <w:r>
        <w:t>made no reference to the requirement of Article 5(4), that:</w:t>
      </w:r>
    </w:p>
    <w:p w:rsidR="00C13ECE" w:rsidRDefault="00C13ECE" w:rsidP="00B70E6C">
      <w:pPr>
        <w:spacing w:line="240" w:lineRule="auto"/>
        <w:ind w:firstLine="284"/>
      </w:pPr>
      <w:r>
        <w:t>“Everyone who is deprived of [her] liberty by arrest or detention shall be entitled to take</w:t>
      </w:r>
    </w:p>
    <w:p w:rsidR="00C13ECE" w:rsidRDefault="00C13ECE" w:rsidP="00B70E6C">
      <w:pPr>
        <w:spacing w:line="240" w:lineRule="auto"/>
        <w:ind w:firstLine="284"/>
      </w:pPr>
      <w:r>
        <w:t>proceedings by which the lawfulness of [her] detention shall be decided speedily by a court and</w:t>
      </w:r>
    </w:p>
    <w:p w:rsidR="00C13ECE" w:rsidRDefault="00C13ECE" w:rsidP="00B70E6C">
      <w:pPr>
        <w:spacing w:line="240" w:lineRule="auto"/>
        <w:ind w:firstLine="284"/>
      </w:pPr>
      <w:r>
        <w:t>[her] release ordered if the detention is not lawful”.</w:t>
      </w:r>
    </w:p>
    <w:p w:rsidR="00C13ECE" w:rsidRDefault="00C13ECE" w:rsidP="00B70E6C">
      <w:pPr>
        <w:spacing w:line="240" w:lineRule="auto"/>
      </w:pPr>
      <w:r>
        <w:t>As has been already pointed out, this judgment creates no new rights: there are no new restraints</w:t>
      </w:r>
    </w:p>
    <w:p w:rsidR="00C13ECE" w:rsidRDefault="00C13ECE" w:rsidP="00B70E6C">
      <w:pPr>
        <w:spacing w:line="240" w:lineRule="auto"/>
      </w:pPr>
      <w:r>
        <w:t>upon the use of compulsion and no new tribunal to police them. Presumably, therefore, it was</w:t>
      </w:r>
    </w:p>
    <w:p w:rsidR="00C13ECE" w:rsidRDefault="00C13ECE" w:rsidP="00B70E6C">
      <w:pPr>
        <w:spacing w:line="240" w:lineRule="auto"/>
      </w:pPr>
      <w:r>
        <w:t>assumed that in cases falling within the expanded doctrine of necessity, the ‘Court’ that will satisfy</w:t>
      </w:r>
    </w:p>
    <w:p w:rsidR="00C13ECE" w:rsidRDefault="00C13ECE" w:rsidP="00B70E6C">
      <w:pPr>
        <w:spacing w:line="240" w:lineRule="auto"/>
      </w:pPr>
      <w:r>
        <w:t>Article 5(4) is the High Court. However, the inherent jurisdiction of the court may be - in fact, is</w:t>
      </w:r>
    </w:p>
    <w:p w:rsidR="00C13ECE" w:rsidRDefault="00C13ECE" w:rsidP="00B70E6C">
      <w:pPr>
        <w:spacing w:line="240" w:lineRule="auto"/>
      </w:pPr>
      <w:r>
        <w:lastRenderedPageBreak/>
        <w:t xml:space="preserve">most likely to be - invoked </w:t>
      </w:r>
      <w:r w:rsidRPr="00B70E6C">
        <w:rPr>
          <w:i/>
        </w:rPr>
        <w:t xml:space="preserve">before </w:t>
      </w:r>
      <w:r>
        <w:t>there has been a deprivation of liberty. Will such a state of affairs</w:t>
      </w:r>
    </w:p>
    <w:p w:rsidR="00C13ECE" w:rsidRDefault="00C13ECE" w:rsidP="00B70E6C">
      <w:pPr>
        <w:spacing w:line="240" w:lineRule="auto"/>
      </w:pPr>
      <w:proofErr w:type="gramStart"/>
      <w:r>
        <w:t>be</w:t>
      </w:r>
      <w:proofErr w:type="gramEnd"/>
      <w:r>
        <w:t xml:space="preserve"> sufficient to satisfy Article 5(4)?</w:t>
      </w:r>
    </w:p>
    <w:p w:rsidR="00C13ECE" w:rsidRDefault="00C13ECE" w:rsidP="00B70E6C">
      <w:pPr>
        <w:spacing w:line="240" w:lineRule="auto"/>
      </w:pPr>
      <w:r>
        <w:t>Likewise, it is surely conceivable that some future local authority will decide to forego an</w:t>
      </w:r>
    </w:p>
    <w:p w:rsidR="00C13ECE" w:rsidRDefault="00C13ECE" w:rsidP="00B70E6C">
      <w:pPr>
        <w:spacing w:line="240" w:lineRule="auto"/>
      </w:pPr>
      <w:r>
        <w:t>application to the Court and instead subject a compliant, incapable patient to compulsion without</w:t>
      </w:r>
    </w:p>
    <w:p w:rsidR="00C13ECE" w:rsidRDefault="00C13ECE" w:rsidP="00B70E6C">
      <w:pPr>
        <w:spacing w:line="240" w:lineRule="auto"/>
      </w:pPr>
      <w:proofErr w:type="gramStart"/>
      <w:r>
        <w:t>a</w:t>
      </w:r>
      <w:proofErr w:type="gramEnd"/>
      <w:r>
        <w:t xml:space="preserve"> prophylactic declaration. In those circumstances, the patient’s only remedy would presumably be</w:t>
      </w:r>
    </w:p>
    <w:p w:rsidR="00C13ECE" w:rsidRDefault="00C13ECE" w:rsidP="00B70E6C">
      <w:pPr>
        <w:spacing w:line="240" w:lineRule="auto"/>
      </w:pPr>
      <w:proofErr w:type="gramStart"/>
      <w:r>
        <w:t>an</w:t>
      </w:r>
      <w:proofErr w:type="gramEnd"/>
      <w:r>
        <w:t xml:space="preserve"> application for judicial review. Given the narrow scope of such proceedings, could the</w:t>
      </w:r>
    </w:p>
    <w:p w:rsidR="00C13ECE" w:rsidRDefault="00C13ECE" w:rsidP="00B70E6C">
      <w:pPr>
        <w:spacing w:line="240" w:lineRule="auto"/>
      </w:pPr>
      <w:r>
        <w:t>Administrative Court really be said in such circumstances to be determining “the lawfulness of</w:t>
      </w:r>
    </w:p>
    <w:p w:rsidR="00C13ECE" w:rsidRDefault="00C13ECE" w:rsidP="00B70E6C">
      <w:pPr>
        <w:spacing w:line="240" w:lineRule="auto"/>
      </w:pPr>
      <w:r>
        <w:t>[the patient’s] detention”, and not simply its bureaucratic compliance?</w:t>
      </w:r>
    </w:p>
    <w:p w:rsidR="00B70E6C" w:rsidRDefault="00B70E6C" w:rsidP="00B70E6C">
      <w:pPr>
        <w:spacing w:line="240" w:lineRule="auto"/>
      </w:pPr>
    </w:p>
    <w:p w:rsidR="00C13ECE" w:rsidRDefault="00C13ECE" w:rsidP="00B70E6C">
      <w:pPr>
        <w:spacing w:line="240" w:lineRule="auto"/>
      </w:pPr>
      <w:r>
        <w:t xml:space="preserve">It is a further requirement of Article 5 - as interpreted by the </w:t>
      </w:r>
      <w:r w:rsidRPr="00B70E6C">
        <w:rPr>
          <w:i/>
        </w:rPr>
        <w:t>Winterwerp</w:t>
      </w:r>
      <w:r>
        <w:t xml:space="preserve"> decision - that a detention</w:t>
      </w:r>
    </w:p>
    <w:p w:rsidR="00C13ECE" w:rsidRDefault="00C13ECE" w:rsidP="00B70E6C">
      <w:pPr>
        <w:spacing w:line="240" w:lineRule="auto"/>
      </w:pPr>
      <w:r>
        <w:t>of the kind that Sedley LJ has implicitly conceded will occur under the expanded doctrine will</w:t>
      </w:r>
    </w:p>
    <w:p w:rsidR="00C13ECE" w:rsidRDefault="00C13ECE" w:rsidP="00B70E6C">
      <w:pPr>
        <w:spacing w:line="240" w:lineRule="auto"/>
      </w:pPr>
      <w:r>
        <w:t>only persist as long as the ‘unsoundness of mind’ by whi</w:t>
      </w:r>
      <w:r w:rsidR="00B70E6C">
        <w:t>ch it is purportedly justified.</w:t>
      </w:r>
      <w:r w:rsidR="00B70E6C">
        <w:rPr>
          <w:rStyle w:val="FootnoteReference"/>
        </w:rPr>
        <w:footnoteReference w:id="29"/>
      </w:r>
      <w:r>
        <w:t xml:space="preserve"> If the</w:t>
      </w:r>
    </w:p>
    <w:p w:rsidR="00C13ECE" w:rsidRDefault="00C13ECE" w:rsidP="00B70E6C">
      <w:pPr>
        <w:spacing w:line="240" w:lineRule="auto"/>
      </w:pPr>
      <w:r>
        <w:t>subject of the new powers of compulsion wishes to assert that he is no longer labouring under</w:t>
      </w:r>
    </w:p>
    <w:p w:rsidR="00C13ECE" w:rsidRPr="00B70E6C" w:rsidRDefault="00C13ECE" w:rsidP="00B70E6C">
      <w:pPr>
        <w:spacing w:line="240" w:lineRule="auto"/>
        <w:rPr>
          <w:i/>
        </w:rPr>
      </w:pPr>
      <w:r>
        <w:t xml:space="preserve">such an unsoundness of mind, how might he do so? If only by means of an application for </w:t>
      </w:r>
      <w:r w:rsidRPr="00B70E6C">
        <w:rPr>
          <w:i/>
        </w:rPr>
        <w:t>habeas</w:t>
      </w:r>
    </w:p>
    <w:p w:rsidR="00C13ECE" w:rsidRDefault="00C13ECE" w:rsidP="00B70E6C">
      <w:pPr>
        <w:spacing w:line="240" w:lineRule="auto"/>
      </w:pPr>
      <w:r w:rsidRPr="00B70E6C">
        <w:rPr>
          <w:i/>
        </w:rPr>
        <w:t>corpus</w:t>
      </w:r>
      <w:r>
        <w:t xml:space="preserve"> or judicial review, again, will the requirements of Article 5 be met? The existing authorities</w:t>
      </w:r>
    </w:p>
    <w:p w:rsidR="00C13ECE" w:rsidRDefault="00C13ECE" w:rsidP="00B70E6C">
      <w:pPr>
        <w:spacing w:line="240" w:lineRule="auto"/>
      </w:pPr>
      <w:r>
        <w:t>suggest that they will not.</w:t>
      </w:r>
      <w:r w:rsidR="00B70E6C">
        <w:rPr>
          <w:rStyle w:val="FootnoteReference"/>
        </w:rPr>
        <w:footnoteReference w:id="30"/>
      </w:r>
    </w:p>
    <w:p w:rsidR="00B70E6C" w:rsidRPr="00B70E6C" w:rsidRDefault="00B70E6C" w:rsidP="00B70E6C">
      <w:pPr>
        <w:spacing w:line="240" w:lineRule="auto"/>
        <w:rPr>
          <w:b/>
        </w:rPr>
      </w:pPr>
    </w:p>
    <w:p w:rsidR="00C13ECE" w:rsidRPr="00B70E6C" w:rsidRDefault="00C13ECE" w:rsidP="00B70E6C">
      <w:pPr>
        <w:spacing w:line="240" w:lineRule="auto"/>
        <w:rPr>
          <w:b/>
        </w:rPr>
      </w:pPr>
      <w:r w:rsidRPr="00B70E6C">
        <w:rPr>
          <w:b/>
        </w:rPr>
        <w:t>Conclusion</w:t>
      </w:r>
    </w:p>
    <w:p w:rsidR="00C13ECE" w:rsidRDefault="00C13ECE" w:rsidP="00B70E6C">
      <w:pPr>
        <w:spacing w:line="240" w:lineRule="auto"/>
      </w:pPr>
      <w:r>
        <w:t xml:space="preserve">The judgment in </w:t>
      </w:r>
      <w:r w:rsidRPr="00B70E6C">
        <w:rPr>
          <w:i/>
        </w:rPr>
        <w:t>In re F (Adult: Court’s Jurisdiction)</w:t>
      </w:r>
      <w:r>
        <w:t xml:space="preserve"> does not justify the claims that have been made</w:t>
      </w:r>
    </w:p>
    <w:p w:rsidR="00C13ECE" w:rsidRDefault="00C13ECE" w:rsidP="00B70E6C">
      <w:pPr>
        <w:spacing w:line="240" w:lineRule="auto"/>
      </w:pPr>
      <w:r>
        <w:t>f</w:t>
      </w:r>
      <w:bookmarkStart w:id="0" w:name="_GoBack"/>
      <w:bookmarkEnd w:id="0"/>
      <w:r>
        <w:t>or it. It does not widen the protections available for compliant, incapacitated patients, rather, it</w:t>
      </w:r>
    </w:p>
    <w:p w:rsidR="00C13ECE" w:rsidRDefault="00C13ECE" w:rsidP="00B70E6C">
      <w:pPr>
        <w:spacing w:line="240" w:lineRule="auto"/>
      </w:pPr>
      <w:r>
        <w:t>reduces them. In extending the use of compulsion away from the medical sphere and into areas of</w:t>
      </w:r>
    </w:p>
    <w:p w:rsidR="00C13ECE" w:rsidRDefault="00C13ECE" w:rsidP="00B70E6C">
      <w:pPr>
        <w:spacing w:line="240" w:lineRule="auto"/>
      </w:pPr>
      <w:r>
        <w:t>social and personal life, it widens even further the so-called ‘</w:t>
      </w:r>
      <w:r w:rsidRPr="00CF0D24">
        <w:rPr>
          <w:i/>
        </w:rPr>
        <w:t>Bournewood</w:t>
      </w:r>
      <w:r>
        <w:t xml:space="preserve"> gap’ and creates the</w:t>
      </w:r>
    </w:p>
    <w:p w:rsidR="00C13ECE" w:rsidRDefault="00C13ECE" w:rsidP="00B70E6C">
      <w:pPr>
        <w:spacing w:line="240" w:lineRule="auto"/>
      </w:pPr>
      <w:r>
        <w:t>possibility of successful challenge under the European Convention on Human Rights.</w:t>
      </w:r>
    </w:p>
    <w:p w:rsidR="00C06E3E" w:rsidRDefault="00C06E3E" w:rsidP="00B70E6C">
      <w:pPr>
        <w:spacing w:line="240" w:lineRule="auto"/>
      </w:pPr>
    </w:p>
    <w:p w:rsidR="00C06E3E" w:rsidRDefault="00C06E3E" w:rsidP="00B70E6C">
      <w:pPr>
        <w:spacing w:line="240" w:lineRule="auto"/>
      </w:pPr>
    </w:p>
    <w:sectPr w:rsidR="00C06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C5" w:rsidRDefault="003533C5" w:rsidP="003533C5">
      <w:pPr>
        <w:spacing w:after="0" w:line="240" w:lineRule="auto"/>
      </w:pPr>
      <w:r>
        <w:separator/>
      </w:r>
    </w:p>
  </w:endnote>
  <w:endnote w:type="continuationSeparator" w:id="0">
    <w:p w:rsidR="003533C5" w:rsidRDefault="003533C5" w:rsidP="0035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C5" w:rsidRDefault="003533C5" w:rsidP="003533C5">
      <w:pPr>
        <w:spacing w:after="0" w:line="240" w:lineRule="auto"/>
      </w:pPr>
      <w:r>
        <w:separator/>
      </w:r>
    </w:p>
  </w:footnote>
  <w:footnote w:type="continuationSeparator" w:id="0">
    <w:p w:rsidR="003533C5" w:rsidRDefault="003533C5" w:rsidP="003533C5">
      <w:pPr>
        <w:spacing w:after="0" w:line="240" w:lineRule="auto"/>
      </w:pPr>
      <w:r>
        <w:continuationSeparator/>
      </w:r>
    </w:p>
  </w:footnote>
  <w:footnote w:id="1">
    <w:p w:rsidR="003533C5" w:rsidRDefault="003533C5" w:rsidP="00D27081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="00D27081" w:rsidRPr="00D27081">
        <w:rPr>
          <w:sz w:val="16"/>
        </w:rPr>
        <w:t>Solicitor, Hempson</w:t>
      </w:r>
      <w:r w:rsidR="00D27081" w:rsidRPr="00D27081">
        <w:rPr>
          <w:sz w:val="16"/>
        </w:rPr>
        <w:t xml:space="preserve">s Solicitors; Mental Health Act </w:t>
      </w:r>
      <w:r w:rsidR="00D27081" w:rsidRPr="00D27081">
        <w:rPr>
          <w:sz w:val="16"/>
        </w:rPr>
        <w:t>Commissioner.</w:t>
      </w:r>
    </w:p>
  </w:footnote>
  <w:footnote w:id="2">
    <w:p w:rsidR="001A6CB4" w:rsidRDefault="001A6CB4">
      <w:pPr>
        <w:pStyle w:val="FootnoteText"/>
      </w:pPr>
      <w:r>
        <w:rPr>
          <w:rStyle w:val="FootnoteReference"/>
        </w:rPr>
        <w:footnoteRef/>
      </w:r>
      <w:r w:rsidRPr="00D27081">
        <w:rPr>
          <w:sz w:val="16"/>
        </w:rPr>
        <w:t xml:space="preserve"> </w:t>
      </w:r>
      <w:r w:rsidR="00D27081" w:rsidRPr="00D27081">
        <w:rPr>
          <w:sz w:val="16"/>
        </w:rPr>
        <w:t>[2000] 1 FLR 192.</w:t>
      </w:r>
    </w:p>
  </w:footnote>
  <w:footnote w:id="3">
    <w:p w:rsidR="001A6CB4" w:rsidRDefault="001A6CB4" w:rsidP="00D2708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27081" w:rsidRPr="00D27081">
        <w:rPr>
          <w:sz w:val="16"/>
        </w:rPr>
        <w:t>A review of this case can b</w:t>
      </w:r>
      <w:r w:rsidR="00D27081" w:rsidRPr="00D27081">
        <w:rPr>
          <w:sz w:val="16"/>
        </w:rPr>
        <w:t xml:space="preserve">e found elsewhere in this issue </w:t>
      </w:r>
      <w:r w:rsidR="00D27081" w:rsidRPr="00D27081">
        <w:rPr>
          <w:sz w:val="16"/>
        </w:rPr>
        <w:t>of the JMHL at p186.</w:t>
      </w:r>
    </w:p>
  </w:footnote>
  <w:footnote w:id="4">
    <w:p w:rsidR="00B3654F" w:rsidRDefault="00B365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654F">
        <w:rPr>
          <w:sz w:val="16"/>
        </w:rPr>
        <w:t>[1999] AC 458</w:t>
      </w:r>
    </w:p>
  </w:footnote>
  <w:footnote w:id="5">
    <w:p w:rsidR="00B3654F" w:rsidRDefault="00B365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654F">
        <w:rPr>
          <w:sz w:val="16"/>
        </w:rPr>
        <w:t xml:space="preserve">[1996] </w:t>
      </w:r>
      <w:proofErr w:type="spellStart"/>
      <w:r w:rsidRPr="00B3654F">
        <w:rPr>
          <w:sz w:val="16"/>
        </w:rPr>
        <w:t>Fam</w:t>
      </w:r>
      <w:proofErr w:type="spellEnd"/>
      <w:r w:rsidRPr="00B3654F">
        <w:rPr>
          <w:sz w:val="16"/>
        </w:rPr>
        <w:t xml:space="preserve"> 1</w:t>
      </w:r>
    </w:p>
  </w:footnote>
  <w:footnote w:id="6">
    <w:p w:rsidR="00B3654F" w:rsidRDefault="00B365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654F">
        <w:rPr>
          <w:sz w:val="16"/>
        </w:rPr>
        <w:t>Ibid.,at page 18</w:t>
      </w:r>
    </w:p>
  </w:footnote>
  <w:footnote w:id="7">
    <w:p w:rsidR="009F06A1" w:rsidRPr="009F06A1" w:rsidRDefault="009F06A1" w:rsidP="009F06A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9F06A1">
        <w:rPr>
          <w:sz w:val="16"/>
        </w:rPr>
        <w:t>Black v Forsey [1988] S</w:t>
      </w:r>
      <w:r>
        <w:rPr>
          <w:sz w:val="16"/>
        </w:rPr>
        <w:t xml:space="preserve">C (HL) 28; the statutory regime </w:t>
      </w:r>
      <w:r w:rsidRPr="009F06A1">
        <w:rPr>
          <w:sz w:val="16"/>
        </w:rPr>
        <w:t>in question was th</w:t>
      </w:r>
      <w:r>
        <w:rPr>
          <w:sz w:val="16"/>
        </w:rPr>
        <w:t xml:space="preserve">at created by the Mental Health </w:t>
      </w:r>
      <w:r w:rsidRPr="009F06A1">
        <w:rPr>
          <w:sz w:val="16"/>
        </w:rPr>
        <w:t>(Scotland) Act 1984</w:t>
      </w:r>
    </w:p>
  </w:footnote>
  <w:footnote w:id="8">
    <w:p w:rsidR="00D90648" w:rsidRDefault="00D906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3261E" w:rsidRPr="00D3261E">
        <w:rPr>
          <w:sz w:val="16"/>
        </w:rPr>
        <w:t>[1999] AC 458, at page 485</w:t>
      </w:r>
    </w:p>
  </w:footnote>
  <w:footnote w:id="9">
    <w:p w:rsidR="00BE0BC4" w:rsidRDefault="00BE0B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3261E" w:rsidRPr="00D3261E">
        <w:rPr>
          <w:sz w:val="16"/>
        </w:rPr>
        <w:t>[1990] 2 A.C. 1</w:t>
      </w:r>
    </w:p>
  </w:footnote>
  <w:footnote w:id="10">
    <w:p w:rsidR="00D3261E" w:rsidRDefault="00D326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3261E">
        <w:rPr>
          <w:sz w:val="16"/>
        </w:rPr>
        <w:t>See footnote 4 above</w:t>
      </w:r>
    </w:p>
  </w:footnote>
  <w:footnote w:id="11">
    <w:p w:rsidR="005A74DC" w:rsidRDefault="005A74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74DC">
        <w:rPr>
          <w:sz w:val="16"/>
        </w:rPr>
        <w:t>[1993] 1 FLR. 940</w:t>
      </w:r>
    </w:p>
  </w:footnote>
  <w:footnote w:id="12">
    <w:p w:rsidR="005A74DC" w:rsidRDefault="005A74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74DC">
        <w:rPr>
          <w:sz w:val="16"/>
        </w:rPr>
        <w:t>Ibid., at page 945</w:t>
      </w:r>
    </w:p>
  </w:footnote>
  <w:footnote w:id="13">
    <w:p w:rsidR="006C0CBF" w:rsidRDefault="006C0C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0CBF">
        <w:rPr>
          <w:sz w:val="16"/>
        </w:rPr>
        <w:t>[2000] 1 FCR 193</w:t>
      </w:r>
    </w:p>
  </w:footnote>
  <w:footnote w:id="14">
    <w:p w:rsidR="006C0CBF" w:rsidRDefault="006C0CBF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6C0CBF">
        <w:rPr>
          <w:sz w:val="16"/>
        </w:rPr>
        <w:t>CA, 18 May 2000</w:t>
      </w:r>
    </w:p>
  </w:footnote>
  <w:footnote w:id="15">
    <w:p w:rsidR="00AA2365" w:rsidRDefault="00AA23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654F1" w:rsidRPr="00A654F1">
        <w:rPr>
          <w:sz w:val="16"/>
        </w:rPr>
        <w:t>See footnote 8 above</w:t>
      </w:r>
    </w:p>
  </w:footnote>
  <w:footnote w:id="16">
    <w:p w:rsidR="00AA2365" w:rsidRDefault="00AA23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654F1" w:rsidRPr="00A654F1">
        <w:rPr>
          <w:sz w:val="16"/>
        </w:rPr>
        <w:t>[1990] 2 A.C. 1, at p 76G</w:t>
      </w:r>
    </w:p>
  </w:footnote>
  <w:footnote w:id="17">
    <w:p w:rsidR="007F1866" w:rsidRPr="00A654F1" w:rsidRDefault="007F1866" w:rsidP="00A654F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A654F1" w:rsidRPr="00A654F1">
        <w:rPr>
          <w:sz w:val="16"/>
        </w:rPr>
        <w:t xml:space="preserve">Rex </w:t>
      </w:r>
      <w:proofErr w:type="gramStart"/>
      <w:r w:rsidR="00A654F1" w:rsidRPr="00A654F1">
        <w:rPr>
          <w:sz w:val="16"/>
        </w:rPr>
        <w:t>v</w:t>
      </w:r>
      <w:proofErr w:type="gramEnd"/>
      <w:r w:rsidR="00A654F1" w:rsidRPr="00A654F1">
        <w:rPr>
          <w:sz w:val="16"/>
        </w:rPr>
        <w:t xml:space="preserve"> </w:t>
      </w:r>
      <w:proofErr w:type="spellStart"/>
      <w:r w:rsidR="00A654F1" w:rsidRPr="00A654F1">
        <w:rPr>
          <w:sz w:val="16"/>
        </w:rPr>
        <w:t>Coate</w:t>
      </w:r>
      <w:proofErr w:type="spellEnd"/>
      <w:r w:rsidR="00A654F1" w:rsidRPr="00A654F1">
        <w:rPr>
          <w:sz w:val="16"/>
        </w:rPr>
        <w:t xml:space="preserve"> (1772) </w:t>
      </w:r>
      <w:proofErr w:type="spellStart"/>
      <w:r w:rsidR="00A654F1" w:rsidRPr="00A654F1">
        <w:rPr>
          <w:sz w:val="16"/>
        </w:rPr>
        <w:t>Lofft</w:t>
      </w:r>
      <w:proofErr w:type="spellEnd"/>
      <w:r w:rsidR="00A654F1" w:rsidRPr="00A654F1">
        <w:rPr>
          <w:sz w:val="16"/>
        </w:rPr>
        <w:t>. 73, per Lord</w:t>
      </w:r>
      <w:r w:rsidR="00A654F1">
        <w:rPr>
          <w:sz w:val="16"/>
        </w:rPr>
        <w:t xml:space="preserve"> Mansfield at </w:t>
      </w:r>
      <w:r w:rsidR="00A654F1" w:rsidRPr="00A654F1">
        <w:rPr>
          <w:sz w:val="16"/>
        </w:rPr>
        <w:t xml:space="preserve">p75; Scott v </w:t>
      </w:r>
      <w:proofErr w:type="spellStart"/>
      <w:r w:rsidR="00A654F1" w:rsidRPr="00A654F1">
        <w:rPr>
          <w:sz w:val="16"/>
        </w:rPr>
        <w:t>Wakem</w:t>
      </w:r>
      <w:proofErr w:type="spellEnd"/>
      <w:r w:rsidR="00A654F1" w:rsidRPr="00A654F1">
        <w:rPr>
          <w:sz w:val="16"/>
        </w:rPr>
        <w:t xml:space="preserve"> (</w:t>
      </w:r>
      <w:r w:rsidR="00A654F1">
        <w:rPr>
          <w:sz w:val="16"/>
        </w:rPr>
        <w:t xml:space="preserve">1862) 3 F &amp; F 328, per </w:t>
      </w:r>
      <w:proofErr w:type="spellStart"/>
      <w:r w:rsidR="00A654F1">
        <w:rPr>
          <w:sz w:val="16"/>
        </w:rPr>
        <w:t>Bramwell</w:t>
      </w:r>
      <w:proofErr w:type="spellEnd"/>
      <w:r w:rsidR="00A654F1">
        <w:rPr>
          <w:sz w:val="16"/>
        </w:rPr>
        <w:t xml:space="preserve"> </w:t>
      </w:r>
      <w:r w:rsidR="00A654F1" w:rsidRPr="00A654F1">
        <w:rPr>
          <w:sz w:val="16"/>
        </w:rPr>
        <w:t xml:space="preserve">B at p333; </w:t>
      </w:r>
      <w:proofErr w:type="spellStart"/>
      <w:r w:rsidR="00A654F1" w:rsidRPr="00A654F1">
        <w:rPr>
          <w:sz w:val="16"/>
        </w:rPr>
        <w:t>Symm</w:t>
      </w:r>
      <w:proofErr w:type="spellEnd"/>
      <w:r w:rsidR="00A654F1" w:rsidRPr="00A654F1">
        <w:rPr>
          <w:sz w:val="16"/>
        </w:rPr>
        <w:t xml:space="preserve"> v Fra</w:t>
      </w:r>
      <w:r w:rsidR="00A654F1">
        <w:rPr>
          <w:sz w:val="16"/>
        </w:rPr>
        <w:t xml:space="preserve">ser (1863) 3 F &amp; F 859, 883 per </w:t>
      </w:r>
      <w:r w:rsidR="00A654F1" w:rsidRPr="00A654F1">
        <w:rPr>
          <w:sz w:val="16"/>
        </w:rPr>
        <w:t>Cockburn CJ</w:t>
      </w:r>
    </w:p>
  </w:footnote>
  <w:footnote w:id="18">
    <w:p w:rsidR="001015B4" w:rsidRDefault="001015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015B4">
        <w:rPr>
          <w:sz w:val="16"/>
        </w:rPr>
        <w:t>See footnote 3 above</w:t>
      </w:r>
    </w:p>
  </w:footnote>
  <w:footnote w:id="19">
    <w:p w:rsidR="001015B4" w:rsidRDefault="001015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015B4">
        <w:rPr>
          <w:sz w:val="16"/>
        </w:rPr>
        <w:t>[1999] AC 458, at p490</w:t>
      </w:r>
    </w:p>
  </w:footnote>
  <w:footnote w:id="20">
    <w:p w:rsidR="001015B4" w:rsidRDefault="001015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015B4">
        <w:rPr>
          <w:sz w:val="16"/>
        </w:rPr>
        <w:t>Cmnd. 8405</w:t>
      </w:r>
    </w:p>
  </w:footnote>
  <w:footnote w:id="21">
    <w:p w:rsidR="001015B4" w:rsidRDefault="001015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015B4">
        <w:rPr>
          <w:sz w:val="16"/>
        </w:rPr>
        <w:t>1995, Report no. 231</w:t>
      </w:r>
    </w:p>
  </w:footnote>
  <w:footnote w:id="22">
    <w:p w:rsidR="008E2D4B" w:rsidRDefault="008E2D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30E36" w:rsidRPr="00530E36">
        <w:rPr>
          <w:sz w:val="16"/>
        </w:rPr>
        <w:t>Cm 4465</w:t>
      </w:r>
    </w:p>
  </w:footnote>
  <w:footnote w:id="23">
    <w:p w:rsidR="00013366" w:rsidRDefault="000133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13ECE" w:rsidRPr="00C13ECE">
        <w:rPr>
          <w:sz w:val="16"/>
        </w:rPr>
        <w:t>See footnote 10 above</w:t>
      </w:r>
    </w:p>
  </w:footnote>
  <w:footnote w:id="24">
    <w:p w:rsidR="00013366" w:rsidRDefault="000133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13ECE" w:rsidRPr="00C13ECE">
        <w:rPr>
          <w:sz w:val="16"/>
        </w:rPr>
        <w:t>See footnote 8 above</w:t>
      </w:r>
    </w:p>
  </w:footnote>
  <w:footnote w:id="25">
    <w:p w:rsidR="00C13ECE" w:rsidRDefault="00C13E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13ECE">
        <w:rPr>
          <w:sz w:val="16"/>
        </w:rPr>
        <w:t>[1999] AC 458, [ref]</w:t>
      </w:r>
    </w:p>
  </w:footnote>
  <w:footnote w:id="26">
    <w:p w:rsidR="00C13ECE" w:rsidRDefault="00C13E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13ECE">
        <w:rPr>
          <w:sz w:val="16"/>
        </w:rPr>
        <w:t>Ibid., [ref]</w:t>
      </w:r>
    </w:p>
  </w:footnote>
  <w:footnote w:id="27">
    <w:p w:rsidR="00C13ECE" w:rsidRDefault="00C13E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13ECE">
        <w:rPr>
          <w:sz w:val="16"/>
        </w:rPr>
        <w:t>Ibid., [ref]</w:t>
      </w:r>
    </w:p>
  </w:footnote>
  <w:footnote w:id="28">
    <w:p w:rsidR="00C13ECE" w:rsidRPr="001971D1" w:rsidRDefault="00C13ECE" w:rsidP="00C13ECE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1971D1">
        <w:rPr>
          <w:sz w:val="16"/>
        </w:rPr>
        <w:t>See also: John Hodgso</w:t>
      </w:r>
      <w:r w:rsidR="001971D1">
        <w:rPr>
          <w:sz w:val="16"/>
        </w:rPr>
        <w:t xml:space="preserve">n, Detention, Necessity, Common </w:t>
      </w:r>
      <w:r w:rsidRPr="001971D1">
        <w:rPr>
          <w:sz w:val="16"/>
        </w:rPr>
        <w:t>Law and the European Convention: Some Further Aspects</w:t>
      </w:r>
    </w:p>
    <w:p w:rsidR="00C13ECE" w:rsidRPr="001971D1" w:rsidRDefault="00C13ECE" w:rsidP="00C13ECE">
      <w:pPr>
        <w:pStyle w:val="FootnoteText"/>
        <w:rPr>
          <w:sz w:val="16"/>
        </w:rPr>
      </w:pPr>
      <w:r w:rsidRPr="001971D1">
        <w:rPr>
          <w:sz w:val="16"/>
        </w:rPr>
        <w:t xml:space="preserve">of the Bournewood </w:t>
      </w:r>
      <w:r w:rsidR="001971D1">
        <w:rPr>
          <w:sz w:val="16"/>
        </w:rPr>
        <w:t xml:space="preserve">Case [1999] 1 Journal of Mental </w:t>
      </w:r>
      <w:r w:rsidRPr="001971D1">
        <w:rPr>
          <w:sz w:val="16"/>
        </w:rPr>
        <w:t>Health Law, pp23-3</w:t>
      </w:r>
      <w:r w:rsidR="001971D1">
        <w:rPr>
          <w:sz w:val="16"/>
        </w:rPr>
        <w:t xml:space="preserve">2 as to the general question of </w:t>
      </w:r>
      <w:r w:rsidRPr="001971D1">
        <w:rPr>
          <w:sz w:val="16"/>
        </w:rPr>
        <w:t>whether a purely common law construct such as</w:t>
      </w:r>
      <w:r w:rsidR="001971D1">
        <w:rPr>
          <w:sz w:val="16"/>
        </w:rPr>
        <w:t xml:space="preserve"> the </w:t>
      </w:r>
      <w:r w:rsidRPr="001971D1">
        <w:rPr>
          <w:sz w:val="16"/>
        </w:rPr>
        <w:t>doctrine of necessity can ever be consistent with the ECHR</w:t>
      </w:r>
    </w:p>
  </w:footnote>
  <w:footnote w:id="29">
    <w:p w:rsidR="00B70E6C" w:rsidRDefault="00B70E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0E6C">
        <w:rPr>
          <w:sz w:val="16"/>
        </w:rPr>
        <w:t>Winterwerp v Netherlands (1979) 2 EHRR 387</w:t>
      </w:r>
    </w:p>
  </w:footnote>
  <w:footnote w:id="30">
    <w:p w:rsidR="00B70E6C" w:rsidRPr="00B70E6C" w:rsidRDefault="00B70E6C" w:rsidP="00B70E6C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B70E6C">
        <w:rPr>
          <w:sz w:val="16"/>
        </w:rPr>
        <w:t>X v United Ki</w:t>
      </w:r>
      <w:r>
        <w:rPr>
          <w:sz w:val="16"/>
        </w:rPr>
        <w:t xml:space="preserve">ngdom (1981) 4 EHRR 181, (1981) </w:t>
      </w:r>
      <w:r w:rsidRPr="00B70E6C">
        <w:rPr>
          <w:sz w:val="16"/>
        </w:rPr>
        <w:t>1 BMLR 98 [habeas</w:t>
      </w:r>
      <w:r>
        <w:rPr>
          <w:sz w:val="16"/>
        </w:rPr>
        <w:t xml:space="preserve"> corpus]; Kay v United Kingdom, </w:t>
      </w:r>
      <w:r w:rsidRPr="00B70E6C">
        <w:rPr>
          <w:sz w:val="16"/>
        </w:rPr>
        <w:t xml:space="preserve">Application number </w:t>
      </w:r>
      <w:r>
        <w:rPr>
          <w:sz w:val="16"/>
        </w:rPr>
        <w:t xml:space="preserve">17821/91, Report of Commission, </w:t>
      </w:r>
      <w:r w:rsidRPr="00B70E6C">
        <w:rPr>
          <w:sz w:val="16"/>
        </w:rPr>
        <w:t>adopted 1 March 1994 [judicial review]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C5"/>
    <w:rsid w:val="00013366"/>
    <w:rsid w:val="001015B4"/>
    <w:rsid w:val="001971D1"/>
    <w:rsid w:val="001A6CB4"/>
    <w:rsid w:val="00271718"/>
    <w:rsid w:val="00276547"/>
    <w:rsid w:val="002E4032"/>
    <w:rsid w:val="003533C5"/>
    <w:rsid w:val="00356603"/>
    <w:rsid w:val="00435605"/>
    <w:rsid w:val="004464AF"/>
    <w:rsid w:val="00467A16"/>
    <w:rsid w:val="00530E36"/>
    <w:rsid w:val="005A74DC"/>
    <w:rsid w:val="006C0CBF"/>
    <w:rsid w:val="006F0687"/>
    <w:rsid w:val="00702B06"/>
    <w:rsid w:val="00713C0F"/>
    <w:rsid w:val="007F1866"/>
    <w:rsid w:val="008B7338"/>
    <w:rsid w:val="008E2D4B"/>
    <w:rsid w:val="00945CC9"/>
    <w:rsid w:val="009F06A1"/>
    <w:rsid w:val="00A209F9"/>
    <w:rsid w:val="00A654F1"/>
    <w:rsid w:val="00AA2365"/>
    <w:rsid w:val="00B00D07"/>
    <w:rsid w:val="00B3654F"/>
    <w:rsid w:val="00B70E6C"/>
    <w:rsid w:val="00BE0BC4"/>
    <w:rsid w:val="00C06E3E"/>
    <w:rsid w:val="00C13ECE"/>
    <w:rsid w:val="00CF0D24"/>
    <w:rsid w:val="00D27081"/>
    <w:rsid w:val="00D3261E"/>
    <w:rsid w:val="00D90648"/>
    <w:rsid w:val="00DA0665"/>
    <w:rsid w:val="00DA2E92"/>
    <w:rsid w:val="00EB5AB4"/>
    <w:rsid w:val="00ED05D6"/>
    <w:rsid w:val="00F46894"/>
    <w:rsid w:val="00FC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33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3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33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3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366"/>
  </w:style>
  <w:style w:type="paragraph" w:styleId="Footer">
    <w:name w:val="footer"/>
    <w:basedOn w:val="Normal"/>
    <w:link w:val="FooterChar"/>
    <w:uiPriority w:val="99"/>
    <w:unhideWhenUsed/>
    <w:rsid w:val="00013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33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33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33C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3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366"/>
  </w:style>
  <w:style w:type="paragraph" w:styleId="Footer">
    <w:name w:val="footer"/>
    <w:basedOn w:val="Normal"/>
    <w:link w:val="FooterChar"/>
    <w:uiPriority w:val="99"/>
    <w:unhideWhenUsed/>
    <w:rsid w:val="00013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13</Pages>
  <Words>4166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45</cp:revision>
  <dcterms:created xsi:type="dcterms:W3CDTF">2014-10-14T11:30:00Z</dcterms:created>
  <dcterms:modified xsi:type="dcterms:W3CDTF">2014-10-14T15:57:00Z</dcterms:modified>
</cp:coreProperties>
</file>