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52" w:lineRule="auto" w:before="82"/>
        <w:ind w:left="734" w:right="507" w:firstLine="0"/>
        <w:jc w:val="center"/>
        <w:rPr>
          <w:b/>
          <w:sz w:val="24"/>
        </w:rPr>
      </w:pPr>
      <w:bookmarkStart w:name="05 Independent Living - Gooding" w:id="1"/>
      <w:bookmarkEnd w:id="1"/>
      <w:r>
        <w:rPr/>
      </w:r>
      <w:r>
        <w:rPr>
          <w:b/>
          <w:sz w:val="24"/>
        </w:rPr>
        <w:t>THE RIGHT TO INDEPENDENT LIVING AND BEING INCLUDED IN THE COMMUNITY: LESSONS FROM THE UNITED NATIONS</w:t>
      </w:r>
    </w:p>
    <w:p>
      <w:pPr>
        <w:pStyle w:val="BodyText"/>
        <w:spacing w:before="2"/>
        <w:rPr>
          <w:b/>
          <w:sz w:val="25"/>
        </w:rPr>
      </w:pPr>
    </w:p>
    <w:p>
      <w:pPr>
        <w:pStyle w:val="BodyText"/>
        <w:spacing w:line="506" w:lineRule="auto"/>
        <w:ind w:left="3954" w:right="3729"/>
        <w:jc w:val="center"/>
      </w:pPr>
      <w:r>
        <w:rPr>
          <w:color w:val="090909"/>
        </w:rPr>
        <w:t>PIERS GOODING</w:t>
      </w:r>
      <w:hyperlink w:history="true" w:anchor="_bookmark0">
        <w:r>
          <w:rPr>
            <w:rFonts w:ascii="Symbol" w:hAnsi="Symbol"/>
            <w:position w:val="8"/>
            <w:sz w:val="16"/>
          </w:rPr>
          <w:t></w:t>
        </w:r>
      </w:hyperlink>
      <w:r>
        <w:rPr>
          <w:rFonts w:ascii="Times New Roman" w:hAnsi="Times New Roman"/>
          <w:position w:val="8"/>
          <w:sz w:val="16"/>
        </w:rPr>
        <w:t> </w:t>
      </w:r>
      <w:r>
        <w:rPr/>
        <w:t>ABSTRACT</w:t>
      </w:r>
    </w:p>
    <w:p>
      <w:pPr>
        <w:pStyle w:val="BodyText"/>
        <w:spacing w:line="273" w:lineRule="exact"/>
        <w:ind w:left="338"/>
      </w:pPr>
      <w:r>
        <w:rPr/>
        <w:t>This review will consider recent United Nations activity on article 19 of the Convention</w:t>
      </w:r>
    </w:p>
    <w:p>
      <w:pPr>
        <w:pStyle w:val="BodyText"/>
        <w:ind w:left="338" w:right="105"/>
        <w:jc w:val="both"/>
      </w:pPr>
      <w:r>
        <w:rPr/>
        <w:t>on the Rights of Persons with Disabilities (CRPD) concerning the right to live independently and be included in the community. The Committee on the Rights of Persons with Disabilities adopted its ‘General Comment’ No. 5 in August 2017, which offers guidance to governments on art 19 implementation. This review critically examines content relevant to mental health and capacity law, policy and practice. It considers the strengths and potential limitations of the General Comment with reference to key issues in the field. Gaps include commentary on the rising marketisation of disability services globally and a focus on low and middle-income countries. Yet overall, the General Comment offers useful guidance on implementing this unusual right, including concepts that may help resolve controversies about the role of coercion in mental health and capacity law.</w:t>
      </w:r>
    </w:p>
    <w:p>
      <w:pPr>
        <w:pStyle w:val="BodyText"/>
      </w:pPr>
    </w:p>
    <w:p>
      <w:pPr>
        <w:pStyle w:val="BodyText"/>
        <w:ind w:left="338" w:right="107"/>
        <w:jc w:val="both"/>
      </w:pPr>
      <w:r>
        <w:rPr>
          <w:b/>
        </w:rPr>
        <w:t>Key words: </w:t>
      </w:r>
      <w:r>
        <w:rPr/>
        <w:t>CRPD; Convention on the Rights of Persons with Disability; disability; independent living; human rights</w:t>
      </w:r>
    </w:p>
    <w:p>
      <w:pPr>
        <w:pStyle w:val="BodyText"/>
        <w:spacing w:before="8"/>
        <w:rPr>
          <w:sz w:val="15"/>
        </w:rPr>
      </w:pPr>
    </w:p>
    <w:p>
      <w:pPr>
        <w:pStyle w:val="ListParagraph"/>
        <w:numPr>
          <w:ilvl w:val="0"/>
          <w:numId w:val="1"/>
        </w:numPr>
        <w:tabs>
          <w:tab w:pos="4160" w:val="left" w:leader="none"/>
        </w:tabs>
        <w:spacing w:line="240" w:lineRule="auto" w:before="101" w:after="0"/>
        <w:ind w:left="338" w:right="0" w:firstLine="3584"/>
        <w:jc w:val="left"/>
        <w:rPr>
          <w:sz w:val="24"/>
        </w:rPr>
      </w:pPr>
      <w:r>
        <w:rPr>
          <w:sz w:val="24"/>
        </w:rPr>
        <w:t>INTRODUCTION</w:t>
      </w:r>
    </w:p>
    <w:p>
      <w:pPr>
        <w:pStyle w:val="BodyText"/>
      </w:pPr>
    </w:p>
    <w:p>
      <w:pPr>
        <w:pStyle w:val="BodyText"/>
        <w:ind w:left="338" w:right="107"/>
        <w:jc w:val="both"/>
        <w:rPr>
          <w:sz w:val="16"/>
        </w:rPr>
      </w:pPr>
      <w:r>
        <w:rPr/>
        <w:t>The institutionalisation and exclusion of persons with disabilities has caused – and continues to cause – immense harm to individuals, families and communities. Resistance to this harm in international human rights law led to the development of a ‘right of all persons with disabilities to live in the community, with choices equal to others’ in art 19 of the Convention on the Rights of Persons with Disabilities (‘CRPD’).</w:t>
      </w:r>
      <w:hyperlink w:history="true" w:anchor="_bookmark1">
        <w:r>
          <w:rPr>
            <w:position w:val="8"/>
            <w:sz w:val="16"/>
          </w:rPr>
          <w:t>1</w:t>
        </w:r>
      </w:hyperlink>
    </w:p>
    <w:p>
      <w:pPr>
        <w:pStyle w:val="BodyText"/>
      </w:pPr>
    </w:p>
    <w:p>
      <w:pPr>
        <w:pStyle w:val="BodyText"/>
        <w:spacing w:before="1"/>
        <w:ind w:left="337" w:right="105"/>
        <w:jc w:val="both"/>
      </w:pPr>
      <w:r>
        <w:rPr/>
        <w:t>The unusual provision is highly relevant to mental health and capacity law.</w:t>
      </w:r>
      <w:hyperlink w:history="true" w:anchor="_bookmark2">
        <w:r>
          <w:rPr>
            <w:position w:val="8"/>
            <w:sz w:val="16"/>
          </w:rPr>
          <w:t>2 </w:t>
        </w:r>
      </w:hyperlink>
      <w:r>
        <w:rPr/>
        <w:t>On one hand,</w:t>
      </w:r>
      <w:r>
        <w:rPr>
          <w:spacing w:val="-17"/>
        </w:rPr>
        <w:t> </w:t>
      </w:r>
      <w:r>
        <w:rPr/>
        <w:t>mental</w:t>
      </w:r>
      <w:r>
        <w:rPr>
          <w:spacing w:val="-17"/>
        </w:rPr>
        <w:t> </w:t>
      </w:r>
      <w:r>
        <w:rPr/>
        <w:t>health</w:t>
      </w:r>
      <w:r>
        <w:rPr>
          <w:spacing w:val="-17"/>
        </w:rPr>
        <w:t> </w:t>
      </w:r>
      <w:r>
        <w:rPr/>
        <w:t>and</w:t>
      </w:r>
      <w:r>
        <w:rPr>
          <w:spacing w:val="-17"/>
        </w:rPr>
        <w:t> </w:t>
      </w:r>
      <w:r>
        <w:rPr/>
        <w:t>capacity</w:t>
      </w:r>
      <w:r>
        <w:rPr>
          <w:spacing w:val="-18"/>
        </w:rPr>
        <w:t> </w:t>
      </w:r>
      <w:r>
        <w:rPr/>
        <w:t>laws</w:t>
      </w:r>
      <w:r>
        <w:rPr>
          <w:spacing w:val="-18"/>
        </w:rPr>
        <w:t> </w:t>
      </w:r>
      <w:r>
        <w:rPr/>
        <w:t>can</w:t>
      </w:r>
      <w:r>
        <w:rPr>
          <w:spacing w:val="-17"/>
        </w:rPr>
        <w:t> </w:t>
      </w:r>
      <w:r>
        <w:rPr/>
        <w:t>serve</w:t>
      </w:r>
      <w:r>
        <w:rPr>
          <w:spacing w:val="-18"/>
        </w:rPr>
        <w:t> </w:t>
      </w:r>
      <w:r>
        <w:rPr/>
        <w:t>to</w:t>
      </w:r>
      <w:r>
        <w:rPr>
          <w:spacing w:val="-17"/>
        </w:rPr>
        <w:t> </w:t>
      </w:r>
      <w:r>
        <w:rPr/>
        <w:t>deprive</w:t>
      </w:r>
      <w:r>
        <w:rPr>
          <w:spacing w:val="-18"/>
        </w:rPr>
        <w:t> </w:t>
      </w:r>
      <w:r>
        <w:rPr/>
        <w:t>people</w:t>
      </w:r>
      <w:r>
        <w:rPr>
          <w:spacing w:val="-18"/>
        </w:rPr>
        <w:t> </w:t>
      </w:r>
      <w:r>
        <w:rPr/>
        <w:t>of</w:t>
      </w:r>
      <w:r>
        <w:rPr>
          <w:spacing w:val="-17"/>
        </w:rPr>
        <w:t> </w:t>
      </w:r>
      <w:r>
        <w:rPr/>
        <w:t>liberty</w:t>
      </w:r>
      <w:r>
        <w:rPr>
          <w:spacing w:val="-17"/>
        </w:rPr>
        <w:t> </w:t>
      </w:r>
      <w:r>
        <w:rPr/>
        <w:t>in</w:t>
      </w:r>
      <w:r>
        <w:rPr>
          <w:spacing w:val="-18"/>
        </w:rPr>
        <w:t> </w:t>
      </w:r>
      <w:r>
        <w:rPr/>
        <w:t>hospitals and</w:t>
      </w:r>
      <w:r>
        <w:rPr>
          <w:spacing w:val="22"/>
        </w:rPr>
        <w:t> </w:t>
      </w:r>
      <w:r>
        <w:rPr/>
        <w:t>other</w:t>
      </w:r>
      <w:r>
        <w:rPr>
          <w:spacing w:val="21"/>
        </w:rPr>
        <w:t> </w:t>
      </w:r>
      <w:r>
        <w:rPr/>
        <w:t>places,</w:t>
      </w:r>
      <w:r>
        <w:rPr>
          <w:spacing w:val="23"/>
        </w:rPr>
        <w:t> </w:t>
      </w:r>
      <w:r>
        <w:rPr/>
        <w:t>including</w:t>
      </w:r>
      <w:r>
        <w:rPr>
          <w:spacing w:val="22"/>
        </w:rPr>
        <w:t> </w:t>
      </w:r>
      <w:r>
        <w:rPr/>
        <w:t>locked</w:t>
      </w:r>
      <w:r>
        <w:rPr>
          <w:spacing w:val="23"/>
        </w:rPr>
        <w:t> </w:t>
      </w:r>
      <w:r>
        <w:rPr/>
        <w:t>wards,</w:t>
      </w:r>
      <w:r>
        <w:rPr>
          <w:spacing w:val="20"/>
        </w:rPr>
        <w:t> </w:t>
      </w:r>
      <w:r>
        <w:rPr/>
        <w:t>hospitals</w:t>
      </w:r>
      <w:r>
        <w:rPr>
          <w:spacing w:val="22"/>
        </w:rPr>
        <w:t> </w:t>
      </w:r>
      <w:r>
        <w:rPr/>
        <w:t>and</w:t>
      </w:r>
      <w:r>
        <w:rPr>
          <w:spacing w:val="22"/>
        </w:rPr>
        <w:t> </w:t>
      </w:r>
      <w:r>
        <w:rPr/>
        <w:t>residential</w:t>
      </w:r>
      <w:r>
        <w:rPr>
          <w:spacing w:val="21"/>
        </w:rPr>
        <w:t> </w:t>
      </w:r>
      <w:r>
        <w:rPr/>
        <w:t>facilities.</w:t>
      </w:r>
      <w:hyperlink w:history="true" w:anchor="_bookmark3">
        <w:r>
          <w:rPr>
            <w:position w:val="8"/>
            <w:sz w:val="16"/>
          </w:rPr>
          <w:t>3</w:t>
        </w:r>
        <w:r>
          <w:rPr>
            <w:spacing w:val="-1"/>
            <w:position w:val="8"/>
            <w:sz w:val="16"/>
          </w:rPr>
          <w:t> </w:t>
        </w:r>
      </w:hyperlink>
      <w:r>
        <w:rPr/>
        <w:t>On</w:t>
      </w:r>
      <w:r>
        <w:rPr>
          <w:spacing w:val="22"/>
        </w:rPr>
        <w:t> </w:t>
      </w:r>
      <w:r>
        <w:rPr/>
        <w:t>the</w:t>
      </w:r>
    </w:p>
    <w:p>
      <w:pPr>
        <w:pStyle w:val="BodyText"/>
        <w:rPr>
          <w:sz w:val="28"/>
        </w:rPr>
      </w:pPr>
    </w:p>
    <w:p>
      <w:pPr>
        <w:pStyle w:val="ListParagraph"/>
        <w:numPr>
          <w:ilvl w:val="0"/>
          <w:numId w:val="2"/>
        </w:numPr>
        <w:tabs>
          <w:tab w:pos="347" w:val="left" w:leader="none"/>
        </w:tabs>
        <w:spacing w:line="240" w:lineRule="auto" w:before="214" w:after="0"/>
        <w:ind w:left="346" w:right="0" w:hanging="127"/>
        <w:jc w:val="left"/>
        <w:rPr>
          <w:sz w:val="20"/>
        </w:rPr>
      </w:pPr>
      <w:bookmarkStart w:name="_bookmark0" w:id="2"/>
      <w:bookmarkEnd w:id="2"/>
      <w:r>
        <w:rPr/>
      </w:r>
      <w:bookmarkStart w:name="_bookmark0" w:id="3"/>
      <w:bookmarkEnd w:id="3"/>
      <w:r>
        <w:rPr>
          <w:sz w:val="20"/>
        </w:rPr>
        <w:t>Pi</w:t>
      </w:r>
      <w:r>
        <w:rPr>
          <w:sz w:val="20"/>
        </w:rPr>
        <w:t>ers Gooding, Research Fellow, Melbourne Law School, University of</w:t>
      </w:r>
      <w:r>
        <w:rPr>
          <w:spacing w:val="-12"/>
          <w:sz w:val="20"/>
        </w:rPr>
        <w:t> </w:t>
      </w:r>
      <w:r>
        <w:rPr>
          <w:sz w:val="20"/>
        </w:rPr>
        <w:t>Melbourne.</w:t>
      </w:r>
    </w:p>
    <w:p>
      <w:pPr>
        <w:spacing w:before="2"/>
        <w:ind w:left="332" w:right="108" w:hanging="113"/>
        <w:jc w:val="both"/>
        <w:rPr>
          <w:sz w:val="20"/>
        </w:rPr>
      </w:pPr>
      <w:bookmarkStart w:name="_bookmark1" w:id="4"/>
      <w:bookmarkEnd w:id="4"/>
      <w:r>
        <w:rPr/>
      </w:r>
      <w:r>
        <w:rPr>
          <w:position w:val="7"/>
          <w:sz w:val="13"/>
        </w:rPr>
        <w:t>1 </w:t>
      </w:r>
      <w:r>
        <w:rPr>
          <w:sz w:val="20"/>
        </w:rPr>
        <w:t>United Nations [UN] 2515 UNTS 3, UN Doc A/Res/61/106, Annex, GAOR 61</w:t>
      </w:r>
      <w:r>
        <w:rPr>
          <w:position w:val="7"/>
          <w:sz w:val="13"/>
        </w:rPr>
        <w:t>st </w:t>
      </w:r>
      <w:r>
        <w:rPr>
          <w:sz w:val="20"/>
        </w:rPr>
        <w:t>Session Supp 49, 65. (Adopted) 13 Dec 2006, (Opened for Signature) 30 May 2007, (Entered Into Force) 3 May 2008.</w:t>
      </w:r>
    </w:p>
    <w:p>
      <w:pPr>
        <w:spacing w:before="1"/>
        <w:ind w:left="331" w:right="106" w:hanging="113"/>
        <w:jc w:val="both"/>
        <w:rPr>
          <w:sz w:val="20"/>
        </w:rPr>
      </w:pPr>
      <w:bookmarkStart w:name="_bookmark2" w:id="5"/>
      <w:bookmarkEnd w:id="5"/>
      <w:r>
        <w:rPr/>
      </w:r>
      <w:r>
        <w:rPr>
          <w:position w:val="7"/>
          <w:sz w:val="13"/>
        </w:rPr>
        <w:t>2 </w:t>
      </w:r>
      <w:r>
        <w:rPr>
          <w:sz w:val="20"/>
        </w:rPr>
        <w:t>I am using ‘mental health and capacity law’ in this paper to refer to mental health legislation and other laws related to mental capacity and legal capacity, including those that authorise substituted and/or supported decision-making, E.g. – The Mental Capacity Act 2005 (England and Wales) c 9; Assisted Decision-Making (Capacity) Act 2015 (Ireland) No 64 of 2015; Representation Agreement Act 1996 (Revised Statutes of British Columbia R.S.B.C.) c 405.</w:t>
      </w:r>
    </w:p>
    <w:p>
      <w:pPr>
        <w:spacing w:line="232" w:lineRule="auto" w:before="6"/>
        <w:ind w:left="331" w:right="106" w:hanging="113"/>
        <w:jc w:val="both"/>
        <w:rPr>
          <w:sz w:val="20"/>
        </w:rPr>
      </w:pPr>
      <w:bookmarkStart w:name="_bookmark3" w:id="6"/>
      <w:bookmarkEnd w:id="6"/>
      <w:r>
        <w:rPr/>
      </w:r>
      <w:r>
        <w:rPr>
          <w:position w:val="7"/>
          <w:sz w:val="13"/>
        </w:rPr>
        <w:t>3 </w:t>
      </w:r>
      <w:r>
        <w:rPr>
          <w:sz w:val="20"/>
        </w:rPr>
        <w:t>Agnes Turnpenny and colleagues, for example, note in their survey of mental health policy in 35 European countries, how mental health law can serve as a ‘pathway into residential institutions’. A Turnpenny, G Petri, A Finn, J Beadle-Brown and M Nyman, </w:t>
      </w:r>
      <w:r>
        <w:rPr>
          <w:i/>
          <w:sz w:val="21"/>
        </w:rPr>
        <w:t>Mapping and Understanding Exclusion: Institutional,</w:t>
      </w:r>
      <w:r>
        <w:rPr>
          <w:i/>
          <w:spacing w:val="-50"/>
          <w:sz w:val="21"/>
        </w:rPr>
        <w:t> </w:t>
      </w:r>
      <w:r>
        <w:rPr>
          <w:i/>
          <w:sz w:val="21"/>
        </w:rPr>
        <w:t>coercive</w:t>
      </w:r>
      <w:r>
        <w:rPr>
          <w:i/>
          <w:spacing w:val="-50"/>
          <w:sz w:val="21"/>
        </w:rPr>
        <w:t> </w:t>
      </w:r>
      <w:r>
        <w:rPr>
          <w:i/>
          <w:sz w:val="21"/>
        </w:rPr>
        <w:t>and</w:t>
      </w:r>
      <w:r>
        <w:rPr>
          <w:i/>
          <w:spacing w:val="-50"/>
          <w:sz w:val="21"/>
        </w:rPr>
        <w:t> </w:t>
      </w:r>
      <w:r>
        <w:rPr>
          <w:i/>
          <w:sz w:val="21"/>
        </w:rPr>
        <w:t>community-based</w:t>
      </w:r>
      <w:r>
        <w:rPr>
          <w:i/>
          <w:spacing w:val="-50"/>
          <w:sz w:val="21"/>
        </w:rPr>
        <w:t> </w:t>
      </w:r>
      <w:r>
        <w:rPr>
          <w:i/>
          <w:sz w:val="21"/>
        </w:rPr>
        <w:t>services</w:t>
      </w:r>
      <w:r>
        <w:rPr>
          <w:i/>
          <w:spacing w:val="-50"/>
          <w:sz w:val="21"/>
        </w:rPr>
        <w:t> </w:t>
      </w:r>
      <w:r>
        <w:rPr>
          <w:i/>
          <w:sz w:val="21"/>
        </w:rPr>
        <w:t>and</w:t>
      </w:r>
      <w:r>
        <w:rPr>
          <w:i/>
          <w:spacing w:val="-50"/>
          <w:sz w:val="21"/>
        </w:rPr>
        <w:t> </w:t>
      </w:r>
      <w:r>
        <w:rPr>
          <w:i/>
          <w:sz w:val="21"/>
        </w:rPr>
        <w:t>practices</w:t>
      </w:r>
      <w:r>
        <w:rPr>
          <w:i/>
          <w:spacing w:val="-50"/>
          <w:sz w:val="21"/>
        </w:rPr>
        <w:t> </w:t>
      </w:r>
      <w:r>
        <w:rPr>
          <w:i/>
          <w:sz w:val="21"/>
        </w:rPr>
        <w:t>across</w:t>
      </w:r>
      <w:r>
        <w:rPr>
          <w:i/>
          <w:spacing w:val="-50"/>
          <w:sz w:val="21"/>
        </w:rPr>
        <w:t> </w:t>
      </w:r>
      <w:r>
        <w:rPr>
          <w:i/>
          <w:sz w:val="21"/>
        </w:rPr>
        <w:t>Europe</w:t>
      </w:r>
      <w:r>
        <w:rPr>
          <w:i/>
          <w:spacing w:val="-50"/>
          <w:sz w:val="21"/>
        </w:rPr>
        <w:t> </w:t>
      </w:r>
      <w:r>
        <w:rPr>
          <w:sz w:val="20"/>
        </w:rPr>
        <w:t>(Mental</w:t>
      </w:r>
      <w:r>
        <w:rPr>
          <w:spacing w:val="-47"/>
          <w:sz w:val="20"/>
        </w:rPr>
        <w:t> </w:t>
      </w:r>
      <w:r>
        <w:rPr>
          <w:sz w:val="20"/>
        </w:rPr>
        <w:t>Health</w:t>
      </w:r>
      <w:r>
        <w:rPr>
          <w:spacing w:val="-46"/>
          <w:sz w:val="20"/>
        </w:rPr>
        <w:t> </w:t>
      </w:r>
      <w:r>
        <w:rPr>
          <w:sz w:val="20"/>
        </w:rPr>
        <w:t>Europe, 2018) [24] &lt;</w:t>
      </w:r>
      <w:hyperlink r:id="rId6">
        <w:r>
          <w:rPr>
            <w:color w:val="0563C1"/>
            <w:sz w:val="20"/>
            <w:u w:val="single" w:color="0563C1"/>
          </w:rPr>
          <w:t>https://doi.org/10.22024/UniKent/01.02/64970</w:t>
        </w:r>
      </w:hyperlink>
      <w:r>
        <w:rPr>
          <w:sz w:val="20"/>
        </w:rPr>
        <w:t>&gt; (accessed</w:t>
      </w:r>
      <w:r>
        <w:rPr>
          <w:spacing w:val="-9"/>
          <w:sz w:val="20"/>
        </w:rPr>
        <w:t> </w:t>
      </w:r>
      <w:r>
        <w:rPr>
          <w:sz w:val="20"/>
        </w:rPr>
        <w:t>12/02/2018).</w:t>
      </w:r>
    </w:p>
    <w:p>
      <w:pPr>
        <w:spacing w:after="0" w:line="232" w:lineRule="auto"/>
        <w:jc w:val="both"/>
        <w:rPr>
          <w:sz w:val="20"/>
        </w:rPr>
        <w:sectPr>
          <w:footerReference w:type="default" r:id="rId5"/>
          <w:type w:val="continuous"/>
          <w:pgSz w:w="11910" w:h="16840"/>
          <w:pgMar w:footer="523" w:top="1320" w:bottom="720" w:left="1000" w:right="1320"/>
          <w:pgNumType w:start="32"/>
        </w:sectPr>
      </w:pPr>
    </w:p>
    <w:p>
      <w:pPr>
        <w:pStyle w:val="BodyText"/>
        <w:spacing w:before="82"/>
        <w:ind w:left="338" w:right="105"/>
        <w:jc w:val="both"/>
      </w:pPr>
      <w:r>
        <w:rPr/>
        <w:t>other hand, ‘rights-based mental health legislation’ </w:t>
      </w:r>
      <w:hyperlink w:history="true" w:anchor="_bookmark4">
        <w:r>
          <w:rPr>
            <w:position w:val="8"/>
            <w:sz w:val="16"/>
          </w:rPr>
          <w:t>4</w:t>
        </w:r>
      </w:hyperlink>
      <w:r>
        <w:rPr>
          <w:position w:val="8"/>
          <w:sz w:val="16"/>
        </w:rPr>
        <w:t> </w:t>
      </w:r>
      <w:r>
        <w:rPr/>
        <w:t>and late 20</w:t>
      </w:r>
      <w:r>
        <w:rPr>
          <w:position w:val="8"/>
          <w:sz w:val="16"/>
        </w:rPr>
        <w:t>th </w:t>
      </w:r>
      <w:r>
        <w:rPr/>
        <w:t>Century guardianship/mental capacity laws in middle and high-income countries were partly introduced to help move people </w:t>
      </w:r>
      <w:r>
        <w:rPr>
          <w:i/>
          <w:sz w:val="25"/>
        </w:rPr>
        <w:t>away </w:t>
      </w:r>
      <w:r>
        <w:rPr/>
        <w:t>from large, standalone institutions and to promote</w:t>
      </w:r>
      <w:r>
        <w:rPr>
          <w:spacing w:val="-21"/>
        </w:rPr>
        <w:t> </w:t>
      </w:r>
      <w:r>
        <w:rPr/>
        <w:t>‘community</w:t>
      </w:r>
      <w:r>
        <w:rPr>
          <w:spacing w:val="-20"/>
        </w:rPr>
        <w:t> </w:t>
      </w:r>
      <w:r>
        <w:rPr/>
        <w:t>care’.</w:t>
      </w:r>
      <w:r>
        <w:rPr>
          <w:spacing w:val="-20"/>
        </w:rPr>
        <w:t> </w:t>
      </w:r>
      <w:r>
        <w:rPr/>
        <w:t>While</w:t>
      </w:r>
      <w:r>
        <w:rPr>
          <w:spacing w:val="-22"/>
        </w:rPr>
        <w:t> </w:t>
      </w:r>
      <w:r>
        <w:rPr/>
        <w:t>the</w:t>
      </w:r>
      <w:r>
        <w:rPr>
          <w:spacing w:val="-21"/>
        </w:rPr>
        <w:t> </w:t>
      </w:r>
      <w:r>
        <w:rPr/>
        <w:t>success</w:t>
      </w:r>
      <w:r>
        <w:rPr>
          <w:spacing w:val="-20"/>
        </w:rPr>
        <w:t> </w:t>
      </w:r>
      <w:r>
        <w:rPr/>
        <w:t>of</w:t>
      </w:r>
      <w:r>
        <w:rPr>
          <w:spacing w:val="-20"/>
        </w:rPr>
        <w:t> </w:t>
      </w:r>
      <w:r>
        <w:rPr/>
        <w:t>‘deinstitutionalisation’</w:t>
      </w:r>
      <w:r>
        <w:rPr>
          <w:spacing w:val="-21"/>
        </w:rPr>
        <w:t> </w:t>
      </w:r>
      <w:r>
        <w:rPr/>
        <w:t>may</w:t>
      </w:r>
      <w:r>
        <w:rPr>
          <w:spacing w:val="-22"/>
        </w:rPr>
        <w:t> </w:t>
      </w:r>
      <w:r>
        <w:rPr/>
        <w:t>be</w:t>
      </w:r>
      <w:r>
        <w:rPr>
          <w:spacing w:val="-22"/>
        </w:rPr>
        <w:t> </w:t>
      </w:r>
      <w:r>
        <w:rPr/>
        <w:t>disputed, it is true that liberal law reformers sought to limit interventions to the ‘least restrictive means available’ and facilitate access to non-institutional, community-based services.</w:t>
      </w:r>
      <w:hyperlink w:history="true" w:anchor="_bookmark5">
        <w:r>
          <w:rPr>
            <w:position w:val="8"/>
            <w:sz w:val="16"/>
          </w:rPr>
          <w:t>5</w:t>
        </w:r>
      </w:hyperlink>
      <w:r>
        <w:rPr>
          <w:position w:val="8"/>
          <w:sz w:val="16"/>
        </w:rPr>
        <w:t> </w:t>
      </w:r>
      <w:r>
        <w:rPr/>
        <w:t>A third dimension in the relevance of independent living is that the absence of community-based support for independent living can contribute to the types of crises that ‘warrant’ intervention under the terms of mental health and capacity laws. Civil commitment laws may be invoked after a person’s mental health crisis is exacerbated by unstable housing or institutional-like community services. Mental capacity and guardianship</w:t>
      </w:r>
      <w:r>
        <w:rPr>
          <w:spacing w:val="-8"/>
        </w:rPr>
        <w:t> </w:t>
      </w:r>
      <w:r>
        <w:rPr/>
        <w:t>law</w:t>
      </w:r>
      <w:r>
        <w:rPr>
          <w:spacing w:val="-10"/>
        </w:rPr>
        <w:t> </w:t>
      </w:r>
      <w:r>
        <w:rPr/>
        <w:t>may</w:t>
      </w:r>
      <w:r>
        <w:rPr>
          <w:spacing w:val="-10"/>
        </w:rPr>
        <w:t> </w:t>
      </w:r>
      <w:r>
        <w:rPr/>
        <w:t>be</w:t>
      </w:r>
      <w:r>
        <w:rPr>
          <w:spacing w:val="-8"/>
        </w:rPr>
        <w:t> </w:t>
      </w:r>
      <w:r>
        <w:rPr/>
        <w:t>invoked</w:t>
      </w:r>
      <w:r>
        <w:rPr>
          <w:spacing w:val="-10"/>
        </w:rPr>
        <w:t> </w:t>
      </w:r>
      <w:r>
        <w:rPr/>
        <w:t>when</w:t>
      </w:r>
      <w:r>
        <w:rPr>
          <w:spacing w:val="-8"/>
        </w:rPr>
        <w:t> </w:t>
      </w:r>
      <w:r>
        <w:rPr/>
        <w:t>a</w:t>
      </w:r>
      <w:r>
        <w:rPr>
          <w:spacing w:val="-9"/>
        </w:rPr>
        <w:t> </w:t>
      </w:r>
      <w:r>
        <w:rPr/>
        <w:t>person</w:t>
      </w:r>
      <w:r>
        <w:rPr>
          <w:spacing w:val="-8"/>
        </w:rPr>
        <w:t> </w:t>
      </w:r>
      <w:r>
        <w:rPr/>
        <w:t>with</w:t>
      </w:r>
      <w:r>
        <w:rPr>
          <w:spacing w:val="-8"/>
        </w:rPr>
        <w:t> </w:t>
      </w:r>
      <w:r>
        <w:rPr/>
        <w:t>cognitive</w:t>
      </w:r>
      <w:r>
        <w:rPr>
          <w:spacing w:val="-9"/>
        </w:rPr>
        <w:t> </w:t>
      </w:r>
      <w:r>
        <w:rPr/>
        <w:t>disability</w:t>
      </w:r>
      <w:r>
        <w:rPr>
          <w:spacing w:val="-9"/>
        </w:rPr>
        <w:t> </w:t>
      </w:r>
      <w:r>
        <w:rPr/>
        <w:t>faces</w:t>
      </w:r>
      <w:r>
        <w:rPr>
          <w:spacing w:val="-9"/>
        </w:rPr>
        <w:t> </w:t>
      </w:r>
      <w:r>
        <w:rPr/>
        <w:t>a</w:t>
      </w:r>
      <w:r>
        <w:rPr>
          <w:spacing w:val="-8"/>
        </w:rPr>
        <w:t> </w:t>
      </w:r>
      <w:r>
        <w:rPr/>
        <w:t>major life</w:t>
      </w:r>
      <w:r>
        <w:rPr>
          <w:spacing w:val="-5"/>
        </w:rPr>
        <w:t> </w:t>
      </w:r>
      <w:r>
        <w:rPr/>
        <w:t>decision</w:t>
      </w:r>
      <w:r>
        <w:rPr>
          <w:spacing w:val="-3"/>
        </w:rPr>
        <w:t> </w:t>
      </w:r>
      <w:r>
        <w:rPr/>
        <w:t>and</w:t>
      </w:r>
      <w:r>
        <w:rPr>
          <w:spacing w:val="-4"/>
        </w:rPr>
        <w:t> </w:t>
      </w:r>
      <w:r>
        <w:rPr/>
        <w:t>is</w:t>
      </w:r>
      <w:r>
        <w:rPr>
          <w:spacing w:val="-5"/>
        </w:rPr>
        <w:t> </w:t>
      </w:r>
      <w:r>
        <w:rPr/>
        <w:t>in</w:t>
      </w:r>
      <w:r>
        <w:rPr>
          <w:spacing w:val="-5"/>
        </w:rPr>
        <w:t> </w:t>
      </w:r>
      <w:r>
        <w:rPr/>
        <w:t>a</w:t>
      </w:r>
      <w:r>
        <w:rPr>
          <w:spacing w:val="-3"/>
        </w:rPr>
        <w:t> </w:t>
      </w:r>
      <w:r>
        <w:rPr/>
        <w:t>situation</w:t>
      </w:r>
      <w:r>
        <w:rPr>
          <w:spacing w:val="-4"/>
        </w:rPr>
        <w:t> </w:t>
      </w:r>
      <w:r>
        <w:rPr/>
        <w:t>of</w:t>
      </w:r>
      <w:r>
        <w:rPr>
          <w:spacing w:val="-3"/>
        </w:rPr>
        <w:t> </w:t>
      </w:r>
      <w:r>
        <w:rPr/>
        <w:t>extreme</w:t>
      </w:r>
      <w:r>
        <w:rPr>
          <w:spacing w:val="-5"/>
        </w:rPr>
        <w:t> </w:t>
      </w:r>
      <w:r>
        <w:rPr/>
        <w:t>risk</w:t>
      </w:r>
      <w:r>
        <w:rPr>
          <w:spacing w:val="-3"/>
        </w:rPr>
        <w:t> </w:t>
      </w:r>
      <w:r>
        <w:rPr/>
        <w:t>because</w:t>
      </w:r>
      <w:r>
        <w:rPr>
          <w:spacing w:val="-3"/>
        </w:rPr>
        <w:t> </w:t>
      </w:r>
      <w:r>
        <w:rPr/>
        <w:t>of</w:t>
      </w:r>
      <w:r>
        <w:rPr>
          <w:spacing w:val="-4"/>
        </w:rPr>
        <w:t> </w:t>
      </w:r>
      <w:r>
        <w:rPr/>
        <w:t>their</w:t>
      </w:r>
      <w:r>
        <w:rPr>
          <w:spacing w:val="-4"/>
        </w:rPr>
        <w:t> </w:t>
      </w:r>
      <w:r>
        <w:rPr/>
        <w:t>sheer</w:t>
      </w:r>
      <w:r>
        <w:rPr>
          <w:spacing w:val="-3"/>
        </w:rPr>
        <w:t> </w:t>
      </w:r>
      <w:r>
        <w:rPr/>
        <w:t>social</w:t>
      </w:r>
      <w:r>
        <w:rPr>
          <w:spacing w:val="-5"/>
        </w:rPr>
        <w:t> </w:t>
      </w:r>
      <w:r>
        <w:rPr/>
        <w:t>isolation.</w:t>
      </w:r>
    </w:p>
    <w:p>
      <w:pPr>
        <w:pStyle w:val="BodyText"/>
        <w:spacing w:before="11"/>
        <w:rPr>
          <w:sz w:val="22"/>
        </w:rPr>
      </w:pPr>
    </w:p>
    <w:p>
      <w:pPr>
        <w:pStyle w:val="BodyText"/>
        <w:ind w:left="337" w:right="106"/>
        <w:jc w:val="both"/>
        <w:rPr>
          <w:sz w:val="16"/>
        </w:rPr>
      </w:pPr>
      <w:r>
        <w:rPr/>
        <w:t>Mental health and capacity law has provoked considerable controversy since the</w:t>
      </w:r>
      <w:r>
        <w:rPr>
          <w:spacing w:val="-51"/>
        </w:rPr>
        <w:t> </w:t>
      </w:r>
      <w:r>
        <w:rPr/>
        <w:t>CRPD came</w:t>
      </w:r>
      <w:r>
        <w:rPr>
          <w:spacing w:val="-21"/>
        </w:rPr>
        <w:t> </w:t>
      </w:r>
      <w:r>
        <w:rPr/>
        <w:t>into</w:t>
      </w:r>
      <w:r>
        <w:rPr>
          <w:spacing w:val="-22"/>
        </w:rPr>
        <w:t> </w:t>
      </w:r>
      <w:r>
        <w:rPr/>
        <w:t>effect,</w:t>
      </w:r>
      <w:r>
        <w:rPr>
          <w:spacing w:val="-20"/>
        </w:rPr>
        <w:t> </w:t>
      </w:r>
      <w:r>
        <w:rPr/>
        <w:t>yet</w:t>
      </w:r>
      <w:r>
        <w:rPr>
          <w:spacing w:val="-22"/>
        </w:rPr>
        <w:t> </w:t>
      </w:r>
      <w:r>
        <w:rPr/>
        <w:t>Art</w:t>
      </w:r>
      <w:r>
        <w:rPr>
          <w:spacing w:val="-21"/>
        </w:rPr>
        <w:t> </w:t>
      </w:r>
      <w:r>
        <w:rPr/>
        <w:t>19</w:t>
      </w:r>
      <w:r>
        <w:rPr>
          <w:spacing w:val="-21"/>
        </w:rPr>
        <w:t> </w:t>
      </w:r>
      <w:r>
        <w:rPr/>
        <w:t>seems</w:t>
      </w:r>
      <w:r>
        <w:rPr>
          <w:spacing w:val="-21"/>
        </w:rPr>
        <w:t> </w:t>
      </w:r>
      <w:r>
        <w:rPr/>
        <w:t>to</w:t>
      </w:r>
      <w:r>
        <w:rPr>
          <w:spacing w:val="-20"/>
        </w:rPr>
        <w:t> </w:t>
      </w:r>
      <w:r>
        <w:rPr/>
        <w:t>draw</w:t>
      </w:r>
      <w:r>
        <w:rPr>
          <w:spacing w:val="-21"/>
        </w:rPr>
        <w:t> </w:t>
      </w:r>
      <w:r>
        <w:rPr/>
        <w:t>an</w:t>
      </w:r>
      <w:r>
        <w:rPr>
          <w:spacing w:val="-22"/>
        </w:rPr>
        <w:t> </w:t>
      </w:r>
      <w:r>
        <w:rPr/>
        <w:t>unusual</w:t>
      </w:r>
      <w:r>
        <w:rPr>
          <w:spacing w:val="-21"/>
        </w:rPr>
        <w:t> </w:t>
      </w:r>
      <w:r>
        <w:rPr/>
        <w:t>consensus.</w:t>
      </w:r>
      <w:r>
        <w:rPr>
          <w:spacing w:val="-20"/>
        </w:rPr>
        <w:t> </w:t>
      </w:r>
      <w:r>
        <w:rPr/>
        <w:t>Commentators</w:t>
      </w:r>
      <w:r>
        <w:rPr>
          <w:spacing w:val="-21"/>
        </w:rPr>
        <w:t> </w:t>
      </w:r>
      <w:r>
        <w:rPr/>
        <w:t>across the</w:t>
      </w:r>
      <w:r>
        <w:rPr>
          <w:spacing w:val="-19"/>
        </w:rPr>
        <w:t> </w:t>
      </w:r>
      <w:r>
        <w:rPr/>
        <w:t>spectrum</w:t>
      </w:r>
      <w:r>
        <w:rPr>
          <w:spacing w:val="-18"/>
        </w:rPr>
        <w:t> </w:t>
      </w:r>
      <w:r>
        <w:rPr/>
        <w:t>–</w:t>
      </w:r>
      <w:r>
        <w:rPr>
          <w:spacing w:val="-19"/>
        </w:rPr>
        <w:t> </w:t>
      </w:r>
      <w:r>
        <w:rPr/>
        <w:t>from</w:t>
      </w:r>
      <w:r>
        <w:rPr>
          <w:spacing w:val="-18"/>
        </w:rPr>
        <w:t> </w:t>
      </w:r>
      <w:r>
        <w:rPr/>
        <w:t>those</w:t>
      </w:r>
      <w:r>
        <w:rPr>
          <w:spacing w:val="-19"/>
        </w:rPr>
        <w:t> </w:t>
      </w:r>
      <w:r>
        <w:rPr/>
        <w:t>who</w:t>
      </w:r>
      <w:r>
        <w:rPr>
          <w:spacing w:val="-18"/>
        </w:rPr>
        <w:t> </w:t>
      </w:r>
      <w:r>
        <w:rPr/>
        <w:t>see</w:t>
      </w:r>
      <w:r>
        <w:rPr>
          <w:spacing w:val="-19"/>
        </w:rPr>
        <w:t> </w:t>
      </w:r>
      <w:r>
        <w:rPr/>
        <w:t>a</w:t>
      </w:r>
      <w:r>
        <w:rPr>
          <w:spacing w:val="-18"/>
        </w:rPr>
        <w:t> </w:t>
      </w:r>
      <w:r>
        <w:rPr/>
        <w:t>role</w:t>
      </w:r>
      <w:r>
        <w:rPr>
          <w:spacing w:val="-20"/>
        </w:rPr>
        <w:t> </w:t>
      </w:r>
      <w:r>
        <w:rPr/>
        <w:t>for</w:t>
      </w:r>
      <w:r>
        <w:rPr>
          <w:spacing w:val="-21"/>
        </w:rPr>
        <w:t> </w:t>
      </w:r>
      <w:r>
        <w:rPr/>
        <w:t>coercion</w:t>
      </w:r>
      <w:r>
        <w:rPr>
          <w:spacing w:val="-18"/>
        </w:rPr>
        <w:t> </w:t>
      </w:r>
      <w:r>
        <w:rPr/>
        <w:t>and</w:t>
      </w:r>
      <w:r>
        <w:rPr>
          <w:spacing w:val="-18"/>
        </w:rPr>
        <w:t> </w:t>
      </w:r>
      <w:r>
        <w:rPr/>
        <w:t>substituted</w:t>
      </w:r>
      <w:r>
        <w:rPr>
          <w:spacing w:val="-18"/>
        </w:rPr>
        <w:t> </w:t>
      </w:r>
      <w:r>
        <w:rPr/>
        <w:t>decision-making, to those who think they should be eliminated – appear to agree on the need for more resources for people with intellectual, cognitive and psychosocial disabilities so as to enable them to exercise their right to live independently and participate in the community.</w:t>
      </w:r>
      <w:r>
        <w:rPr>
          <w:spacing w:val="-9"/>
        </w:rPr>
        <w:t> </w:t>
      </w:r>
      <w:r>
        <w:rPr/>
        <w:t>As</w:t>
      </w:r>
      <w:r>
        <w:rPr>
          <w:spacing w:val="-12"/>
        </w:rPr>
        <w:t> </w:t>
      </w:r>
      <w:r>
        <w:rPr/>
        <w:t>such,</w:t>
      </w:r>
      <w:r>
        <w:rPr>
          <w:spacing w:val="-11"/>
        </w:rPr>
        <w:t> </w:t>
      </w:r>
      <w:r>
        <w:rPr/>
        <w:t>the</w:t>
      </w:r>
      <w:r>
        <w:rPr>
          <w:spacing w:val="-10"/>
        </w:rPr>
        <w:t> </w:t>
      </w:r>
      <w:r>
        <w:rPr/>
        <w:t>2017</w:t>
      </w:r>
      <w:r>
        <w:rPr>
          <w:spacing w:val="-10"/>
        </w:rPr>
        <w:t> </w:t>
      </w:r>
      <w:r>
        <w:rPr/>
        <w:t>release</w:t>
      </w:r>
      <w:r>
        <w:rPr>
          <w:spacing w:val="-10"/>
        </w:rPr>
        <w:t> </w:t>
      </w:r>
      <w:r>
        <w:rPr/>
        <w:t>by</w:t>
      </w:r>
      <w:r>
        <w:rPr>
          <w:spacing w:val="-11"/>
        </w:rPr>
        <w:t> </w:t>
      </w:r>
      <w:r>
        <w:rPr/>
        <w:t>the</w:t>
      </w:r>
      <w:r>
        <w:rPr>
          <w:spacing w:val="-12"/>
        </w:rPr>
        <w:t> </w:t>
      </w:r>
      <w:r>
        <w:rPr/>
        <w:t>‘Committee</w:t>
      </w:r>
      <w:r>
        <w:rPr>
          <w:spacing w:val="-10"/>
        </w:rPr>
        <w:t> </w:t>
      </w:r>
      <w:r>
        <w:rPr/>
        <w:t>on</w:t>
      </w:r>
      <w:r>
        <w:rPr>
          <w:spacing w:val="-11"/>
        </w:rPr>
        <w:t> </w:t>
      </w:r>
      <w:r>
        <w:rPr/>
        <w:t>the</w:t>
      </w:r>
      <w:r>
        <w:rPr>
          <w:spacing w:val="-10"/>
        </w:rPr>
        <w:t> </w:t>
      </w:r>
      <w:r>
        <w:rPr/>
        <w:t>Rights</w:t>
      </w:r>
      <w:r>
        <w:rPr>
          <w:spacing w:val="-12"/>
        </w:rPr>
        <w:t> </w:t>
      </w:r>
      <w:r>
        <w:rPr/>
        <w:t>of</w:t>
      </w:r>
      <w:r>
        <w:rPr>
          <w:spacing w:val="-11"/>
        </w:rPr>
        <w:t> </w:t>
      </w:r>
      <w:r>
        <w:rPr/>
        <w:t>Persons</w:t>
      </w:r>
      <w:r>
        <w:rPr>
          <w:spacing w:val="-10"/>
        </w:rPr>
        <w:t> </w:t>
      </w:r>
      <w:r>
        <w:rPr/>
        <w:t>with Disabilities’</w:t>
      </w:r>
      <w:r>
        <w:rPr>
          <w:spacing w:val="-16"/>
        </w:rPr>
        <w:t> </w:t>
      </w:r>
      <w:r>
        <w:rPr/>
        <w:t>(hereafter</w:t>
      </w:r>
      <w:r>
        <w:rPr>
          <w:spacing w:val="-17"/>
        </w:rPr>
        <w:t> </w:t>
      </w:r>
      <w:r>
        <w:rPr/>
        <w:t>‘the</w:t>
      </w:r>
      <w:r>
        <w:rPr>
          <w:spacing w:val="-16"/>
        </w:rPr>
        <w:t> </w:t>
      </w:r>
      <w:r>
        <w:rPr/>
        <w:t>Committee’)</w:t>
      </w:r>
      <w:r>
        <w:rPr>
          <w:spacing w:val="-15"/>
        </w:rPr>
        <w:t> </w:t>
      </w:r>
      <w:r>
        <w:rPr/>
        <w:t>of</w:t>
      </w:r>
      <w:r>
        <w:rPr>
          <w:spacing w:val="-15"/>
        </w:rPr>
        <w:t> </w:t>
      </w:r>
      <w:r>
        <w:rPr/>
        <w:t>its</w:t>
      </w:r>
      <w:r>
        <w:rPr>
          <w:spacing w:val="-16"/>
        </w:rPr>
        <w:t> </w:t>
      </w:r>
      <w:r>
        <w:rPr>
          <w:i/>
          <w:sz w:val="25"/>
        </w:rPr>
        <w:t>General</w:t>
      </w:r>
      <w:r>
        <w:rPr>
          <w:i/>
          <w:spacing w:val="-19"/>
          <w:sz w:val="25"/>
        </w:rPr>
        <w:t> </w:t>
      </w:r>
      <w:r>
        <w:rPr>
          <w:i/>
          <w:sz w:val="25"/>
        </w:rPr>
        <w:t>Comment</w:t>
      </w:r>
      <w:r>
        <w:rPr>
          <w:i/>
          <w:spacing w:val="-19"/>
          <w:sz w:val="25"/>
        </w:rPr>
        <w:t> </w:t>
      </w:r>
      <w:r>
        <w:rPr>
          <w:i/>
          <w:sz w:val="25"/>
        </w:rPr>
        <w:t>no.</w:t>
      </w:r>
      <w:r>
        <w:rPr>
          <w:i/>
          <w:spacing w:val="-19"/>
          <w:sz w:val="25"/>
        </w:rPr>
        <w:t> </w:t>
      </w:r>
      <w:r>
        <w:rPr>
          <w:i/>
          <w:sz w:val="25"/>
        </w:rPr>
        <w:t>5</w:t>
      </w:r>
      <w:r>
        <w:rPr>
          <w:i/>
          <w:spacing w:val="-19"/>
          <w:sz w:val="25"/>
        </w:rPr>
        <w:t> </w:t>
      </w:r>
      <w:r>
        <w:rPr>
          <w:i/>
          <w:sz w:val="25"/>
        </w:rPr>
        <w:t>on</w:t>
      </w:r>
      <w:r>
        <w:rPr>
          <w:i/>
          <w:spacing w:val="-18"/>
          <w:sz w:val="25"/>
        </w:rPr>
        <w:t> </w:t>
      </w:r>
      <w:r>
        <w:rPr>
          <w:i/>
          <w:sz w:val="25"/>
        </w:rPr>
        <w:t>art</w:t>
      </w:r>
      <w:r>
        <w:rPr>
          <w:i/>
          <w:spacing w:val="-19"/>
          <w:sz w:val="25"/>
        </w:rPr>
        <w:t> </w:t>
      </w:r>
      <w:r>
        <w:rPr>
          <w:i/>
          <w:sz w:val="25"/>
        </w:rPr>
        <w:t>19</w:t>
      </w:r>
      <w:r>
        <w:rPr/>
        <w:t>,</w:t>
      </w:r>
      <w:r>
        <w:rPr>
          <w:spacing w:val="-15"/>
        </w:rPr>
        <w:t> </w:t>
      </w:r>
      <w:r>
        <w:rPr/>
        <w:t>will</w:t>
      </w:r>
      <w:r>
        <w:rPr>
          <w:spacing w:val="-15"/>
        </w:rPr>
        <w:t> </w:t>
      </w:r>
      <w:r>
        <w:rPr/>
        <w:t>be welcomed by</w:t>
      </w:r>
      <w:r>
        <w:rPr>
          <w:spacing w:val="1"/>
        </w:rPr>
        <w:t> </w:t>
      </w:r>
      <w:r>
        <w:rPr/>
        <w:t>many.</w:t>
      </w:r>
      <w:hyperlink w:history="true" w:anchor="_bookmark6">
        <w:r>
          <w:rPr>
            <w:position w:val="8"/>
            <w:sz w:val="16"/>
          </w:rPr>
          <w:t>6</w:t>
        </w:r>
      </w:hyperlink>
    </w:p>
    <w:p>
      <w:pPr>
        <w:pStyle w:val="BodyText"/>
        <w:spacing w:before="1"/>
        <w:rPr>
          <w:sz w:val="23"/>
        </w:rPr>
      </w:pPr>
    </w:p>
    <w:p>
      <w:pPr>
        <w:pStyle w:val="BodyText"/>
        <w:ind w:left="337" w:right="106"/>
        <w:jc w:val="both"/>
        <w:rPr>
          <w:sz w:val="16"/>
        </w:rPr>
      </w:pPr>
      <w:r>
        <w:rPr/>
        <w:t>The Committee is established by Article 34 of the CRPD and is comprised of a panel of experts that monitors implementation, including by reviewing the compliance of governments that have signed and ratified the CRPD. A ‘General Comment’ is a quasi- legal document published by United Nations committees, which provides a detailed interpretation of an article or issue relating to their respective human rights treaties. Helen Keller and Leena Grover have described General Comments as ‘non-binding norms that interpret and add detail to the rights and obligations contained in the respective human rights treaties’.</w:t>
      </w:r>
      <w:hyperlink w:history="true" w:anchor="_bookmark7">
        <w:r>
          <w:rPr>
            <w:position w:val="8"/>
            <w:sz w:val="16"/>
          </w:rPr>
          <w:t>7</w:t>
        </w:r>
      </w:hyperlink>
    </w:p>
    <w:p>
      <w:pPr>
        <w:pStyle w:val="BodyText"/>
        <w:spacing w:before="1"/>
        <w:rPr>
          <w:sz w:val="23"/>
        </w:rPr>
      </w:pPr>
    </w:p>
    <w:p>
      <w:pPr>
        <w:spacing w:line="252" w:lineRule="exact" w:before="0"/>
        <w:ind w:left="219" w:right="0" w:firstLine="0"/>
        <w:jc w:val="left"/>
        <w:rPr>
          <w:sz w:val="20"/>
        </w:rPr>
      </w:pPr>
      <w:bookmarkStart w:name="_bookmark4" w:id="7"/>
      <w:bookmarkEnd w:id="7"/>
      <w:r>
        <w:rPr/>
      </w:r>
      <w:r>
        <w:rPr>
          <w:position w:val="7"/>
          <w:sz w:val="13"/>
        </w:rPr>
        <w:t>4 </w:t>
      </w:r>
      <w:r>
        <w:rPr>
          <w:sz w:val="20"/>
        </w:rPr>
        <w:t>B McSherry and P Weller (eds), </w:t>
      </w:r>
      <w:r>
        <w:rPr>
          <w:i/>
          <w:sz w:val="21"/>
        </w:rPr>
        <w:t>Rethinking Rights-Based Mental Health Laws </w:t>
      </w:r>
      <w:r>
        <w:rPr>
          <w:sz w:val="20"/>
        </w:rPr>
        <w:t>(Hart 2010).</w:t>
      </w:r>
    </w:p>
    <w:p>
      <w:pPr>
        <w:spacing w:line="237" w:lineRule="auto" w:before="1"/>
        <w:ind w:left="389" w:right="105" w:hanging="171"/>
        <w:jc w:val="both"/>
        <w:rPr>
          <w:sz w:val="20"/>
        </w:rPr>
      </w:pPr>
      <w:bookmarkStart w:name="_bookmark5" w:id="8"/>
      <w:bookmarkEnd w:id="8"/>
      <w:r>
        <w:rPr/>
      </w:r>
      <w:r>
        <w:rPr>
          <w:position w:val="7"/>
          <w:sz w:val="13"/>
        </w:rPr>
        <w:t>5 </w:t>
      </w:r>
      <w:r>
        <w:rPr>
          <w:sz w:val="20"/>
        </w:rPr>
        <w:t>According to Larry Gostin, statutory duties introduced under rights-based mental health law included those designed to secure individual rights, including rights to access services and refuse medical treatment. L Gostin, ‘The Ideology of Entitlement: The Application of Contemporary Legal Approaches to Psychiatry’ in P Bean (ed), </w:t>
      </w:r>
      <w:r>
        <w:rPr>
          <w:i/>
          <w:sz w:val="21"/>
        </w:rPr>
        <w:t>Mental Illness: Changes and Trends </w:t>
      </w:r>
      <w:r>
        <w:rPr>
          <w:sz w:val="20"/>
        </w:rPr>
        <w:t>(Wiley, 1983) [50].</w:t>
      </w:r>
    </w:p>
    <w:p>
      <w:pPr>
        <w:spacing w:line="232" w:lineRule="auto" w:before="0"/>
        <w:ind w:left="389" w:right="105" w:hanging="171"/>
        <w:jc w:val="both"/>
        <w:rPr>
          <w:sz w:val="20"/>
        </w:rPr>
      </w:pPr>
      <w:bookmarkStart w:name="_bookmark6" w:id="9"/>
      <w:bookmarkEnd w:id="9"/>
      <w:r>
        <w:rPr/>
      </w:r>
      <w:r>
        <w:rPr>
          <w:position w:val="7"/>
          <w:sz w:val="13"/>
        </w:rPr>
        <w:t>6</w:t>
      </w:r>
      <w:r>
        <w:rPr>
          <w:spacing w:val="-11"/>
          <w:position w:val="7"/>
          <w:sz w:val="13"/>
        </w:rPr>
        <w:t> </w:t>
      </w:r>
      <w:r>
        <w:rPr>
          <w:sz w:val="20"/>
        </w:rPr>
        <w:t>Committee</w:t>
      </w:r>
      <w:r>
        <w:rPr>
          <w:spacing w:val="-19"/>
          <w:sz w:val="20"/>
        </w:rPr>
        <w:t> </w:t>
      </w:r>
      <w:r>
        <w:rPr>
          <w:sz w:val="20"/>
        </w:rPr>
        <w:t>on</w:t>
      </w:r>
      <w:r>
        <w:rPr>
          <w:spacing w:val="-20"/>
          <w:sz w:val="20"/>
        </w:rPr>
        <w:t> </w:t>
      </w:r>
      <w:r>
        <w:rPr>
          <w:sz w:val="20"/>
        </w:rPr>
        <w:t>the</w:t>
      </w:r>
      <w:r>
        <w:rPr>
          <w:spacing w:val="-19"/>
          <w:sz w:val="20"/>
        </w:rPr>
        <w:t> </w:t>
      </w:r>
      <w:r>
        <w:rPr>
          <w:sz w:val="20"/>
        </w:rPr>
        <w:t>Rights</w:t>
      </w:r>
      <w:r>
        <w:rPr>
          <w:spacing w:val="-19"/>
          <w:sz w:val="20"/>
        </w:rPr>
        <w:t> </w:t>
      </w:r>
      <w:r>
        <w:rPr>
          <w:sz w:val="20"/>
        </w:rPr>
        <w:t>of</w:t>
      </w:r>
      <w:r>
        <w:rPr>
          <w:spacing w:val="-20"/>
          <w:sz w:val="20"/>
        </w:rPr>
        <w:t> </w:t>
      </w:r>
      <w:r>
        <w:rPr>
          <w:sz w:val="20"/>
        </w:rPr>
        <w:t>Persons</w:t>
      </w:r>
      <w:r>
        <w:rPr>
          <w:spacing w:val="-19"/>
          <w:sz w:val="20"/>
        </w:rPr>
        <w:t> </w:t>
      </w:r>
      <w:r>
        <w:rPr>
          <w:sz w:val="20"/>
        </w:rPr>
        <w:t>with</w:t>
      </w:r>
      <w:r>
        <w:rPr>
          <w:spacing w:val="-20"/>
          <w:sz w:val="20"/>
        </w:rPr>
        <w:t> </w:t>
      </w:r>
      <w:r>
        <w:rPr>
          <w:sz w:val="20"/>
        </w:rPr>
        <w:t>Disabilities,</w:t>
      </w:r>
      <w:r>
        <w:rPr>
          <w:spacing w:val="-19"/>
          <w:sz w:val="20"/>
        </w:rPr>
        <w:t> </w:t>
      </w:r>
      <w:r>
        <w:rPr>
          <w:i/>
          <w:sz w:val="21"/>
        </w:rPr>
        <w:t>General</w:t>
      </w:r>
      <w:r>
        <w:rPr>
          <w:i/>
          <w:spacing w:val="-23"/>
          <w:sz w:val="21"/>
        </w:rPr>
        <w:t> </w:t>
      </w:r>
      <w:r>
        <w:rPr>
          <w:i/>
          <w:sz w:val="21"/>
        </w:rPr>
        <w:t>Comment</w:t>
      </w:r>
      <w:r>
        <w:rPr>
          <w:i/>
          <w:spacing w:val="-22"/>
          <w:sz w:val="21"/>
        </w:rPr>
        <w:t> </w:t>
      </w:r>
      <w:r>
        <w:rPr>
          <w:i/>
          <w:sz w:val="21"/>
        </w:rPr>
        <w:t>No</w:t>
      </w:r>
      <w:r>
        <w:rPr>
          <w:i/>
          <w:spacing w:val="-22"/>
          <w:sz w:val="21"/>
        </w:rPr>
        <w:t> </w:t>
      </w:r>
      <w:r>
        <w:rPr>
          <w:i/>
          <w:sz w:val="21"/>
        </w:rPr>
        <w:t>5:</w:t>
      </w:r>
      <w:r>
        <w:rPr>
          <w:i/>
          <w:spacing w:val="-23"/>
          <w:sz w:val="21"/>
        </w:rPr>
        <w:t> </w:t>
      </w:r>
      <w:r>
        <w:rPr>
          <w:i/>
          <w:sz w:val="21"/>
        </w:rPr>
        <w:t>Article</w:t>
      </w:r>
      <w:r>
        <w:rPr>
          <w:i/>
          <w:spacing w:val="-22"/>
          <w:sz w:val="21"/>
        </w:rPr>
        <w:t> </w:t>
      </w:r>
      <w:r>
        <w:rPr>
          <w:i/>
          <w:sz w:val="21"/>
        </w:rPr>
        <w:t>19</w:t>
      </w:r>
      <w:r>
        <w:rPr>
          <w:i/>
          <w:spacing w:val="-23"/>
          <w:sz w:val="21"/>
        </w:rPr>
        <w:t> </w:t>
      </w:r>
      <w:r>
        <w:rPr>
          <w:i/>
          <w:sz w:val="21"/>
        </w:rPr>
        <w:t>(2017)</w:t>
      </w:r>
      <w:r>
        <w:rPr>
          <w:i/>
          <w:spacing w:val="-23"/>
          <w:sz w:val="21"/>
        </w:rPr>
        <w:t> </w:t>
      </w:r>
      <w:r>
        <w:rPr>
          <w:i/>
          <w:sz w:val="21"/>
        </w:rPr>
        <w:t>on</w:t>
      </w:r>
      <w:r>
        <w:rPr>
          <w:i/>
          <w:spacing w:val="-23"/>
          <w:sz w:val="21"/>
        </w:rPr>
        <w:t> </w:t>
      </w:r>
      <w:r>
        <w:rPr>
          <w:i/>
          <w:sz w:val="21"/>
        </w:rPr>
        <w:t>living independently</w:t>
      </w:r>
      <w:r>
        <w:rPr>
          <w:i/>
          <w:spacing w:val="-34"/>
          <w:sz w:val="21"/>
        </w:rPr>
        <w:t> </w:t>
      </w:r>
      <w:r>
        <w:rPr>
          <w:i/>
          <w:sz w:val="21"/>
        </w:rPr>
        <w:t>and</w:t>
      </w:r>
      <w:r>
        <w:rPr>
          <w:i/>
          <w:spacing w:val="-34"/>
          <w:sz w:val="21"/>
        </w:rPr>
        <w:t> </w:t>
      </w:r>
      <w:r>
        <w:rPr>
          <w:i/>
          <w:sz w:val="21"/>
        </w:rPr>
        <w:t>being</w:t>
      </w:r>
      <w:r>
        <w:rPr>
          <w:i/>
          <w:spacing w:val="-34"/>
          <w:sz w:val="21"/>
        </w:rPr>
        <w:t> </w:t>
      </w:r>
      <w:r>
        <w:rPr>
          <w:i/>
          <w:sz w:val="21"/>
        </w:rPr>
        <w:t>included</w:t>
      </w:r>
      <w:r>
        <w:rPr>
          <w:i/>
          <w:spacing w:val="-34"/>
          <w:sz w:val="21"/>
        </w:rPr>
        <w:t> </w:t>
      </w:r>
      <w:r>
        <w:rPr>
          <w:i/>
          <w:sz w:val="21"/>
        </w:rPr>
        <w:t>in</w:t>
      </w:r>
      <w:r>
        <w:rPr>
          <w:i/>
          <w:spacing w:val="-34"/>
          <w:sz w:val="21"/>
        </w:rPr>
        <w:t> </w:t>
      </w:r>
      <w:r>
        <w:rPr>
          <w:i/>
          <w:sz w:val="21"/>
        </w:rPr>
        <w:t>the</w:t>
      </w:r>
      <w:r>
        <w:rPr>
          <w:i/>
          <w:spacing w:val="-34"/>
          <w:sz w:val="21"/>
        </w:rPr>
        <w:t> </w:t>
      </w:r>
      <w:r>
        <w:rPr>
          <w:i/>
          <w:sz w:val="21"/>
        </w:rPr>
        <w:t>community</w:t>
      </w:r>
      <w:r>
        <w:rPr>
          <w:sz w:val="20"/>
        </w:rPr>
        <w:t>,</w:t>
      </w:r>
      <w:r>
        <w:rPr>
          <w:spacing w:val="-30"/>
          <w:sz w:val="20"/>
        </w:rPr>
        <w:t> </w:t>
      </w:r>
      <w:r>
        <w:rPr>
          <w:sz w:val="20"/>
        </w:rPr>
        <w:t>18</w:t>
      </w:r>
      <w:r>
        <w:rPr>
          <w:position w:val="7"/>
          <w:sz w:val="13"/>
        </w:rPr>
        <w:t>th</w:t>
      </w:r>
      <w:r>
        <w:rPr>
          <w:spacing w:val="-20"/>
          <w:position w:val="7"/>
          <w:sz w:val="13"/>
        </w:rPr>
        <w:t> </w:t>
      </w:r>
      <w:r>
        <w:rPr>
          <w:sz w:val="20"/>
        </w:rPr>
        <w:t>sess,</w:t>
      </w:r>
      <w:r>
        <w:rPr>
          <w:spacing w:val="-30"/>
          <w:sz w:val="20"/>
        </w:rPr>
        <w:t> </w:t>
      </w:r>
      <w:r>
        <w:rPr>
          <w:sz w:val="20"/>
        </w:rPr>
        <w:t>UN</w:t>
      </w:r>
      <w:r>
        <w:rPr>
          <w:spacing w:val="-31"/>
          <w:sz w:val="20"/>
        </w:rPr>
        <w:t> </w:t>
      </w:r>
      <w:r>
        <w:rPr>
          <w:sz w:val="20"/>
        </w:rPr>
        <w:t>Doc</w:t>
      </w:r>
      <w:r>
        <w:rPr>
          <w:spacing w:val="-31"/>
          <w:sz w:val="20"/>
        </w:rPr>
        <w:t> </w:t>
      </w:r>
      <w:r>
        <w:rPr>
          <w:sz w:val="20"/>
        </w:rPr>
        <w:t>CRPD/C/GC/5</w:t>
      </w:r>
      <w:r>
        <w:rPr>
          <w:spacing w:val="-31"/>
          <w:sz w:val="20"/>
        </w:rPr>
        <w:t> </w:t>
      </w:r>
      <w:r>
        <w:rPr>
          <w:sz w:val="20"/>
        </w:rPr>
        <w:t>(27</w:t>
      </w:r>
      <w:r>
        <w:rPr>
          <w:spacing w:val="-31"/>
          <w:sz w:val="20"/>
        </w:rPr>
        <w:t> </w:t>
      </w:r>
      <w:r>
        <w:rPr>
          <w:sz w:val="20"/>
        </w:rPr>
        <w:t>October</w:t>
      </w:r>
      <w:r>
        <w:rPr>
          <w:spacing w:val="-31"/>
          <w:sz w:val="20"/>
        </w:rPr>
        <w:t> </w:t>
      </w:r>
      <w:r>
        <w:rPr>
          <w:sz w:val="20"/>
        </w:rPr>
        <w:t>2017). The</w:t>
      </w:r>
      <w:r>
        <w:rPr>
          <w:spacing w:val="20"/>
          <w:sz w:val="20"/>
        </w:rPr>
        <w:t> </w:t>
      </w:r>
      <w:r>
        <w:rPr>
          <w:sz w:val="20"/>
        </w:rPr>
        <w:t>Committee</w:t>
      </w:r>
      <w:r>
        <w:rPr>
          <w:spacing w:val="20"/>
          <w:sz w:val="20"/>
        </w:rPr>
        <w:t> </w:t>
      </w:r>
      <w:r>
        <w:rPr>
          <w:sz w:val="20"/>
        </w:rPr>
        <w:t>is</w:t>
      </w:r>
      <w:r>
        <w:rPr>
          <w:spacing w:val="20"/>
          <w:sz w:val="20"/>
        </w:rPr>
        <w:t> </w:t>
      </w:r>
      <w:r>
        <w:rPr>
          <w:sz w:val="20"/>
        </w:rPr>
        <w:t>authorised</w:t>
      </w:r>
      <w:r>
        <w:rPr>
          <w:spacing w:val="20"/>
          <w:sz w:val="20"/>
        </w:rPr>
        <w:t> </w:t>
      </w:r>
      <w:r>
        <w:rPr>
          <w:sz w:val="20"/>
        </w:rPr>
        <w:t>under</w:t>
      </w:r>
      <w:r>
        <w:rPr>
          <w:spacing w:val="18"/>
          <w:sz w:val="20"/>
        </w:rPr>
        <w:t> </w:t>
      </w:r>
      <w:r>
        <w:rPr>
          <w:sz w:val="20"/>
        </w:rPr>
        <w:t>article</w:t>
      </w:r>
      <w:r>
        <w:rPr>
          <w:spacing w:val="20"/>
          <w:sz w:val="20"/>
        </w:rPr>
        <w:t> </w:t>
      </w:r>
      <w:r>
        <w:rPr>
          <w:sz w:val="20"/>
        </w:rPr>
        <w:t>34</w:t>
      </w:r>
      <w:r>
        <w:rPr>
          <w:spacing w:val="20"/>
          <w:sz w:val="20"/>
        </w:rPr>
        <w:t> </w:t>
      </w:r>
      <w:r>
        <w:rPr>
          <w:sz w:val="20"/>
        </w:rPr>
        <w:t>of</w:t>
      </w:r>
      <w:r>
        <w:rPr>
          <w:spacing w:val="18"/>
          <w:sz w:val="20"/>
        </w:rPr>
        <w:t> </w:t>
      </w:r>
      <w:r>
        <w:rPr>
          <w:sz w:val="20"/>
        </w:rPr>
        <w:t>the</w:t>
      </w:r>
      <w:r>
        <w:rPr>
          <w:spacing w:val="20"/>
          <w:sz w:val="20"/>
        </w:rPr>
        <w:t> </w:t>
      </w:r>
      <w:r>
        <w:rPr>
          <w:sz w:val="20"/>
        </w:rPr>
        <w:t>CRPD</w:t>
      </w:r>
      <w:r>
        <w:rPr>
          <w:spacing w:val="18"/>
          <w:sz w:val="20"/>
        </w:rPr>
        <w:t> </w:t>
      </w:r>
      <w:r>
        <w:rPr>
          <w:sz w:val="20"/>
        </w:rPr>
        <w:t>to</w:t>
      </w:r>
      <w:r>
        <w:rPr>
          <w:spacing w:val="20"/>
          <w:sz w:val="20"/>
        </w:rPr>
        <w:t> </w:t>
      </w:r>
      <w:r>
        <w:rPr>
          <w:sz w:val="20"/>
        </w:rPr>
        <w:t>monitor</w:t>
      </w:r>
      <w:r>
        <w:rPr>
          <w:spacing w:val="20"/>
          <w:sz w:val="20"/>
        </w:rPr>
        <w:t> </w:t>
      </w:r>
      <w:r>
        <w:rPr>
          <w:sz w:val="20"/>
        </w:rPr>
        <w:t>implementation</w:t>
      </w:r>
      <w:r>
        <w:rPr>
          <w:spacing w:val="18"/>
          <w:sz w:val="20"/>
        </w:rPr>
        <w:t> </w:t>
      </w:r>
      <w:r>
        <w:rPr>
          <w:sz w:val="20"/>
        </w:rPr>
        <w:t>of</w:t>
      </w:r>
      <w:r>
        <w:rPr>
          <w:spacing w:val="18"/>
          <w:sz w:val="20"/>
        </w:rPr>
        <w:t> </w:t>
      </w:r>
      <w:r>
        <w:rPr>
          <w:sz w:val="20"/>
        </w:rPr>
        <w:t>the</w:t>
      </w:r>
      <w:r>
        <w:rPr>
          <w:spacing w:val="20"/>
          <w:sz w:val="20"/>
        </w:rPr>
        <w:t> </w:t>
      </w:r>
      <w:r>
        <w:rPr>
          <w:sz w:val="20"/>
        </w:rPr>
        <w:t>CRPD;</w:t>
      </w:r>
    </w:p>
    <w:p>
      <w:pPr>
        <w:spacing w:before="0"/>
        <w:ind w:left="389" w:right="106" w:firstLine="0"/>
        <w:jc w:val="both"/>
        <w:rPr>
          <w:sz w:val="20"/>
        </w:rPr>
      </w:pPr>
      <w:r>
        <w:rPr>
          <w:sz w:val="20"/>
        </w:rPr>
        <w:t>including</w:t>
      </w:r>
      <w:r>
        <w:rPr>
          <w:spacing w:val="-18"/>
          <w:sz w:val="20"/>
        </w:rPr>
        <w:t> </w:t>
      </w:r>
      <w:r>
        <w:rPr>
          <w:sz w:val="20"/>
        </w:rPr>
        <w:t>reviewing</w:t>
      </w:r>
      <w:r>
        <w:rPr>
          <w:spacing w:val="-18"/>
          <w:sz w:val="20"/>
        </w:rPr>
        <w:t> </w:t>
      </w:r>
      <w:r>
        <w:rPr>
          <w:sz w:val="20"/>
        </w:rPr>
        <w:t>the</w:t>
      </w:r>
      <w:r>
        <w:rPr>
          <w:spacing w:val="-19"/>
          <w:sz w:val="20"/>
        </w:rPr>
        <w:t> </w:t>
      </w:r>
      <w:r>
        <w:rPr>
          <w:sz w:val="20"/>
        </w:rPr>
        <w:t>compliance</w:t>
      </w:r>
      <w:r>
        <w:rPr>
          <w:spacing w:val="-18"/>
          <w:sz w:val="20"/>
        </w:rPr>
        <w:t> </w:t>
      </w:r>
      <w:r>
        <w:rPr>
          <w:sz w:val="20"/>
        </w:rPr>
        <w:t>reports</w:t>
      </w:r>
      <w:r>
        <w:rPr>
          <w:spacing w:val="-19"/>
          <w:sz w:val="20"/>
        </w:rPr>
        <w:t> </w:t>
      </w:r>
      <w:r>
        <w:rPr>
          <w:sz w:val="20"/>
        </w:rPr>
        <w:t>of</w:t>
      </w:r>
      <w:r>
        <w:rPr>
          <w:spacing w:val="-18"/>
          <w:sz w:val="20"/>
        </w:rPr>
        <w:t> </w:t>
      </w:r>
      <w:r>
        <w:rPr>
          <w:sz w:val="20"/>
        </w:rPr>
        <w:t>‘States</w:t>
      </w:r>
      <w:r>
        <w:rPr>
          <w:spacing w:val="-19"/>
          <w:sz w:val="20"/>
        </w:rPr>
        <w:t> </w:t>
      </w:r>
      <w:r>
        <w:rPr>
          <w:sz w:val="20"/>
        </w:rPr>
        <w:t>Parties’</w:t>
      </w:r>
      <w:r>
        <w:rPr>
          <w:spacing w:val="-18"/>
          <w:sz w:val="20"/>
        </w:rPr>
        <w:t> </w:t>
      </w:r>
      <w:r>
        <w:rPr>
          <w:sz w:val="20"/>
        </w:rPr>
        <w:t>(states</w:t>
      </w:r>
      <w:r>
        <w:rPr>
          <w:spacing w:val="-17"/>
          <w:sz w:val="20"/>
        </w:rPr>
        <w:t> </w:t>
      </w:r>
      <w:r>
        <w:rPr>
          <w:sz w:val="20"/>
        </w:rPr>
        <w:t>that</w:t>
      </w:r>
      <w:r>
        <w:rPr>
          <w:spacing w:val="-18"/>
          <w:sz w:val="20"/>
        </w:rPr>
        <w:t> </w:t>
      </w:r>
      <w:r>
        <w:rPr>
          <w:sz w:val="20"/>
        </w:rPr>
        <w:t>have</w:t>
      </w:r>
      <w:r>
        <w:rPr>
          <w:spacing w:val="-18"/>
          <w:sz w:val="20"/>
        </w:rPr>
        <w:t> </w:t>
      </w:r>
      <w:r>
        <w:rPr>
          <w:sz w:val="20"/>
        </w:rPr>
        <w:t>ratified,</w:t>
      </w:r>
      <w:r>
        <w:rPr>
          <w:spacing w:val="-17"/>
          <w:sz w:val="20"/>
        </w:rPr>
        <w:t> </w:t>
      </w:r>
      <w:r>
        <w:rPr>
          <w:sz w:val="20"/>
        </w:rPr>
        <w:t>or</w:t>
      </w:r>
      <w:r>
        <w:rPr>
          <w:spacing w:val="-19"/>
          <w:sz w:val="20"/>
        </w:rPr>
        <w:t> </w:t>
      </w:r>
      <w:r>
        <w:rPr>
          <w:sz w:val="20"/>
        </w:rPr>
        <w:t>have</w:t>
      </w:r>
      <w:r>
        <w:rPr>
          <w:spacing w:val="-19"/>
          <w:sz w:val="20"/>
        </w:rPr>
        <w:t> </w:t>
      </w:r>
      <w:r>
        <w:rPr>
          <w:sz w:val="20"/>
        </w:rPr>
        <w:t>otherwise become party to the CRPD) and offering interpretive guidance on key elements of the CRPD. CRPD</w:t>
      </w:r>
      <w:r>
        <w:rPr>
          <w:spacing w:val="-9"/>
          <w:sz w:val="20"/>
        </w:rPr>
        <w:t> </w:t>
      </w:r>
      <w:r>
        <w:rPr>
          <w:sz w:val="20"/>
        </w:rPr>
        <w:t>Art</w:t>
      </w:r>
    </w:p>
    <w:p>
      <w:pPr>
        <w:pStyle w:val="ListParagraph"/>
        <w:numPr>
          <w:ilvl w:val="1"/>
          <w:numId w:val="2"/>
        </w:numPr>
        <w:tabs>
          <w:tab w:pos="726" w:val="left" w:leader="none"/>
        </w:tabs>
        <w:spacing w:line="240" w:lineRule="auto" w:before="0" w:after="0"/>
        <w:ind w:left="389" w:right="106" w:firstLine="0"/>
        <w:jc w:val="both"/>
        <w:rPr>
          <w:sz w:val="20"/>
        </w:rPr>
      </w:pPr>
      <w:r>
        <w:rPr>
          <w:sz w:val="20"/>
        </w:rPr>
        <w:t>‘General</w:t>
      </w:r>
      <w:r>
        <w:rPr>
          <w:spacing w:val="-11"/>
          <w:sz w:val="20"/>
        </w:rPr>
        <w:t> </w:t>
      </w:r>
      <w:r>
        <w:rPr>
          <w:sz w:val="20"/>
        </w:rPr>
        <w:t>Comments’</w:t>
      </w:r>
      <w:r>
        <w:rPr>
          <w:spacing w:val="-10"/>
          <w:sz w:val="20"/>
        </w:rPr>
        <w:t> </w:t>
      </w:r>
      <w:r>
        <w:rPr>
          <w:sz w:val="20"/>
        </w:rPr>
        <w:t>allow</w:t>
      </w:r>
      <w:r>
        <w:rPr>
          <w:spacing w:val="-9"/>
          <w:sz w:val="20"/>
        </w:rPr>
        <w:t> </w:t>
      </w:r>
      <w:r>
        <w:rPr>
          <w:sz w:val="20"/>
        </w:rPr>
        <w:t>the</w:t>
      </w:r>
      <w:r>
        <w:rPr>
          <w:spacing w:val="-9"/>
          <w:sz w:val="20"/>
        </w:rPr>
        <w:t> </w:t>
      </w:r>
      <w:r>
        <w:rPr>
          <w:sz w:val="20"/>
        </w:rPr>
        <w:t>relevant</w:t>
      </w:r>
      <w:r>
        <w:rPr>
          <w:spacing w:val="-10"/>
          <w:sz w:val="20"/>
        </w:rPr>
        <w:t> </w:t>
      </w:r>
      <w:r>
        <w:rPr>
          <w:sz w:val="20"/>
        </w:rPr>
        <w:t>UN</w:t>
      </w:r>
      <w:r>
        <w:rPr>
          <w:spacing w:val="-10"/>
          <w:sz w:val="20"/>
        </w:rPr>
        <w:t> </w:t>
      </w:r>
      <w:r>
        <w:rPr>
          <w:sz w:val="20"/>
        </w:rPr>
        <w:t>treaty</w:t>
      </w:r>
      <w:r>
        <w:rPr>
          <w:spacing w:val="-11"/>
          <w:sz w:val="20"/>
        </w:rPr>
        <w:t> </w:t>
      </w:r>
      <w:r>
        <w:rPr>
          <w:sz w:val="20"/>
        </w:rPr>
        <w:t>body,</w:t>
      </w:r>
      <w:r>
        <w:rPr>
          <w:spacing w:val="-9"/>
          <w:sz w:val="20"/>
        </w:rPr>
        <w:t> </w:t>
      </w:r>
      <w:r>
        <w:rPr>
          <w:sz w:val="20"/>
        </w:rPr>
        <w:t>in</w:t>
      </w:r>
      <w:r>
        <w:rPr>
          <w:spacing w:val="-10"/>
          <w:sz w:val="20"/>
        </w:rPr>
        <w:t> </w:t>
      </w:r>
      <w:r>
        <w:rPr>
          <w:sz w:val="20"/>
        </w:rPr>
        <w:t>this</w:t>
      </w:r>
      <w:r>
        <w:rPr>
          <w:spacing w:val="-10"/>
          <w:sz w:val="20"/>
        </w:rPr>
        <w:t> </w:t>
      </w:r>
      <w:r>
        <w:rPr>
          <w:sz w:val="20"/>
        </w:rPr>
        <w:t>case</w:t>
      </w:r>
      <w:r>
        <w:rPr>
          <w:spacing w:val="-9"/>
          <w:sz w:val="20"/>
        </w:rPr>
        <w:t> </w:t>
      </w:r>
      <w:r>
        <w:rPr>
          <w:sz w:val="20"/>
        </w:rPr>
        <w:t>the</w:t>
      </w:r>
      <w:r>
        <w:rPr>
          <w:spacing w:val="-9"/>
          <w:sz w:val="20"/>
        </w:rPr>
        <w:t> </w:t>
      </w:r>
      <w:r>
        <w:rPr>
          <w:sz w:val="20"/>
        </w:rPr>
        <w:t>CRPD</w:t>
      </w:r>
      <w:r>
        <w:rPr>
          <w:spacing w:val="-10"/>
          <w:sz w:val="20"/>
        </w:rPr>
        <w:t> </w:t>
      </w:r>
      <w:r>
        <w:rPr>
          <w:sz w:val="20"/>
        </w:rPr>
        <w:t>Committee,</w:t>
      </w:r>
      <w:r>
        <w:rPr>
          <w:spacing w:val="-11"/>
          <w:sz w:val="20"/>
        </w:rPr>
        <w:t> </w:t>
      </w:r>
      <w:r>
        <w:rPr>
          <w:sz w:val="20"/>
        </w:rPr>
        <w:t>to</w:t>
      </w:r>
      <w:r>
        <w:rPr>
          <w:spacing w:val="-9"/>
          <w:sz w:val="20"/>
        </w:rPr>
        <w:t> </w:t>
      </w:r>
      <w:r>
        <w:rPr>
          <w:sz w:val="20"/>
        </w:rPr>
        <w:t>publicly interpret provisions from their respective human rights treaty. For more information on the legal status of</w:t>
      </w:r>
      <w:r>
        <w:rPr>
          <w:spacing w:val="-5"/>
          <w:sz w:val="20"/>
        </w:rPr>
        <w:t> </w:t>
      </w:r>
      <w:r>
        <w:rPr>
          <w:sz w:val="20"/>
        </w:rPr>
        <w:t>General</w:t>
      </w:r>
      <w:r>
        <w:rPr>
          <w:spacing w:val="-5"/>
          <w:sz w:val="20"/>
        </w:rPr>
        <w:t> </w:t>
      </w:r>
      <w:r>
        <w:rPr>
          <w:sz w:val="20"/>
        </w:rPr>
        <w:t>Comments,</w:t>
      </w:r>
      <w:r>
        <w:rPr>
          <w:spacing w:val="-4"/>
          <w:sz w:val="20"/>
        </w:rPr>
        <w:t> </w:t>
      </w:r>
      <w:r>
        <w:rPr>
          <w:sz w:val="20"/>
        </w:rPr>
        <w:t>see</w:t>
      </w:r>
      <w:r>
        <w:rPr>
          <w:spacing w:val="-5"/>
          <w:sz w:val="20"/>
        </w:rPr>
        <w:t> </w:t>
      </w:r>
      <w:r>
        <w:rPr>
          <w:sz w:val="20"/>
        </w:rPr>
        <w:t>––</w:t>
      </w:r>
      <w:r>
        <w:rPr>
          <w:spacing w:val="-5"/>
          <w:sz w:val="20"/>
        </w:rPr>
        <w:t> </w:t>
      </w:r>
      <w:r>
        <w:rPr>
          <w:sz w:val="20"/>
        </w:rPr>
        <w:t>Michalowski,</w:t>
      </w:r>
      <w:r>
        <w:rPr>
          <w:spacing w:val="-4"/>
          <w:sz w:val="20"/>
        </w:rPr>
        <w:t> </w:t>
      </w:r>
      <w:r>
        <w:rPr>
          <w:sz w:val="20"/>
        </w:rPr>
        <w:t>S,</w:t>
      </w:r>
      <w:r>
        <w:rPr>
          <w:spacing w:val="-5"/>
          <w:sz w:val="20"/>
        </w:rPr>
        <w:t> </w:t>
      </w:r>
      <w:r>
        <w:rPr>
          <w:sz w:val="20"/>
        </w:rPr>
        <w:t>and</w:t>
      </w:r>
      <w:r>
        <w:rPr>
          <w:spacing w:val="-5"/>
          <w:sz w:val="20"/>
        </w:rPr>
        <w:t> </w:t>
      </w:r>
      <w:r>
        <w:rPr>
          <w:sz w:val="20"/>
        </w:rPr>
        <w:t>W</w:t>
      </w:r>
      <w:r>
        <w:rPr>
          <w:spacing w:val="-5"/>
          <w:sz w:val="20"/>
        </w:rPr>
        <w:t> </w:t>
      </w:r>
      <w:r>
        <w:rPr>
          <w:sz w:val="20"/>
        </w:rPr>
        <w:t>Martin,</w:t>
      </w:r>
      <w:r>
        <w:rPr>
          <w:spacing w:val="-4"/>
          <w:sz w:val="20"/>
        </w:rPr>
        <w:t> </w:t>
      </w:r>
      <w:r>
        <w:rPr>
          <w:sz w:val="20"/>
        </w:rPr>
        <w:t>‘MoJ/EAP</w:t>
      </w:r>
      <w:r>
        <w:rPr>
          <w:spacing w:val="-5"/>
          <w:sz w:val="20"/>
        </w:rPr>
        <w:t> </w:t>
      </w:r>
      <w:r>
        <w:rPr>
          <w:sz w:val="20"/>
        </w:rPr>
        <w:t>UNCRPD</w:t>
      </w:r>
      <w:r>
        <w:rPr>
          <w:spacing w:val="-5"/>
          <w:sz w:val="20"/>
        </w:rPr>
        <w:t> </w:t>
      </w:r>
      <w:r>
        <w:rPr>
          <w:sz w:val="20"/>
        </w:rPr>
        <w:t>Project</w:t>
      </w:r>
      <w:r>
        <w:rPr>
          <w:spacing w:val="-5"/>
          <w:sz w:val="20"/>
        </w:rPr>
        <w:t> </w:t>
      </w:r>
      <w:r>
        <w:rPr>
          <w:sz w:val="20"/>
        </w:rPr>
        <w:t>Research</w:t>
      </w:r>
      <w:r>
        <w:rPr>
          <w:spacing w:val="-5"/>
          <w:sz w:val="20"/>
        </w:rPr>
        <w:t> </w:t>
      </w:r>
      <w:r>
        <w:rPr>
          <w:sz w:val="20"/>
        </w:rPr>
        <w:t>Note: The  </w:t>
      </w:r>
      <w:r>
        <w:rPr>
          <w:spacing w:val="5"/>
          <w:sz w:val="20"/>
        </w:rPr>
        <w:t> </w:t>
      </w:r>
      <w:r>
        <w:rPr>
          <w:sz w:val="20"/>
        </w:rPr>
        <w:t>Legal  </w:t>
      </w:r>
      <w:r>
        <w:rPr>
          <w:spacing w:val="3"/>
          <w:sz w:val="20"/>
        </w:rPr>
        <w:t> </w:t>
      </w:r>
      <w:r>
        <w:rPr>
          <w:sz w:val="20"/>
        </w:rPr>
        <w:t>Status  </w:t>
      </w:r>
      <w:r>
        <w:rPr>
          <w:spacing w:val="5"/>
          <w:sz w:val="20"/>
        </w:rPr>
        <w:t> </w:t>
      </w:r>
      <w:r>
        <w:rPr>
          <w:sz w:val="20"/>
        </w:rPr>
        <w:t>of  </w:t>
      </w:r>
      <w:r>
        <w:rPr>
          <w:spacing w:val="3"/>
          <w:sz w:val="20"/>
        </w:rPr>
        <w:t> </w:t>
      </w:r>
      <w:r>
        <w:rPr>
          <w:sz w:val="20"/>
        </w:rPr>
        <w:t>General  </w:t>
      </w:r>
      <w:r>
        <w:rPr>
          <w:spacing w:val="5"/>
          <w:sz w:val="20"/>
        </w:rPr>
        <w:t> </w:t>
      </w:r>
      <w:r>
        <w:rPr>
          <w:sz w:val="20"/>
        </w:rPr>
        <w:t>Comments’  </w:t>
      </w:r>
      <w:r>
        <w:rPr>
          <w:spacing w:val="3"/>
          <w:sz w:val="20"/>
        </w:rPr>
        <w:t> </w:t>
      </w:r>
      <w:r>
        <w:rPr>
          <w:sz w:val="20"/>
        </w:rPr>
        <w:t>(The  </w:t>
      </w:r>
      <w:r>
        <w:rPr>
          <w:spacing w:val="5"/>
          <w:sz w:val="20"/>
        </w:rPr>
        <w:t> </w:t>
      </w:r>
      <w:r>
        <w:rPr>
          <w:sz w:val="20"/>
        </w:rPr>
        <w:t>Essex  </w:t>
      </w:r>
      <w:r>
        <w:rPr>
          <w:spacing w:val="5"/>
          <w:sz w:val="20"/>
        </w:rPr>
        <w:t> </w:t>
      </w:r>
      <w:r>
        <w:rPr>
          <w:sz w:val="20"/>
        </w:rPr>
        <w:t>Autonomy  </w:t>
      </w:r>
      <w:r>
        <w:rPr>
          <w:spacing w:val="3"/>
          <w:sz w:val="20"/>
        </w:rPr>
        <w:t> </w:t>
      </w:r>
      <w:r>
        <w:rPr>
          <w:sz w:val="20"/>
        </w:rPr>
        <w:t>Project,  </w:t>
      </w:r>
      <w:r>
        <w:rPr>
          <w:spacing w:val="5"/>
          <w:sz w:val="20"/>
        </w:rPr>
        <w:t> </w:t>
      </w:r>
      <w:r>
        <w:rPr>
          <w:sz w:val="20"/>
        </w:rPr>
        <w:t>23  </w:t>
      </w:r>
      <w:r>
        <w:rPr>
          <w:spacing w:val="3"/>
          <w:sz w:val="20"/>
        </w:rPr>
        <w:t> </w:t>
      </w:r>
      <w:r>
        <w:rPr>
          <w:sz w:val="20"/>
        </w:rPr>
        <w:t>May  </w:t>
      </w:r>
      <w:r>
        <w:rPr>
          <w:spacing w:val="5"/>
          <w:sz w:val="20"/>
        </w:rPr>
        <w:t> </w:t>
      </w:r>
      <w:r>
        <w:rPr>
          <w:sz w:val="20"/>
        </w:rPr>
        <w:t>2014)</w:t>
      </w:r>
    </w:p>
    <w:p>
      <w:pPr>
        <w:spacing w:line="241" w:lineRule="exact" w:before="0"/>
        <w:ind w:left="389" w:right="0" w:firstLine="0"/>
        <w:jc w:val="both"/>
        <w:rPr>
          <w:sz w:val="20"/>
        </w:rPr>
      </w:pPr>
      <w:r>
        <w:rPr>
          <w:sz w:val="20"/>
        </w:rPr>
        <w:t>&lt;</w:t>
      </w:r>
      <w:hyperlink r:id="rId7">
        <w:r>
          <w:rPr>
            <w:sz w:val="20"/>
          </w:rPr>
          <w:t>www.autonomy.essex.ac.uk&gt; </w:t>
        </w:r>
      </w:hyperlink>
      <w:r>
        <w:rPr>
          <w:sz w:val="20"/>
        </w:rPr>
        <w:t>(accessed 12/02/2018).</w:t>
      </w:r>
    </w:p>
    <w:p>
      <w:pPr>
        <w:spacing w:line="232" w:lineRule="auto" w:before="1"/>
        <w:ind w:left="389" w:right="106" w:hanging="171"/>
        <w:jc w:val="both"/>
        <w:rPr>
          <w:sz w:val="20"/>
        </w:rPr>
      </w:pPr>
      <w:bookmarkStart w:name="_bookmark7" w:id="10"/>
      <w:bookmarkEnd w:id="10"/>
      <w:r>
        <w:rPr/>
      </w:r>
      <w:r>
        <w:rPr>
          <w:position w:val="7"/>
          <w:sz w:val="13"/>
        </w:rPr>
        <w:t>7 </w:t>
      </w:r>
      <w:r>
        <w:rPr>
          <w:sz w:val="20"/>
        </w:rPr>
        <w:t>H Keller and L Grover, ‘General Comments of the Human Rights Committee and their Legitimacy’ in H Keller</w:t>
      </w:r>
      <w:r>
        <w:rPr>
          <w:spacing w:val="-24"/>
          <w:sz w:val="20"/>
        </w:rPr>
        <w:t> </w:t>
      </w:r>
      <w:r>
        <w:rPr>
          <w:sz w:val="20"/>
        </w:rPr>
        <w:t>and</w:t>
      </w:r>
      <w:r>
        <w:rPr>
          <w:spacing w:val="-24"/>
          <w:sz w:val="20"/>
        </w:rPr>
        <w:t> </w:t>
      </w:r>
      <w:r>
        <w:rPr>
          <w:sz w:val="20"/>
        </w:rPr>
        <w:t>G</w:t>
      </w:r>
      <w:r>
        <w:rPr>
          <w:spacing w:val="-24"/>
          <w:sz w:val="20"/>
        </w:rPr>
        <w:t> </w:t>
      </w:r>
      <w:r>
        <w:rPr>
          <w:sz w:val="20"/>
        </w:rPr>
        <w:t>Ulfstein</w:t>
      </w:r>
      <w:r>
        <w:rPr>
          <w:spacing w:val="-24"/>
          <w:sz w:val="20"/>
        </w:rPr>
        <w:t> </w:t>
      </w:r>
      <w:r>
        <w:rPr>
          <w:sz w:val="20"/>
        </w:rPr>
        <w:t>(eds),</w:t>
      </w:r>
      <w:r>
        <w:rPr>
          <w:spacing w:val="-23"/>
          <w:sz w:val="20"/>
        </w:rPr>
        <w:t> </w:t>
      </w:r>
      <w:r>
        <w:rPr>
          <w:i/>
          <w:sz w:val="21"/>
        </w:rPr>
        <w:t>UN</w:t>
      </w:r>
      <w:r>
        <w:rPr>
          <w:i/>
          <w:spacing w:val="-27"/>
          <w:sz w:val="21"/>
        </w:rPr>
        <w:t> </w:t>
      </w:r>
      <w:r>
        <w:rPr>
          <w:i/>
          <w:sz w:val="21"/>
        </w:rPr>
        <w:t>Human</w:t>
      </w:r>
      <w:r>
        <w:rPr>
          <w:i/>
          <w:spacing w:val="-28"/>
          <w:sz w:val="21"/>
        </w:rPr>
        <w:t> </w:t>
      </w:r>
      <w:r>
        <w:rPr>
          <w:i/>
          <w:sz w:val="21"/>
        </w:rPr>
        <w:t>Rights</w:t>
      </w:r>
      <w:r>
        <w:rPr>
          <w:i/>
          <w:spacing w:val="-27"/>
          <w:sz w:val="21"/>
        </w:rPr>
        <w:t> </w:t>
      </w:r>
      <w:r>
        <w:rPr>
          <w:i/>
          <w:sz w:val="21"/>
        </w:rPr>
        <w:t>Treaty</w:t>
      </w:r>
      <w:r>
        <w:rPr>
          <w:i/>
          <w:spacing w:val="-28"/>
          <w:sz w:val="21"/>
        </w:rPr>
        <w:t> </w:t>
      </w:r>
      <w:r>
        <w:rPr>
          <w:i/>
          <w:sz w:val="21"/>
        </w:rPr>
        <w:t>Bodies:</w:t>
      </w:r>
      <w:r>
        <w:rPr>
          <w:i/>
          <w:spacing w:val="-27"/>
          <w:sz w:val="21"/>
        </w:rPr>
        <w:t> </w:t>
      </w:r>
      <w:r>
        <w:rPr>
          <w:i/>
          <w:sz w:val="21"/>
        </w:rPr>
        <w:t>Law</w:t>
      </w:r>
      <w:r>
        <w:rPr>
          <w:i/>
          <w:spacing w:val="-27"/>
          <w:sz w:val="21"/>
        </w:rPr>
        <w:t> </w:t>
      </w:r>
      <w:r>
        <w:rPr>
          <w:i/>
          <w:sz w:val="21"/>
        </w:rPr>
        <w:t>and</w:t>
      </w:r>
      <w:r>
        <w:rPr>
          <w:i/>
          <w:spacing w:val="-27"/>
          <w:sz w:val="21"/>
        </w:rPr>
        <w:t> </w:t>
      </w:r>
      <w:r>
        <w:rPr>
          <w:i/>
          <w:sz w:val="21"/>
        </w:rPr>
        <w:t>Legitimacy</w:t>
      </w:r>
      <w:r>
        <w:rPr>
          <w:i/>
          <w:spacing w:val="-28"/>
          <w:sz w:val="21"/>
        </w:rPr>
        <w:t> </w:t>
      </w:r>
      <w:r>
        <w:rPr>
          <w:sz w:val="20"/>
        </w:rPr>
        <w:t>(Cambridge</w:t>
      </w:r>
      <w:r>
        <w:rPr>
          <w:spacing w:val="-23"/>
          <w:sz w:val="20"/>
        </w:rPr>
        <w:t> </w:t>
      </w:r>
      <w:r>
        <w:rPr>
          <w:sz w:val="20"/>
        </w:rPr>
        <w:t>University Press, 2012) [116],</w:t>
      </w:r>
      <w:r>
        <w:rPr>
          <w:spacing w:val="-3"/>
          <w:sz w:val="20"/>
        </w:rPr>
        <w:t> </w:t>
      </w:r>
      <w:r>
        <w:rPr>
          <w:sz w:val="20"/>
        </w:rPr>
        <w:t>[129].</w:t>
      </w:r>
    </w:p>
    <w:p>
      <w:pPr>
        <w:spacing w:after="0" w:line="232" w:lineRule="auto"/>
        <w:jc w:val="both"/>
        <w:rPr>
          <w:sz w:val="20"/>
        </w:rPr>
        <w:sectPr>
          <w:pgSz w:w="11910" w:h="16840"/>
          <w:pgMar w:header="0" w:footer="523" w:top="1320" w:bottom="720" w:left="1000" w:right="1320"/>
        </w:sectPr>
      </w:pPr>
    </w:p>
    <w:p>
      <w:pPr>
        <w:pStyle w:val="BodyText"/>
        <w:spacing w:before="111"/>
        <w:ind w:left="337" w:right="106"/>
        <w:jc w:val="both"/>
      </w:pPr>
      <w:r>
        <w:rPr/>
        <w:t>In this paper I will distil content relevant to mental health and capacity law from the CRPD Committees General Comment no. 5 (hereafter ‘the General Comment’). Throughout, I will reflect on, among other issues, the inter-related matters of housing and</w:t>
      </w:r>
      <w:r>
        <w:rPr>
          <w:spacing w:val="-12"/>
        </w:rPr>
        <w:t> </w:t>
      </w:r>
      <w:r>
        <w:rPr/>
        <w:t>economic</w:t>
      </w:r>
      <w:r>
        <w:rPr>
          <w:spacing w:val="-13"/>
        </w:rPr>
        <w:t> </w:t>
      </w:r>
      <w:r>
        <w:rPr/>
        <w:t>policy,</w:t>
      </w:r>
      <w:r>
        <w:rPr>
          <w:spacing w:val="-13"/>
        </w:rPr>
        <w:t> </w:t>
      </w:r>
      <w:r>
        <w:rPr/>
        <w:t>hospital</w:t>
      </w:r>
      <w:r>
        <w:rPr>
          <w:spacing w:val="-12"/>
        </w:rPr>
        <w:t> </w:t>
      </w:r>
      <w:r>
        <w:rPr/>
        <w:t>practices,</w:t>
      </w:r>
      <w:r>
        <w:rPr>
          <w:spacing w:val="-12"/>
        </w:rPr>
        <w:t> </w:t>
      </w:r>
      <w:r>
        <w:rPr/>
        <w:t>the</w:t>
      </w:r>
      <w:r>
        <w:rPr>
          <w:spacing w:val="-13"/>
        </w:rPr>
        <w:t> </w:t>
      </w:r>
      <w:r>
        <w:rPr/>
        <w:t>privatisation</w:t>
      </w:r>
      <w:r>
        <w:rPr>
          <w:spacing w:val="-12"/>
        </w:rPr>
        <w:t> </w:t>
      </w:r>
      <w:r>
        <w:rPr/>
        <w:t>and</w:t>
      </w:r>
      <w:r>
        <w:rPr>
          <w:spacing w:val="-12"/>
        </w:rPr>
        <w:t> </w:t>
      </w:r>
      <w:r>
        <w:rPr/>
        <w:t>personalisation</w:t>
      </w:r>
      <w:r>
        <w:rPr>
          <w:spacing w:val="-13"/>
        </w:rPr>
        <w:t> </w:t>
      </w:r>
      <w:r>
        <w:rPr/>
        <w:t>of</w:t>
      </w:r>
      <w:r>
        <w:rPr>
          <w:spacing w:val="-12"/>
        </w:rPr>
        <w:t> </w:t>
      </w:r>
      <w:r>
        <w:rPr/>
        <w:t>welfare services, the issues facing low- and middle-income countries (including countries without mental health</w:t>
      </w:r>
      <w:r>
        <w:rPr>
          <w:spacing w:val="-4"/>
        </w:rPr>
        <w:t> </w:t>
      </w:r>
      <w:r>
        <w:rPr/>
        <w:t>legislation).</w:t>
      </w:r>
    </w:p>
    <w:p>
      <w:pPr>
        <w:pStyle w:val="ListParagraph"/>
        <w:numPr>
          <w:ilvl w:val="0"/>
          <w:numId w:val="1"/>
        </w:numPr>
        <w:tabs>
          <w:tab w:pos="4307" w:val="left" w:leader="none"/>
        </w:tabs>
        <w:spacing w:line="580" w:lineRule="atLeast" w:before="0" w:after="0"/>
        <w:ind w:left="338" w:right="3750" w:firstLine="3640"/>
        <w:jc w:val="left"/>
        <w:rPr>
          <w:sz w:val="24"/>
        </w:rPr>
      </w:pPr>
      <w:r>
        <w:rPr>
          <w:sz w:val="24"/>
        </w:rPr>
        <w:t>BACKGROUND The full text of Art 19 is as</w:t>
      </w:r>
      <w:r>
        <w:rPr>
          <w:spacing w:val="-5"/>
          <w:sz w:val="24"/>
        </w:rPr>
        <w:t> </w:t>
      </w:r>
      <w:r>
        <w:rPr>
          <w:sz w:val="24"/>
        </w:rPr>
        <w:t>follows:</w:t>
      </w:r>
    </w:p>
    <w:p>
      <w:pPr>
        <w:spacing w:before="200"/>
        <w:ind w:left="905" w:right="0" w:firstLine="0"/>
        <w:jc w:val="left"/>
        <w:rPr>
          <w:sz w:val="20"/>
        </w:rPr>
      </w:pPr>
      <w:r>
        <w:rPr>
          <w:sz w:val="20"/>
        </w:rPr>
        <w:t>Living independently and being included in the community––</w:t>
      </w:r>
    </w:p>
    <w:p>
      <w:pPr>
        <w:spacing w:before="200"/>
        <w:ind w:left="905" w:right="162" w:firstLine="0"/>
        <w:jc w:val="both"/>
        <w:rPr>
          <w:sz w:val="20"/>
        </w:rPr>
      </w:pPr>
      <w:r>
        <w:rPr>
          <w:sz w:val="20"/>
        </w:rPr>
        <w:t>States</w:t>
      </w:r>
      <w:r>
        <w:rPr>
          <w:spacing w:val="-8"/>
          <w:sz w:val="20"/>
        </w:rPr>
        <w:t> </w:t>
      </w:r>
      <w:r>
        <w:rPr>
          <w:sz w:val="20"/>
        </w:rPr>
        <w:t>Parties</w:t>
      </w:r>
      <w:r>
        <w:rPr>
          <w:spacing w:val="-9"/>
          <w:sz w:val="20"/>
        </w:rPr>
        <w:t> </w:t>
      </w:r>
      <w:r>
        <w:rPr>
          <w:sz w:val="20"/>
        </w:rPr>
        <w:t>to</w:t>
      </w:r>
      <w:r>
        <w:rPr>
          <w:spacing w:val="-8"/>
          <w:sz w:val="20"/>
        </w:rPr>
        <w:t> </w:t>
      </w:r>
      <w:r>
        <w:rPr>
          <w:sz w:val="20"/>
        </w:rPr>
        <w:t>this</w:t>
      </w:r>
      <w:r>
        <w:rPr>
          <w:spacing w:val="-8"/>
          <w:sz w:val="20"/>
        </w:rPr>
        <w:t> </w:t>
      </w:r>
      <w:r>
        <w:rPr>
          <w:sz w:val="20"/>
        </w:rPr>
        <w:t>Convention</w:t>
      </w:r>
      <w:r>
        <w:rPr>
          <w:spacing w:val="-9"/>
          <w:sz w:val="20"/>
        </w:rPr>
        <w:t> </w:t>
      </w:r>
      <w:r>
        <w:rPr>
          <w:sz w:val="20"/>
        </w:rPr>
        <w:t>recognize</w:t>
      </w:r>
      <w:r>
        <w:rPr>
          <w:spacing w:val="-8"/>
          <w:sz w:val="20"/>
        </w:rPr>
        <w:t> </w:t>
      </w:r>
      <w:r>
        <w:rPr>
          <w:sz w:val="20"/>
        </w:rPr>
        <w:t>the</w:t>
      </w:r>
      <w:r>
        <w:rPr>
          <w:spacing w:val="-8"/>
          <w:sz w:val="20"/>
        </w:rPr>
        <w:t> </w:t>
      </w:r>
      <w:r>
        <w:rPr>
          <w:sz w:val="20"/>
        </w:rPr>
        <w:t>equal</w:t>
      </w:r>
      <w:r>
        <w:rPr>
          <w:spacing w:val="-9"/>
          <w:sz w:val="20"/>
        </w:rPr>
        <w:t> </w:t>
      </w:r>
      <w:r>
        <w:rPr>
          <w:sz w:val="20"/>
        </w:rPr>
        <w:t>right</w:t>
      </w:r>
      <w:r>
        <w:rPr>
          <w:spacing w:val="-8"/>
          <w:sz w:val="20"/>
        </w:rPr>
        <w:t> </w:t>
      </w:r>
      <w:r>
        <w:rPr>
          <w:sz w:val="20"/>
        </w:rPr>
        <w:t>of</w:t>
      </w:r>
      <w:r>
        <w:rPr>
          <w:spacing w:val="-9"/>
          <w:sz w:val="20"/>
        </w:rPr>
        <w:t> </w:t>
      </w:r>
      <w:r>
        <w:rPr>
          <w:sz w:val="20"/>
        </w:rPr>
        <w:t>all</w:t>
      </w:r>
      <w:r>
        <w:rPr>
          <w:spacing w:val="-9"/>
          <w:sz w:val="20"/>
        </w:rPr>
        <w:t> </w:t>
      </w:r>
      <w:r>
        <w:rPr>
          <w:sz w:val="20"/>
        </w:rPr>
        <w:t>persons</w:t>
      </w:r>
      <w:r>
        <w:rPr>
          <w:spacing w:val="-8"/>
          <w:sz w:val="20"/>
        </w:rPr>
        <w:t> </w:t>
      </w:r>
      <w:r>
        <w:rPr>
          <w:sz w:val="20"/>
        </w:rPr>
        <w:t>with</w:t>
      </w:r>
      <w:r>
        <w:rPr>
          <w:spacing w:val="-9"/>
          <w:sz w:val="20"/>
        </w:rPr>
        <w:t> </w:t>
      </w:r>
      <w:r>
        <w:rPr>
          <w:sz w:val="20"/>
        </w:rPr>
        <w:t>disabilities</w:t>
      </w:r>
      <w:r>
        <w:rPr>
          <w:spacing w:val="-8"/>
          <w:sz w:val="20"/>
        </w:rPr>
        <w:t> </w:t>
      </w:r>
      <w:r>
        <w:rPr>
          <w:sz w:val="20"/>
        </w:rPr>
        <w:t>to</w:t>
      </w:r>
      <w:r>
        <w:rPr>
          <w:spacing w:val="-8"/>
          <w:sz w:val="20"/>
        </w:rPr>
        <w:t> </w:t>
      </w:r>
      <w:r>
        <w:rPr>
          <w:sz w:val="20"/>
        </w:rPr>
        <w:t>live</w:t>
      </w:r>
      <w:r>
        <w:rPr>
          <w:spacing w:val="-8"/>
          <w:sz w:val="20"/>
        </w:rPr>
        <w:t> </w:t>
      </w:r>
      <w:r>
        <w:rPr>
          <w:sz w:val="20"/>
        </w:rPr>
        <w:t>in the community, with choices equal to others, and shall take effective and appropriate measures to facilitate full enjoyment by persons with disabilities of this right and their full inclusion and participation in the community, including by ensuring</w:t>
      </w:r>
      <w:r>
        <w:rPr>
          <w:spacing w:val="-8"/>
          <w:sz w:val="20"/>
        </w:rPr>
        <w:t> </w:t>
      </w:r>
      <w:r>
        <w:rPr>
          <w:sz w:val="20"/>
        </w:rPr>
        <w:t>that:</w:t>
      </w:r>
    </w:p>
    <w:p>
      <w:pPr>
        <w:pStyle w:val="ListParagraph"/>
        <w:numPr>
          <w:ilvl w:val="2"/>
          <w:numId w:val="2"/>
        </w:numPr>
        <w:tabs>
          <w:tab w:pos="1240" w:val="left" w:leader="none"/>
        </w:tabs>
        <w:spacing w:line="240" w:lineRule="auto" w:before="200" w:after="0"/>
        <w:ind w:left="905" w:right="163" w:firstLine="0"/>
        <w:jc w:val="both"/>
        <w:rPr>
          <w:sz w:val="20"/>
        </w:rPr>
      </w:pPr>
      <w:r>
        <w:rPr>
          <w:sz w:val="20"/>
        </w:rPr>
        <w:t>Persons with disabilities have the opportunity to choose their place of residence and where and with whom they live on an equal basis with others and are not obliged to live in a particular living</w:t>
      </w:r>
      <w:r>
        <w:rPr>
          <w:spacing w:val="-2"/>
          <w:sz w:val="20"/>
        </w:rPr>
        <w:t> </w:t>
      </w:r>
      <w:r>
        <w:rPr>
          <w:sz w:val="20"/>
        </w:rPr>
        <w:t>arrangement;</w:t>
      </w:r>
    </w:p>
    <w:p>
      <w:pPr>
        <w:pStyle w:val="ListParagraph"/>
        <w:numPr>
          <w:ilvl w:val="2"/>
          <w:numId w:val="2"/>
        </w:numPr>
        <w:tabs>
          <w:tab w:pos="1234" w:val="left" w:leader="none"/>
        </w:tabs>
        <w:spacing w:line="240" w:lineRule="auto" w:before="200" w:after="0"/>
        <w:ind w:left="905" w:right="163" w:firstLine="0"/>
        <w:jc w:val="both"/>
        <w:rPr>
          <w:sz w:val="20"/>
        </w:rPr>
      </w:pPr>
      <w:r>
        <w:rPr>
          <w:sz w:val="20"/>
        </w:rPr>
        <w:t>Persons with disabilities have access to a range of in-home, residential and other community support services, including personal assistance necessary to support living and inclusion in the community, and to prevent isolation or segregation from the</w:t>
      </w:r>
      <w:r>
        <w:rPr>
          <w:spacing w:val="-13"/>
          <w:sz w:val="20"/>
        </w:rPr>
        <w:t> </w:t>
      </w:r>
      <w:r>
        <w:rPr>
          <w:sz w:val="20"/>
        </w:rPr>
        <w:t>community;</w:t>
      </w:r>
    </w:p>
    <w:p>
      <w:pPr>
        <w:pStyle w:val="ListParagraph"/>
        <w:numPr>
          <w:ilvl w:val="2"/>
          <w:numId w:val="2"/>
        </w:numPr>
        <w:tabs>
          <w:tab w:pos="1225" w:val="left" w:leader="none"/>
        </w:tabs>
        <w:spacing w:line="240" w:lineRule="auto" w:before="200" w:after="0"/>
        <w:ind w:left="905" w:right="163" w:firstLine="0"/>
        <w:jc w:val="both"/>
        <w:rPr>
          <w:sz w:val="20"/>
        </w:rPr>
      </w:pPr>
      <w:r>
        <w:rPr>
          <w:sz w:val="20"/>
        </w:rPr>
        <w:t>Community services and facilities for the general population are available on an equal basis to persons with disabilities and are responsive to their</w:t>
      </w:r>
      <w:r>
        <w:rPr>
          <w:spacing w:val="-9"/>
          <w:sz w:val="20"/>
        </w:rPr>
        <w:t> </w:t>
      </w:r>
      <w:r>
        <w:rPr>
          <w:sz w:val="20"/>
        </w:rPr>
        <w:t>needs.</w:t>
      </w:r>
    </w:p>
    <w:p>
      <w:pPr>
        <w:pStyle w:val="BodyText"/>
        <w:spacing w:before="199"/>
        <w:ind w:left="337" w:right="105"/>
        <w:jc w:val="both"/>
        <w:rPr>
          <w:sz w:val="16"/>
        </w:rPr>
      </w:pPr>
      <w:r>
        <w:rPr/>
        <w:t>There is a small but significant body of literature on article 19.</w:t>
      </w:r>
      <w:hyperlink w:history="true" w:anchor="_bookmark8">
        <w:r>
          <w:rPr>
            <w:position w:val="8"/>
            <w:sz w:val="16"/>
          </w:rPr>
          <w:t>8 </w:t>
        </w:r>
      </w:hyperlink>
      <w:r>
        <w:rPr/>
        <w:t>This material builds on a vast literature on disability and ‘independent living’, which variously refers to: a philosophy of equal opportunities, self-determination and respect, </w:t>
      </w:r>
      <w:hyperlink w:history="true" w:anchor="_bookmark9">
        <w:r>
          <w:rPr>
            <w:position w:val="8"/>
            <w:sz w:val="16"/>
          </w:rPr>
          <w:t>9 </w:t>
        </w:r>
      </w:hyperlink>
      <w:r>
        <w:rPr/>
        <w:t>a global social movement</w:t>
      </w:r>
      <w:hyperlink w:history="true" w:anchor="_bookmark10">
        <w:r>
          <w:rPr>
            <w:position w:val="8"/>
            <w:sz w:val="16"/>
          </w:rPr>
          <w:t>10 </w:t>
        </w:r>
      </w:hyperlink>
      <w:r>
        <w:rPr/>
        <w:t>and a framework for developing law, policy and practice.</w:t>
      </w:r>
      <w:hyperlink w:history="true" w:anchor="_bookmark11">
        <w:r>
          <w:rPr>
            <w:position w:val="8"/>
            <w:sz w:val="16"/>
          </w:rPr>
          <w:t>11</w:t>
        </w:r>
      </w:hyperlink>
    </w:p>
    <w:p>
      <w:pPr>
        <w:pStyle w:val="BodyText"/>
        <w:spacing w:before="1"/>
      </w:pPr>
    </w:p>
    <w:p>
      <w:pPr>
        <w:pStyle w:val="BodyText"/>
        <w:ind w:left="337" w:right="106"/>
        <w:jc w:val="both"/>
      </w:pPr>
      <w:r>
        <w:rPr/>
        <w:t>Art</w:t>
      </w:r>
      <w:r>
        <w:rPr>
          <w:spacing w:val="-15"/>
        </w:rPr>
        <w:t> </w:t>
      </w:r>
      <w:r>
        <w:rPr/>
        <w:t>19</w:t>
      </w:r>
      <w:r>
        <w:rPr>
          <w:spacing w:val="-15"/>
        </w:rPr>
        <w:t> </w:t>
      </w:r>
      <w:r>
        <w:rPr/>
        <w:t>exemplifies</w:t>
      </w:r>
      <w:r>
        <w:rPr>
          <w:spacing w:val="-15"/>
        </w:rPr>
        <w:t> </w:t>
      </w:r>
      <w:r>
        <w:rPr/>
        <w:t>efforts</w:t>
      </w:r>
      <w:r>
        <w:rPr>
          <w:spacing w:val="-15"/>
        </w:rPr>
        <w:t> </w:t>
      </w:r>
      <w:r>
        <w:rPr/>
        <w:t>to</w:t>
      </w:r>
      <w:r>
        <w:rPr>
          <w:spacing w:val="-17"/>
        </w:rPr>
        <w:t> </w:t>
      </w:r>
      <w:r>
        <w:rPr/>
        <w:t>blend</w:t>
      </w:r>
      <w:r>
        <w:rPr>
          <w:spacing w:val="-14"/>
        </w:rPr>
        <w:t> </w:t>
      </w:r>
      <w:r>
        <w:rPr/>
        <w:t>so-called</w:t>
      </w:r>
      <w:r>
        <w:rPr>
          <w:spacing w:val="-17"/>
        </w:rPr>
        <w:t> </w:t>
      </w:r>
      <w:r>
        <w:rPr/>
        <w:t>first-and</w:t>
      </w:r>
      <w:r>
        <w:rPr>
          <w:spacing w:val="-14"/>
        </w:rPr>
        <w:t> </w:t>
      </w:r>
      <w:r>
        <w:rPr/>
        <w:t>second-generation</w:t>
      </w:r>
      <w:r>
        <w:rPr>
          <w:spacing w:val="-16"/>
        </w:rPr>
        <w:t> </w:t>
      </w:r>
      <w:r>
        <w:rPr/>
        <w:t>rights.</w:t>
      </w:r>
      <w:r>
        <w:rPr>
          <w:spacing w:val="-16"/>
        </w:rPr>
        <w:t> </w:t>
      </w:r>
      <w:r>
        <w:rPr/>
        <w:t>In</w:t>
      </w:r>
      <w:r>
        <w:rPr>
          <w:spacing w:val="-15"/>
        </w:rPr>
        <w:t> </w:t>
      </w:r>
      <w:r>
        <w:rPr/>
        <w:t>other words, the civil and political rights of the provision (particularly, the right to liberty of movement</w:t>
      </w:r>
      <w:r>
        <w:rPr>
          <w:spacing w:val="-13"/>
        </w:rPr>
        <w:t> </w:t>
      </w:r>
      <w:r>
        <w:rPr/>
        <w:t>and</w:t>
      </w:r>
      <w:r>
        <w:rPr>
          <w:spacing w:val="-12"/>
        </w:rPr>
        <w:t> </w:t>
      </w:r>
      <w:r>
        <w:rPr/>
        <w:t>freedom</w:t>
      </w:r>
      <w:r>
        <w:rPr>
          <w:spacing w:val="-11"/>
        </w:rPr>
        <w:t> </w:t>
      </w:r>
      <w:r>
        <w:rPr/>
        <w:t>to</w:t>
      </w:r>
      <w:r>
        <w:rPr>
          <w:spacing w:val="-12"/>
        </w:rPr>
        <w:t> </w:t>
      </w:r>
      <w:r>
        <w:rPr/>
        <w:t>choose</w:t>
      </w:r>
      <w:r>
        <w:rPr>
          <w:spacing w:val="-12"/>
        </w:rPr>
        <w:t> </w:t>
      </w:r>
      <w:r>
        <w:rPr/>
        <w:t>one’s</w:t>
      </w:r>
      <w:r>
        <w:rPr>
          <w:spacing w:val="-12"/>
        </w:rPr>
        <w:t> </w:t>
      </w:r>
      <w:r>
        <w:rPr/>
        <w:t>residence)</w:t>
      </w:r>
      <w:r>
        <w:rPr>
          <w:spacing w:val="-11"/>
        </w:rPr>
        <w:t> </w:t>
      </w:r>
      <w:r>
        <w:rPr/>
        <w:t>requires</w:t>
      </w:r>
      <w:r>
        <w:rPr>
          <w:spacing w:val="-12"/>
        </w:rPr>
        <w:t> </w:t>
      </w:r>
      <w:r>
        <w:rPr/>
        <w:t>the</w:t>
      </w:r>
      <w:r>
        <w:rPr>
          <w:spacing w:val="-13"/>
        </w:rPr>
        <w:t> </w:t>
      </w:r>
      <w:r>
        <w:rPr/>
        <w:t>provision</w:t>
      </w:r>
      <w:r>
        <w:rPr>
          <w:spacing w:val="-12"/>
        </w:rPr>
        <w:t> </w:t>
      </w:r>
      <w:r>
        <w:rPr/>
        <w:t>of</w:t>
      </w:r>
      <w:r>
        <w:rPr>
          <w:spacing w:val="-12"/>
        </w:rPr>
        <w:t> </w:t>
      </w:r>
      <w:r>
        <w:rPr/>
        <w:t>economic, cultural and social rights (for example, the right to an adequate standard of living, including</w:t>
      </w:r>
      <w:r>
        <w:rPr>
          <w:spacing w:val="28"/>
        </w:rPr>
        <w:t> </w:t>
      </w:r>
      <w:r>
        <w:rPr/>
        <w:t>adequate</w:t>
      </w:r>
      <w:r>
        <w:rPr>
          <w:spacing w:val="27"/>
        </w:rPr>
        <w:t> </w:t>
      </w:r>
      <w:r>
        <w:rPr/>
        <w:t>clothing,</w:t>
      </w:r>
      <w:r>
        <w:rPr>
          <w:spacing w:val="28"/>
        </w:rPr>
        <w:t> </w:t>
      </w:r>
      <w:r>
        <w:rPr/>
        <w:t>food</w:t>
      </w:r>
      <w:r>
        <w:rPr>
          <w:spacing w:val="30"/>
        </w:rPr>
        <w:t> </w:t>
      </w:r>
      <w:r>
        <w:rPr/>
        <w:t>and</w:t>
      </w:r>
      <w:r>
        <w:rPr>
          <w:spacing w:val="27"/>
        </w:rPr>
        <w:t> </w:t>
      </w:r>
      <w:r>
        <w:rPr/>
        <w:t>housing).</w:t>
      </w:r>
      <w:r>
        <w:rPr>
          <w:spacing w:val="28"/>
        </w:rPr>
        <w:t> </w:t>
      </w:r>
      <w:r>
        <w:rPr/>
        <w:t>Additional</w:t>
      </w:r>
      <w:r>
        <w:rPr>
          <w:spacing w:val="28"/>
        </w:rPr>
        <w:t> </w:t>
      </w:r>
      <w:r>
        <w:rPr/>
        <w:t>resources</w:t>
      </w:r>
      <w:r>
        <w:rPr>
          <w:spacing w:val="28"/>
        </w:rPr>
        <w:t> </w:t>
      </w:r>
      <w:r>
        <w:rPr/>
        <w:t>are</w:t>
      </w:r>
      <w:r>
        <w:rPr>
          <w:spacing w:val="27"/>
        </w:rPr>
        <w:t> </w:t>
      </w:r>
      <w:r>
        <w:rPr/>
        <w:t>needed</w:t>
      </w:r>
      <w:r>
        <w:rPr>
          <w:spacing w:val="28"/>
        </w:rPr>
        <w:t> </w:t>
      </w:r>
      <w:r>
        <w:rPr/>
        <w:t>to</w:t>
      </w:r>
    </w:p>
    <w:p>
      <w:pPr>
        <w:pStyle w:val="BodyText"/>
        <w:spacing w:before="6"/>
        <w:rPr>
          <w:sz w:val="26"/>
        </w:rPr>
      </w:pPr>
    </w:p>
    <w:p>
      <w:pPr>
        <w:spacing w:line="235" w:lineRule="auto" w:before="0"/>
        <w:ind w:left="389" w:right="106" w:hanging="171"/>
        <w:jc w:val="both"/>
        <w:rPr>
          <w:sz w:val="20"/>
        </w:rPr>
      </w:pPr>
      <w:bookmarkStart w:name="_bookmark8" w:id="11"/>
      <w:bookmarkEnd w:id="11"/>
      <w:r>
        <w:rPr/>
      </w:r>
      <w:r>
        <w:rPr>
          <w:position w:val="7"/>
          <w:sz w:val="13"/>
        </w:rPr>
        <w:t>8 </w:t>
      </w:r>
      <w:r>
        <w:rPr>
          <w:sz w:val="20"/>
        </w:rPr>
        <w:t>E.g. – G Quinn and S Doyle, ‘Taking the United Nations Convention on the Rights of Persons with Disabilities Seriously: The Past and Future of the EU Structural Funds as a Tool to Achieve Community Living’ (2012) 9 </w:t>
      </w:r>
      <w:r>
        <w:rPr>
          <w:i/>
          <w:sz w:val="21"/>
        </w:rPr>
        <w:t>The Equal Rights Review </w:t>
      </w:r>
      <w:r>
        <w:rPr>
          <w:sz w:val="20"/>
        </w:rPr>
        <w:t>[69]; Fundamental Rights Association, </w:t>
      </w:r>
      <w:r>
        <w:rPr>
          <w:i/>
          <w:sz w:val="21"/>
        </w:rPr>
        <w:t>Human Rights Indicators</w:t>
      </w:r>
      <w:r>
        <w:rPr>
          <w:i/>
          <w:spacing w:val="-7"/>
          <w:sz w:val="21"/>
        </w:rPr>
        <w:t> </w:t>
      </w:r>
      <w:r>
        <w:rPr>
          <w:i/>
          <w:sz w:val="21"/>
        </w:rPr>
        <w:t>on</w:t>
      </w:r>
      <w:r>
        <w:rPr>
          <w:i/>
          <w:spacing w:val="-8"/>
          <w:sz w:val="21"/>
        </w:rPr>
        <w:t> </w:t>
      </w:r>
      <w:r>
        <w:rPr>
          <w:i/>
          <w:sz w:val="21"/>
        </w:rPr>
        <w:t>Article</w:t>
      </w:r>
      <w:r>
        <w:rPr>
          <w:i/>
          <w:spacing w:val="-7"/>
          <w:sz w:val="21"/>
        </w:rPr>
        <w:t> </w:t>
      </w:r>
      <w:r>
        <w:rPr>
          <w:i/>
          <w:sz w:val="21"/>
        </w:rPr>
        <w:t>19</w:t>
      </w:r>
      <w:r>
        <w:rPr>
          <w:i/>
          <w:spacing w:val="-7"/>
          <w:sz w:val="21"/>
        </w:rPr>
        <w:t> </w:t>
      </w:r>
      <w:r>
        <w:rPr>
          <w:i/>
          <w:sz w:val="21"/>
        </w:rPr>
        <w:t>of</w:t>
      </w:r>
      <w:r>
        <w:rPr>
          <w:i/>
          <w:spacing w:val="-8"/>
          <w:sz w:val="21"/>
        </w:rPr>
        <w:t> </w:t>
      </w:r>
      <w:r>
        <w:rPr>
          <w:i/>
          <w:sz w:val="21"/>
        </w:rPr>
        <w:t>the</w:t>
      </w:r>
      <w:r>
        <w:rPr>
          <w:i/>
          <w:spacing w:val="-7"/>
          <w:sz w:val="21"/>
        </w:rPr>
        <w:t> </w:t>
      </w:r>
      <w:r>
        <w:rPr>
          <w:i/>
          <w:sz w:val="21"/>
        </w:rPr>
        <w:t>CRPD</w:t>
      </w:r>
      <w:r>
        <w:rPr>
          <w:i/>
          <w:spacing w:val="-8"/>
          <w:sz w:val="21"/>
        </w:rPr>
        <w:t> </w:t>
      </w:r>
      <w:r>
        <w:rPr>
          <w:sz w:val="20"/>
        </w:rPr>
        <w:t>(2014);</w:t>
      </w:r>
      <w:r>
        <w:rPr>
          <w:spacing w:val="-4"/>
          <w:sz w:val="20"/>
        </w:rPr>
        <w:t> </w:t>
      </w:r>
      <w:r>
        <w:rPr>
          <w:sz w:val="20"/>
        </w:rPr>
        <w:t>Council</w:t>
      </w:r>
      <w:r>
        <w:rPr>
          <w:spacing w:val="-5"/>
          <w:sz w:val="20"/>
        </w:rPr>
        <w:t> </w:t>
      </w:r>
      <w:r>
        <w:rPr>
          <w:sz w:val="20"/>
        </w:rPr>
        <w:t>of</w:t>
      </w:r>
      <w:r>
        <w:rPr>
          <w:spacing w:val="-4"/>
          <w:sz w:val="20"/>
        </w:rPr>
        <w:t> </w:t>
      </w:r>
      <w:r>
        <w:rPr>
          <w:sz w:val="20"/>
        </w:rPr>
        <w:t>Europe</w:t>
      </w:r>
      <w:r>
        <w:rPr>
          <w:spacing w:val="-4"/>
          <w:sz w:val="20"/>
        </w:rPr>
        <w:t> </w:t>
      </w:r>
      <w:r>
        <w:rPr>
          <w:sz w:val="20"/>
        </w:rPr>
        <w:t>Commissioner</w:t>
      </w:r>
      <w:r>
        <w:rPr>
          <w:spacing w:val="-4"/>
          <w:sz w:val="20"/>
        </w:rPr>
        <w:t> </w:t>
      </w:r>
      <w:r>
        <w:rPr>
          <w:sz w:val="20"/>
        </w:rPr>
        <w:t>for</w:t>
      </w:r>
      <w:r>
        <w:rPr>
          <w:spacing w:val="-4"/>
          <w:sz w:val="20"/>
        </w:rPr>
        <w:t> </w:t>
      </w:r>
      <w:r>
        <w:rPr>
          <w:sz w:val="20"/>
        </w:rPr>
        <w:t>Human</w:t>
      </w:r>
      <w:r>
        <w:rPr>
          <w:spacing w:val="-4"/>
          <w:sz w:val="20"/>
        </w:rPr>
        <w:t> </w:t>
      </w:r>
      <w:r>
        <w:rPr>
          <w:sz w:val="20"/>
        </w:rPr>
        <w:t>Rights,</w:t>
      </w:r>
      <w:r>
        <w:rPr>
          <w:spacing w:val="-4"/>
          <w:sz w:val="20"/>
        </w:rPr>
        <w:t> </w:t>
      </w:r>
      <w:r>
        <w:rPr>
          <w:sz w:val="20"/>
        </w:rPr>
        <w:t>“The Right of People with Disabilities to Live Independently and Be Included in the Community”, Comm DH/Issue Paper (2012) [3], Strasbourg, 13 March</w:t>
      </w:r>
      <w:r>
        <w:rPr>
          <w:spacing w:val="-9"/>
          <w:sz w:val="20"/>
        </w:rPr>
        <w:t> </w:t>
      </w:r>
      <w:r>
        <w:rPr>
          <w:sz w:val="20"/>
        </w:rPr>
        <w:t>2012.</w:t>
      </w:r>
    </w:p>
    <w:p>
      <w:pPr>
        <w:spacing w:line="230" w:lineRule="auto" w:before="9"/>
        <w:ind w:left="389" w:right="106" w:hanging="171"/>
        <w:jc w:val="both"/>
        <w:rPr>
          <w:i/>
          <w:sz w:val="21"/>
        </w:rPr>
      </w:pPr>
      <w:bookmarkStart w:name="_bookmark9" w:id="12"/>
      <w:bookmarkEnd w:id="12"/>
      <w:r>
        <w:rPr/>
      </w:r>
      <w:r>
        <w:rPr>
          <w:position w:val="7"/>
          <w:sz w:val="13"/>
        </w:rPr>
        <w:t>9</w:t>
      </w:r>
      <w:r>
        <w:rPr>
          <w:spacing w:val="-3"/>
          <w:position w:val="7"/>
          <w:sz w:val="13"/>
        </w:rPr>
        <w:t> </w:t>
      </w:r>
      <w:r>
        <w:rPr>
          <w:sz w:val="20"/>
        </w:rPr>
        <w:t>C</w:t>
      </w:r>
      <w:r>
        <w:rPr>
          <w:spacing w:val="-11"/>
          <w:sz w:val="20"/>
        </w:rPr>
        <w:t> </w:t>
      </w:r>
      <w:r>
        <w:rPr>
          <w:sz w:val="20"/>
        </w:rPr>
        <w:t>Barnes,</w:t>
      </w:r>
      <w:r>
        <w:rPr>
          <w:spacing w:val="-10"/>
          <w:sz w:val="20"/>
        </w:rPr>
        <w:t> </w:t>
      </w:r>
      <w:r>
        <w:rPr>
          <w:sz w:val="20"/>
        </w:rPr>
        <w:t>‘Independent</w:t>
      </w:r>
      <w:r>
        <w:rPr>
          <w:spacing w:val="-10"/>
          <w:sz w:val="20"/>
        </w:rPr>
        <w:t> </w:t>
      </w:r>
      <w:r>
        <w:rPr>
          <w:sz w:val="20"/>
        </w:rPr>
        <w:t>Living,</w:t>
      </w:r>
      <w:r>
        <w:rPr>
          <w:spacing w:val="-10"/>
          <w:sz w:val="20"/>
        </w:rPr>
        <w:t> </w:t>
      </w:r>
      <w:r>
        <w:rPr>
          <w:sz w:val="20"/>
        </w:rPr>
        <w:t>Politics</w:t>
      </w:r>
      <w:r>
        <w:rPr>
          <w:spacing w:val="-11"/>
          <w:sz w:val="20"/>
        </w:rPr>
        <w:t> </w:t>
      </w:r>
      <w:r>
        <w:rPr>
          <w:sz w:val="20"/>
        </w:rPr>
        <w:t>and</w:t>
      </w:r>
      <w:r>
        <w:rPr>
          <w:spacing w:val="-11"/>
          <w:sz w:val="20"/>
        </w:rPr>
        <w:t> </w:t>
      </w:r>
      <w:r>
        <w:rPr>
          <w:sz w:val="20"/>
        </w:rPr>
        <w:t>Policy</w:t>
      </w:r>
      <w:r>
        <w:rPr>
          <w:spacing w:val="-11"/>
          <w:sz w:val="20"/>
        </w:rPr>
        <w:t> </w:t>
      </w:r>
      <w:r>
        <w:rPr>
          <w:sz w:val="20"/>
        </w:rPr>
        <w:t>in</w:t>
      </w:r>
      <w:r>
        <w:rPr>
          <w:spacing w:val="-11"/>
          <w:sz w:val="20"/>
        </w:rPr>
        <w:t> </w:t>
      </w:r>
      <w:r>
        <w:rPr>
          <w:sz w:val="20"/>
        </w:rPr>
        <w:t>the</w:t>
      </w:r>
      <w:r>
        <w:rPr>
          <w:spacing w:val="-11"/>
          <w:sz w:val="20"/>
        </w:rPr>
        <w:t> </w:t>
      </w:r>
      <w:r>
        <w:rPr>
          <w:sz w:val="20"/>
        </w:rPr>
        <w:t>United</w:t>
      </w:r>
      <w:r>
        <w:rPr>
          <w:spacing w:val="-11"/>
          <w:sz w:val="20"/>
        </w:rPr>
        <w:t> </w:t>
      </w:r>
      <w:r>
        <w:rPr>
          <w:sz w:val="20"/>
        </w:rPr>
        <w:t>Kingdom:</w:t>
      </w:r>
      <w:r>
        <w:rPr>
          <w:spacing w:val="-11"/>
          <w:sz w:val="20"/>
        </w:rPr>
        <w:t> </w:t>
      </w:r>
      <w:r>
        <w:rPr>
          <w:sz w:val="20"/>
        </w:rPr>
        <w:t>A</w:t>
      </w:r>
      <w:r>
        <w:rPr>
          <w:spacing w:val="-11"/>
          <w:sz w:val="20"/>
        </w:rPr>
        <w:t> </w:t>
      </w:r>
      <w:r>
        <w:rPr>
          <w:sz w:val="20"/>
        </w:rPr>
        <w:t>Social</w:t>
      </w:r>
      <w:r>
        <w:rPr>
          <w:spacing w:val="-11"/>
          <w:sz w:val="20"/>
        </w:rPr>
        <w:t> </w:t>
      </w:r>
      <w:r>
        <w:rPr>
          <w:sz w:val="20"/>
        </w:rPr>
        <w:t>Model</w:t>
      </w:r>
      <w:r>
        <w:rPr>
          <w:spacing w:val="-11"/>
          <w:sz w:val="20"/>
        </w:rPr>
        <w:t> </w:t>
      </w:r>
      <w:r>
        <w:rPr>
          <w:sz w:val="20"/>
        </w:rPr>
        <w:t>Account’</w:t>
      </w:r>
      <w:r>
        <w:rPr>
          <w:spacing w:val="-11"/>
          <w:sz w:val="20"/>
        </w:rPr>
        <w:t> </w:t>
      </w:r>
      <w:r>
        <w:rPr>
          <w:sz w:val="20"/>
        </w:rPr>
        <w:t>(2014) 1(4)</w:t>
      </w:r>
      <w:r>
        <w:rPr>
          <w:spacing w:val="-4"/>
          <w:sz w:val="20"/>
        </w:rPr>
        <w:t> </w:t>
      </w:r>
      <w:r>
        <w:rPr>
          <w:i/>
          <w:sz w:val="21"/>
        </w:rPr>
        <w:t>Review</w:t>
      </w:r>
      <w:r>
        <w:rPr>
          <w:i/>
          <w:spacing w:val="-9"/>
          <w:sz w:val="21"/>
        </w:rPr>
        <w:t> </w:t>
      </w:r>
      <w:r>
        <w:rPr>
          <w:i/>
          <w:sz w:val="21"/>
        </w:rPr>
        <w:t>of</w:t>
      </w:r>
      <w:r>
        <w:rPr>
          <w:i/>
          <w:spacing w:val="-8"/>
          <w:sz w:val="21"/>
        </w:rPr>
        <w:t> </w:t>
      </w:r>
      <w:r>
        <w:rPr>
          <w:i/>
          <w:sz w:val="21"/>
        </w:rPr>
        <w:t>Disability</w:t>
      </w:r>
      <w:r>
        <w:rPr>
          <w:i/>
          <w:spacing w:val="-8"/>
          <w:sz w:val="21"/>
        </w:rPr>
        <w:t> </w:t>
      </w:r>
      <w:r>
        <w:rPr>
          <w:i/>
          <w:sz w:val="21"/>
        </w:rPr>
        <w:t>Studies:</w:t>
      </w:r>
      <w:r>
        <w:rPr>
          <w:i/>
          <w:spacing w:val="-8"/>
          <w:sz w:val="21"/>
        </w:rPr>
        <w:t> </w:t>
      </w:r>
      <w:r>
        <w:rPr>
          <w:i/>
          <w:sz w:val="21"/>
        </w:rPr>
        <w:t>An</w:t>
      </w:r>
      <w:r>
        <w:rPr>
          <w:i/>
          <w:spacing w:val="-8"/>
          <w:sz w:val="21"/>
        </w:rPr>
        <w:t> </w:t>
      </w:r>
      <w:r>
        <w:rPr>
          <w:i/>
          <w:sz w:val="21"/>
        </w:rPr>
        <w:t>International</w:t>
      </w:r>
      <w:r>
        <w:rPr>
          <w:i/>
          <w:spacing w:val="-8"/>
          <w:sz w:val="21"/>
        </w:rPr>
        <w:t> </w:t>
      </w:r>
      <w:r>
        <w:rPr>
          <w:i/>
          <w:sz w:val="21"/>
        </w:rPr>
        <w:t>Journal.</w:t>
      </w:r>
    </w:p>
    <w:p>
      <w:pPr>
        <w:spacing w:line="230" w:lineRule="auto" w:before="9"/>
        <w:ind w:left="389" w:right="107" w:hanging="171"/>
        <w:jc w:val="both"/>
        <w:rPr>
          <w:sz w:val="20"/>
        </w:rPr>
      </w:pPr>
      <w:bookmarkStart w:name="_bookmark10" w:id="13"/>
      <w:bookmarkEnd w:id="13"/>
      <w:r>
        <w:rPr/>
      </w:r>
      <w:r>
        <w:rPr>
          <w:position w:val="7"/>
          <w:sz w:val="13"/>
        </w:rPr>
        <w:t>10 </w:t>
      </w:r>
      <w:r>
        <w:rPr>
          <w:sz w:val="20"/>
        </w:rPr>
        <w:t>E.g. – P Deegan, ‘The Independent Living Movement and People with Psychiatric Disabilities: Taking Back Control over Our Own Lives’ (1992) 15 </w:t>
      </w:r>
      <w:r>
        <w:rPr>
          <w:i/>
          <w:sz w:val="21"/>
        </w:rPr>
        <w:t>Psychosocial Rehabilitation Journal </w:t>
      </w:r>
      <w:r>
        <w:rPr>
          <w:sz w:val="20"/>
        </w:rPr>
        <w:t>[3].</w:t>
      </w:r>
    </w:p>
    <w:p>
      <w:pPr>
        <w:spacing w:line="228" w:lineRule="auto" w:before="0"/>
        <w:ind w:left="389" w:right="107" w:hanging="171"/>
        <w:jc w:val="both"/>
        <w:rPr>
          <w:sz w:val="20"/>
        </w:rPr>
      </w:pPr>
      <w:bookmarkStart w:name="_bookmark11" w:id="14"/>
      <w:bookmarkEnd w:id="14"/>
      <w:r>
        <w:rPr/>
      </w:r>
      <w:r>
        <w:rPr>
          <w:position w:val="7"/>
          <w:sz w:val="13"/>
        </w:rPr>
        <w:t>11</w:t>
      </w:r>
      <w:r>
        <w:rPr>
          <w:spacing w:val="-5"/>
          <w:position w:val="7"/>
          <w:sz w:val="13"/>
        </w:rPr>
        <w:t> </w:t>
      </w:r>
      <w:r>
        <w:rPr>
          <w:sz w:val="20"/>
        </w:rPr>
        <w:t>G</w:t>
      </w:r>
      <w:r>
        <w:rPr>
          <w:spacing w:val="-12"/>
          <w:sz w:val="20"/>
        </w:rPr>
        <w:t> </w:t>
      </w:r>
      <w:r>
        <w:rPr>
          <w:sz w:val="20"/>
        </w:rPr>
        <w:t>DeJong,</w:t>
      </w:r>
      <w:r>
        <w:rPr>
          <w:spacing w:val="-11"/>
          <w:sz w:val="20"/>
        </w:rPr>
        <w:t> </w:t>
      </w:r>
      <w:r>
        <w:rPr>
          <w:sz w:val="20"/>
        </w:rPr>
        <w:t>‘Independent</w:t>
      </w:r>
      <w:r>
        <w:rPr>
          <w:spacing w:val="-11"/>
          <w:sz w:val="20"/>
        </w:rPr>
        <w:t> </w:t>
      </w:r>
      <w:r>
        <w:rPr>
          <w:sz w:val="20"/>
        </w:rPr>
        <w:t>Living:</w:t>
      </w:r>
      <w:r>
        <w:rPr>
          <w:spacing w:val="-12"/>
          <w:sz w:val="20"/>
        </w:rPr>
        <w:t> </w:t>
      </w:r>
      <w:r>
        <w:rPr>
          <w:sz w:val="20"/>
        </w:rPr>
        <w:t>From</w:t>
      </w:r>
      <w:r>
        <w:rPr>
          <w:spacing w:val="-12"/>
          <w:sz w:val="20"/>
        </w:rPr>
        <w:t> </w:t>
      </w:r>
      <w:r>
        <w:rPr>
          <w:sz w:val="20"/>
        </w:rPr>
        <w:t>Social</w:t>
      </w:r>
      <w:r>
        <w:rPr>
          <w:spacing w:val="-12"/>
          <w:sz w:val="20"/>
        </w:rPr>
        <w:t> </w:t>
      </w:r>
      <w:r>
        <w:rPr>
          <w:sz w:val="20"/>
        </w:rPr>
        <w:t>Movement</w:t>
      </w:r>
      <w:r>
        <w:rPr>
          <w:spacing w:val="-11"/>
          <w:sz w:val="20"/>
        </w:rPr>
        <w:t> </w:t>
      </w:r>
      <w:r>
        <w:rPr>
          <w:sz w:val="20"/>
        </w:rPr>
        <w:t>to</w:t>
      </w:r>
      <w:r>
        <w:rPr>
          <w:spacing w:val="-11"/>
          <w:sz w:val="20"/>
        </w:rPr>
        <w:t> </w:t>
      </w:r>
      <w:r>
        <w:rPr>
          <w:sz w:val="20"/>
        </w:rPr>
        <w:t>Analytic</w:t>
      </w:r>
      <w:r>
        <w:rPr>
          <w:spacing w:val="-13"/>
          <w:sz w:val="20"/>
        </w:rPr>
        <w:t> </w:t>
      </w:r>
      <w:r>
        <w:rPr>
          <w:sz w:val="20"/>
        </w:rPr>
        <w:t>Paradigm’</w:t>
      </w:r>
      <w:r>
        <w:rPr>
          <w:spacing w:val="-12"/>
          <w:sz w:val="20"/>
        </w:rPr>
        <w:t> </w:t>
      </w:r>
      <w:r>
        <w:rPr>
          <w:sz w:val="20"/>
        </w:rPr>
        <w:t>(1979)</w:t>
      </w:r>
      <w:r>
        <w:rPr>
          <w:spacing w:val="-11"/>
          <w:sz w:val="20"/>
        </w:rPr>
        <w:t> </w:t>
      </w:r>
      <w:r>
        <w:rPr>
          <w:sz w:val="20"/>
        </w:rPr>
        <w:t>60(10)</w:t>
      </w:r>
      <w:r>
        <w:rPr>
          <w:spacing w:val="-11"/>
          <w:sz w:val="20"/>
        </w:rPr>
        <w:t> </w:t>
      </w:r>
      <w:r>
        <w:rPr>
          <w:i/>
          <w:sz w:val="21"/>
        </w:rPr>
        <w:t>Archives</w:t>
      </w:r>
      <w:r>
        <w:rPr>
          <w:i/>
          <w:spacing w:val="-14"/>
          <w:sz w:val="21"/>
        </w:rPr>
        <w:t> </w:t>
      </w:r>
      <w:r>
        <w:rPr>
          <w:i/>
          <w:sz w:val="21"/>
        </w:rPr>
        <w:t>of physical medicine and rehabilitation </w:t>
      </w:r>
      <w:r>
        <w:rPr>
          <w:sz w:val="20"/>
        </w:rPr>
        <w:t>[435]; Barnes, above n</w:t>
      </w:r>
      <w:r>
        <w:rPr>
          <w:spacing w:val="-38"/>
          <w:sz w:val="20"/>
        </w:rPr>
        <w:t> </w:t>
      </w:r>
      <w:r>
        <w:rPr>
          <w:sz w:val="20"/>
        </w:rPr>
        <w:t>9.</w:t>
      </w:r>
    </w:p>
    <w:p>
      <w:pPr>
        <w:spacing w:after="0" w:line="228" w:lineRule="auto"/>
        <w:jc w:val="both"/>
        <w:rPr>
          <w:sz w:val="20"/>
        </w:rPr>
        <w:sectPr>
          <w:pgSz w:w="11910" w:h="16840"/>
          <w:pgMar w:header="0" w:footer="523" w:top="1580" w:bottom="720" w:left="1000" w:right="1320"/>
        </w:sectPr>
      </w:pPr>
    </w:p>
    <w:p>
      <w:pPr>
        <w:pStyle w:val="BodyText"/>
        <w:spacing w:before="82"/>
        <w:ind w:left="337" w:right="106"/>
        <w:jc w:val="both"/>
      </w:pPr>
      <w:r>
        <w:rPr/>
        <w:t>make</w:t>
      </w:r>
      <w:r>
        <w:rPr>
          <w:spacing w:val="-16"/>
        </w:rPr>
        <w:t> </w:t>
      </w:r>
      <w:r>
        <w:rPr/>
        <w:t>civil</w:t>
      </w:r>
      <w:r>
        <w:rPr>
          <w:spacing w:val="-17"/>
        </w:rPr>
        <w:t> </w:t>
      </w:r>
      <w:r>
        <w:rPr/>
        <w:t>and</w:t>
      </w:r>
      <w:r>
        <w:rPr>
          <w:spacing w:val="-17"/>
        </w:rPr>
        <w:t> </w:t>
      </w:r>
      <w:r>
        <w:rPr/>
        <w:t>political</w:t>
      </w:r>
      <w:r>
        <w:rPr>
          <w:spacing w:val="-17"/>
        </w:rPr>
        <w:t> </w:t>
      </w:r>
      <w:r>
        <w:rPr/>
        <w:t>rights</w:t>
      </w:r>
      <w:r>
        <w:rPr>
          <w:spacing w:val="-18"/>
        </w:rPr>
        <w:t> </w:t>
      </w:r>
      <w:r>
        <w:rPr/>
        <w:t>real</w:t>
      </w:r>
      <w:r>
        <w:rPr>
          <w:spacing w:val="-17"/>
        </w:rPr>
        <w:t> </w:t>
      </w:r>
      <w:r>
        <w:rPr/>
        <w:t>to</w:t>
      </w:r>
      <w:r>
        <w:rPr>
          <w:spacing w:val="-16"/>
        </w:rPr>
        <w:t> </w:t>
      </w:r>
      <w:r>
        <w:rPr/>
        <w:t>many</w:t>
      </w:r>
      <w:r>
        <w:rPr>
          <w:spacing w:val="-17"/>
        </w:rPr>
        <w:t> </w:t>
      </w:r>
      <w:r>
        <w:rPr/>
        <w:t>disabled</w:t>
      </w:r>
      <w:r>
        <w:rPr>
          <w:spacing w:val="-17"/>
        </w:rPr>
        <w:t> </w:t>
      </w:r>
      <w:r>
        <w:rPr/>
        <w:t>people,</w:t>
      </w:r>
      <w:r>
        <w:rPr>
          <w:spacing w:val="-16"/>
        </w:rPr>
        <w:t> </w:t>
      </w:r>
      <w:r>
        <w:rPr/>
        <w:t>whereas</w:t>
      </w:r>
      <w:r>
        <w:rPr>
          <w:spacing w:val="-17"/>
        </w:rPr>
        <w:t> </w:t>
      </w:r>
      <w:r>
        <w:rPr/>
        <w:t>many</w:t>
      </w:r>
      <w:r>
        <w:rPr>
          <w:spacing w:val="-17"/>
        </w:rPr>
        <w:t> </w:t>
      </w:r>
      <w:r>
        <w:rPr/>
        <w:t>non-disabled people take such rights for</w:t>
      </w:r>
      <w:r>
        <w:rPr>
          <w:spacing w:val="-2"/>
        </w:rPr>
        <w:t> </w:t>
      </w:r>
      <w:r>
        <w:rPr/>
        <w:t>granted.</w:t>
      </w:r>
    </w:p>
    <w:p>
      <w:pPr>
        <w:pStyle w:val="BodyText"/>
      </w:pPr>
    </w:p>
    <w:p>
      <w:pPr>
        <w:pStyle w:val="BodyText"/>
        <w:ind w:left="337" w:right="106"/>
        <w:jc w:val="both"/>
      </w:pPr>
      <w:r>
        <w:rPr/>
        <w:t>The</w:t>
      </w:r>
      <w:r>
        <w:rPr>
          <w:spacing w:val="-9"/>
        </w:rPr>
        <w:t> </w:t>
      </w:r>
      <w:r>
        <w:rPr/>
        <w:t>European</w:t>
      </w:r>
      <w:r>
        <w:rPr>
          <w:spacing w:val="-9"/>
        </w:rPr>
        <w:t> </w:t>
      </w:r>
      <w:r>
        <w:rPr/>
        <w:t>Commissioner</w:t>
      </w:r>
      <w:r>
        <w:rPr>
          <w:spacing w:val="-9"/>
        </w:rPr>
        <w:t> </w:t>
      </w:r>
      <w:r>
        <w:rPr/>
        <w:t>for</w:t>
      </w:r>
      <w:r>
        <w:rPr>
          <w:spacing w:val="-10"/>
        </w:rPr>
        <w:t> </w:t>
      </w:r>
      <w:r>
        <w:rPr/>
        <w:t>Human</w:t>
      </w:r>
      <w:r>
        <w:rPr>
          <w:spacing w:val="-9"/>
        </w:rPr>
        <w:t> </w:t>
      </w:r>
      <w:r>
        <w:rPr/>
        <w:t>Rights,</w:t>
      </w:r>
      <w:r>
        <w:rPr>
          <w:spacing w:val="-9"/>
        </w:rPr>
        <w:t> </w:t>
      </w:r>
      <w:r>
        <w:rPr/>
        <w:t>Thomas</w:t>
      </w:r>
      <w:r>
        <w:rPr>
          <w:spacing w:val="-9"/>
        </w:rPr>
        <w:t> </w:t>
      </w:r>
      <w:r>
        <w:rPr/>
        <w:t>Hammarberg,</w:t>
      </w:r>
      <w:r>
        <w:rPr>
          <w:spacing w:val="-9"/>
        </w:rPr>
        <w:t> </w:t>
      </w:r>
      <w:r>
        <w:rPr/>
        <w:t>argued</w:t>
      </w:r>
      <w:r>
        <w:rPr>
          <w:spacing w:val="-10"/>
        </w:rPr>
        <w:t> </w:t>
      </w:r>
      <w:r>
        <w:rPr/>
        <w:t>that</w:t>
      </w:r>
      <w:r>
        <w:rPr>
          <w:spacing w:val="-9"/>
        </w:rPr>
        <w:t> </w:t>
      </w:r>
      <w:r>
        <w:rPr/>
        <w:t>the indivisibility of rights in Art 19 is the key to addressing the devastation caused by institutionalisation and</w:t>
      </w:r>
      <w:r>
        <w:rPr>
          <w:spacing w:val="-3"/>
        </w:rPr>
        <w:t> </w:t>
      </w:r>
      <w:r>
        <w:rPr/>
        <w:t>exclusion:</w:t>
      </w:r>
    </w:p>
    <w:p>
      <w:pPr>
        <w:spacing w:before="200"/>
        <w:ind w:left="905" w:right="163" w:firstLine="0"/>
        <w:jc w:val="both"/>
        <w:rPr>
          <w:sz w:val="13"/>
        </w:rPr>
      </w:pPr>
      <w:r>
        <w:rPr>
          <w:sz w:val="20"/>
        </w:rPr>
        <w:t>[t]he core of the right, which is not covered by the sum of the other rights, is about neutralising the devastating isolation and loss of control over one’s life, wrought on people with disabilities because</w:t>
      </w:r>
      <w:r>
        <w:rPr>
          <w:spacing w:val="-12"/>
          <w:sz w:val="20"/>
        </w:rPr>
        <w:t> </w:t>
      </w:r>
      <w:r>
        <w:rPr>
          <w:sz w:val="20"/>
        </w:rPr>
        <w:t>of</w:t>
      </w:r>
      <w:r>
        <w:rPr>
          <w:spacing w:val="-12"/>
          <w:sz w:val="20"/>
        </w:rPr>
        <w:t> </w:t>
      </w:r>
      <w:r>
        <w:rPr>
          <w:sz w:val="20"/>
        </w:rPr>
        <w:t>their</w:t>
      </w:r>
      <w:r>
        <w:rPr>
          <w:spacing w:val="-12"/>
          <w:sz w:val="20"/>
        </w:rPr>
        <w:t> </w:t>
      </w:r>
      <w:r>
        <w:rPr>
          <w:sz w:val="20"/>
        </w:rPr>
        <w:t>need</w:t>
      </w:r>
      <w:r>
        <w:rPr>
          <w:spacing w:val="-12"/>
          <w:sz w:val="20"/>
        </w:rPr>
        <w:t> </w:t>
      </w:r>
      <w:r>
        <w:rPr>
          <w:sz w:val="20"/>
        </w:rPr>
        <w:t>for</w:t>
      </w:r>
      <w:r>
        <w:rPr>
          <w:spacing w:val="-12"/>
          <w:sz w:val="20"/>
        </w:rPr>
        <w:t> </w:t>
      </w:r>
      <w:r>
        <w:rPr>
          <w:sz w:val="20"/>
        </w:rPr>
        <w:t>support</w:t>
      </w:r>
      <w:r>
        <w:rPr>
          <w:spacing w:val="-12"/>
          <w:sz w:val="20"/>
        </w:rPr>
        <w:t> </w:t>
      </w:r>
      <w:r>
        <w:rPr>
          <w:sz w:val="20"/>
        </w:rPr>
        <w:t>against</w:t>
      </w:r>
      <w:r>
        <w:rPr>
          <w:spacing w:val="-12"/>
          <w:sz w:val="20"/>
        </w:rPr>
        <w:t> </w:t>
      </w:r>
      <w:r>
        <w:rPr>
          <w:sz w:val="20"/>
        </w:rPr>
        <w:t>the</w:t>
      </w:r>
      <w:r>
        <w:rPr>
          <w:spacing w:val="-12"/>
          <w:sz w:val="20"/>
        </w:rPr>
        <w:t> </w:t>
      </w:r>
      <w:r>
        <w:rPr>
          <w:sz w:val="20"/>
        </w:rPr>
        <w:t>background</w:t>
      </w:r>
      <w:r>
        <w:rPr>
          <w:spacing w:val="-12"/>
          <w:sz w:val="20"/>
        </w:rPr>
        <w:t> </w:t>
      </w:r>
      <w:r>
        <w:rPr>
          <w:sz w:val="20"/>
        </w:rPr>
        <w:t>of</w:t>
      </w:r>
      <w:r>
        <w:rPr>
          <w:spacing w:val="-12"/>
          <w:sz w:val="20"/>
        </w:rPr>
        <w:t> </w:t>
      </w:r>
      <w:r>
        <w:rPr>
          <w:sz w:val="20"/>
        </w:rPr>
        <w:t>an</w:t>
      </w:r>
      <w:r>
        <w:rPr>
          <w:spacing w:val="-12"/>
          <w:sz w:val="20"/>
        </w:rPr>
        <w:t> </w:t>
      </w:r>
      <w:r>
        <w:rPr>
          <w:sz w:val="20"/>
        </w:rPr>
        <w:t>inaccessible</w:t>
      </w:r>
      <w:r>
        <w:rPr>
          <w:spacing w:val="-12"/>
          <w:sz w:val="20"/>
        </w:rPr>
        <w:t> </w:t>
      </w:r>
      <w:r>
        <w:rPr>
          <w:sz w:val="20"/>
        </w:rPr>
        <w:t>society.</w:t>
      </w:r>
      <w:r>
        <w:rPr>
          <w:spacing w:val="-12"/>
          <w:sz w:val="20"/>
        </w:rPr>
        <w:t> </w:t>
      </w:r>
      <w:r>
        <w:rPr>
          <w:sz w:val="20"/>
        </w:rPr>
        <w:t>‘Neutralising’ is</w:t>
      </w:r>
      <w:r>
        <w:rPr>
          <w:spacing w:val="-4"/>
          <w:sz w:val="20"/>
        </w:rPr>
        <w:t> </w:t>
      </w:r>
      <w:r>
        <w:rPr>
          <w:sz w:val="20"/>
        </w:rPr>
        <w:t>understood</w:t>
      </w:r>
      <w:r>
        <w:rPr>
          <w:spacing w:val="-6"/>
          <w:sz w:val="20"/>
        </w:rPr>
        <w:t> </w:t>
      </w:r>
      <w:r>
        <w:rPr>
          <w:sz w:val="20"/>
        </w:rPr>
        <w:t>as</w:t>
      </w:r>
      <w:r>
        <w:rPr>
          <w:spacing w:val="-4"/>
          <w:sz w:val="20"/>
        </w:rPr>
        <w:t> </w:t>
      </w:r>
      <w:r>
        <w:rPr>
          <w:sz w:val="20"/>
        </w:rPr>
        <w:t>both</w:t>
      </w:r>
      <w:r>
        <w:rPr>
          <w:spacing w:val="-5"/>
          <w:sz w:val="20"/>
        </w:rPr>
        <w:t> </w:t>
      </w:r>
      <w:r>
        <w:rPr>
          <w:sz w:val="20"/>
        </w:rPr>
        <w:t>removing</w:t>
      </w:r>
      <w:r>
        <w:rPr>
          <w:spacing w:val="-5"/>
          <w:sz w:val="20"/>
        </w:rPr>
        <w:t> </w:t>
      </w:r>
      <w:r>
        <w:rPr>
          <w:sz w:val="20"/>
        </w:rPr>
        <w:t>the</w:t>
      </w:r>
      <w:r>
        <w:rPr>
          <w:spacing w:val="-5"/>
          <w:sz w:val="20"/>
        </w:rPr>
        <w:t> </w:t>
      </w:r>
      <w:r>
        <w:rPr>
          <w:sz w:val="20"/>
        </w:rPr>
        <w:t>barriers</w:t>
      </w:r>
      <w:r>
        <w:rPr>
          <w:spacing w:val="-4"/>
          <w:sz w:val="20"/>
        </w:rPr>
        <w:t> </w:t>
      </w:r>
      <w:r>
        <w:rPr>
          <w:sz w:val="20"/>
        </w:rPr>
        <w:t>to</w:t>
      </w:r>
      <w:r>
        <w:rPr>
          <w:spacing w:val="-4"/>
          <w:sz w:val="20"/>
        </w:rPr>
        <w:t> </w:t>
      </w:r>
      <w:r>
        <w:rPr>
          <w:sz w:val="20"/>
        </w:rPr>
        <w:t>community</w:t>
      </w:r>
      <w:r>
        <w:rPr>
          <w:spacing w:val="-5"/>
          <w:sz w:val="20"/>
        </w:rPr>
        <w:t> </w:t>
      </w:r>
      <w:r>
        <w:rPr>
          <w:sz w:val="20"/>
        </w:rPr>
        <w:t>access</w:t>
      </w:r>
      <w:r>
        <w:rPr>
          <w:spacing w:val="-4"/>
          <w:sz w:val="20"/>
        </w:rPr>
        <w:t> </w:t>
      </w:r>
      <w:r>
        <w:rPr>
          <w:sz w:val="20"/>
        </w:rPr>
        <w:t>in</w:t>
      </w:r>
      <w:r>
        <w:rPr>
          <w:spacing w:val="-5"/>
          <w:sz w:val="20"/>
        </w:rPr>
        <w:t> </w:t>
      </w:r>
      <w:r>
        <w:rPr>
          <w:sz w:val="20"/>
        </w:rPr>
        <w:t>housing</w:t>
      </w:r>
      <w:r>
        <w:rPr>
          <w:spacing w:val="-5"/>
          <w:sz w:val="20"/>
        </w:rPr>
        <w:t> </w:t>
      </w:r>
      <w:r>
        <w:rPr>
          <w:sz w:val="20"/>
        </w:rPr>
        <w:t>and</w:t>
      </w:r>
      <w:r>
        <w:rPr>
          <w:spacing w:val="-5"/>
          <w:sz w:val="20"/>
        </w:rPr>
        <w:t> </w:t>
      </w:r>
      <w:r>
        <w:rPr>
          <w:sz w:val="20"/>
        </w:rPr>
        <w:t>other</w:t>
      </w:r>
      <w:r>
        <w:rPr>
          <w:spacing w:val="-5"/>
          <w:sz w:val="20"/>
        </w:rPr>
        <w:t> </w:t>
      </w:r>
      <w:r>
        <w:rPr>
          <w:sz w:val="20"/>
        </w:rPr>
        <w:t>domains, and</w:t>
      </w:r>
      <w:r>
        <w:rPr>
          <w:spacing w:val="-10"/>
          <w:sz w:val="20"/>
        </w:rPr>
        <w:t> </w:t>
      </w:r>
      <w:r>
        <w:rPr>
          <w:sz w:val="20"/>
        </w:rPr>
        <w:t>providing</w:t>
      </w:r>
      <w:r>
        <w:rPr>
          <w:spacing w:val="-10"/>
          <w:sz w:val="20"/>
        </w:rPr>
        <w:t> </w:t>
      </w:r>
      <w:r>
        <w:rPr>
          <w:sz w:val="20"/>
        </w:rPr>
        <w:t>access</w:t>
      </w:r>
      <w:r>
        <w:rPr>
          <w:spacing w:val="-9"/>
          <w:sz w:val="20"/>
        </w:rPr>
        <w:t> </w:t>
      </w:r>
      <w:r>
        <w:rPr>
          <w:sz w:val="20"/>
        </w:rPr>
        <w:t>to</w:t>
      </w:r>
      <w:r>
        <w:rPr>
          <w:spacing w:val="-9"/>
          <w:sz w:val="20"/>
        </w:rPr>
        <w:t> </w:t>
      </w:r>
      <w:r>
        <w:rPr>
          <w:sz w:val="20"/>
        </w:rPr>
        <w:t>individualised</w:t>
      </w:r>
      <w:r>
        <w:rPr>
          <w:spacing w:val="-10"/>
          <w:sz w:val="20"/>
        </w:rPr>
        <w:t> </w:t>
      </w:r>
      <w:r>
        <w:rPr>
          <w:sz w:val="20"/>
        </w:rPr>
        <w:t>disability-related</w:t>
      </w:r>
      <w:r>
        <w:rPr>
          <w:spacing w:val="-11"/>
          <w:sz w:val="20"/>
        </w:rPr>
        <w:t> </w:t>
      </w:r>
      <w:r>
        <w:rPr>
          <w:sz w:val="20"/>
        </w:rPr>
        <w:t>supports</w:t>
      </w:r>
      <w:r>
        <w:rPr>
          <w:spacing w:val="-10"/>
          <w:sz w:val="20"/>
        </w:rPr>
        <w:t> </w:t>
      </w:r>
      <w:r>
        <w:rPr>
          <w:sz w:val="20"/>
        </w:rPr>
        <w:t>on</w:t>
      </w:r>
      <w:r>
        <w:rPr>
          <w:spacing w:val="-10"/>
          <w:sz w:val="20"/>
        </w:rPr>
        <w:t> </w:t>
      </w:r>
      <w:r>
        <w:rPr>
          <w:sz w:val="20"/>
        </w:rPr>
        <w:t>which</w:t>
      </w:r>
      <w:r>
        <w:rPr>
          <w:spacing w:val="-10"/>
          <w:sz w:val="20"/>
        </w:rPr>
        <w:t> </w:t>
      </w:r>
      <w:r>
        <w:rPr>
          <w:sz w:val="20"/>
        </w:rPr>
        <w:t>enjoyment</w:t>
      </w:r>
      <w:r>
        <w:rPr>
          <w:spacing w:val="-9"/>
          <w:sz w:val="20"/>
        </w:rPr>
        <w:t> </w:t>
      </w:r>
      <w:r>
        <w:rPr>
          <w:sz w:val="20"/>
        </w:rPr>
        <w:t>of</w:t>
      </w:r>
      <w:r>
        <w:rPr>
          <w:spacing w:val="-10"/>
          <w:sz w:val="20"/>
        </w:rPr>
        <w:t> </w:t>
      </w:r>
      <w:r>
        <w:rPr>
          <w:sz w:val="20"/>
        </w:rPr>
        <w:t>this</w:t>
      </w:r>
      <w:r>
        <w:rPr>
          <w:spacing w:val="-9"/>
          <w:sz w:val="20"/>
        </w:rPr>
        <w:t> </w:t>
      </w:r>
      <w:r>
        <w:rPr>
          <w:sz w:val="20"/>
        </w:rPr>
        <w:t>right depends for many</w:t>
      </w:r>
      <w:r>
        <w:rPr>
          <w:spacing w:val="-4"/>
          <w:sz w:val="20"/>
        </w:rPr>
        <w:t> </w:t>
      </w:r>
      <w:r>
        <w:rPr>
          <w:sz w:val="20"/>
        </w:rPr>
        <w:t>individuals.</w:t>
      </w:r>
      <w:hyperlink w:history="true" w:anchor="_bookmark12">
        <w:r>
          <w:rPr>
            <w:position w:val="7"/>
            <w:sz w:val="13"/>
          </w:rPr>
          <w:t>12</w:t>
        </w:r>
      </w:hyperlink>
    </w:p>
    <w:p>
      <w:pPr>
        <w:pStyle w:val="BodyText"/>
        <w:spacing w:before="200"/>
        <w:ind w:left="337" w:right="106"/>
        <w:jc w:val="both"/>
        <w:rPr>
          <w:sz w:val="16"/>
        </w:rPr>
      </w:pPr>
      <w:r>
        <w:rPr/>
        <w:t>The Commissioner suggests that new regulatory measures and funding priorities are needed to meet this objective. To this end, the European Fundamental Rights Association developed policy indicators to assess Art 19 compliance.</w:t>
      </w:r>
      <w:hyperlink w:history="true" w:anchor="_bookmark13">
        <w:r>
          <w:rPr>
            <w:position w:val="8"/>
            <w:sz w:val="16"/>
          </w:rPr>
          <w:t>13 </w:t>
        </w:r>
      </w:hyperlink>
      <w:r>
        <w:rPr/>
        <w:t>The indicators were drawn upon by the European Parliament, in order to withdraw ‘European Structural and Investment Funds’ from the funding of disability institutions.</w:t>
      </w:r>
      <w:hyperlink w:history="true" w:anchor="_bookmark14">
        <w:r>
          <w:rPr>
            <w:position w:val="8"/>
            <w:sz w:val="16"/>
          </w:rPr>
          <w:t>14</w:t>
        </w:r>
      </w:hyperlink>
    </w:p>
    <w:p>
      <w:pPr>
        <w:pStyle w:val="BodyText"/>
        <w:spacing w:before="12"/>
        <w:rPr>
          <w:sz w:val="23"/>
        </w:rPr>
      </w:pPr>
    </w:p>
    <w:p>
      <w:pPr>
        <w:pStyle w:val="BodyText"/>
        <w:ind w:left="337" w:right="106"/>
        <w:jc w:val="both"/>
        <w:rPr>
          <w:sz w:val="16"/>
        </w:rPr>
      </w:pPr>
      <w:r>
        <w:rPr/>
        <w:t>However,</w:t>
      </w:r>
      <w:r>
        <w:rPr>
          <w:spacing w:val="-17"/>
        </w:rPr>
        <w:t> </w:t>
      </w:r>
      <w:r>
        <w:rPr/>
        <w:t>closing</w:t>
      </w:r>
      <w:r>
        <w:rPr>
          <w:spacing w:val="-18"/>
        </w:rPr>
        <w:t> </w:t>
      </w:r>
      <w:r>
        <w:rPr/>
        <w:t>institutions</w:t>
      </w:r>
      <w:r>
        <w:rPr>
          <w:spacing w:val="-17"/>
        </w:rPr>
        <w:t> </w:t>
      </w:r>
      <w:r>
        <w:rPr/>
        <w:t>is</w:t>
      </w:r>
      <w:r>
        <w:rPr>
          <w:spacing w:val="-19"/>
        </w:rPr>
        <w:t> </w:t>
      </w:r>
      <w:r>
        <w:rPr/>
        <w:t>but</w:t>
      </w:r>
      <w:r>
        <w:rPr>
          <w:spacing w:val="-17"/>
        </w:rPr>
        <w:t> </w:t>
      </w:r>
      <w:r>
        <w:rPr/>
        <w:t>one</w:t>
      </w:r>
      <w:r>
        <w:rPr>
          <w:spacing w:val="-18"/>
        </w:rPr>
        <w:t> </w:t>
      </w:r>
      <w:r>
        <w:rPr/>
        <w:t>requirement</w:t>
      </w:r>
      <w:r>
        <w:rPr>
          <w:spacing w:val="-17"/>
        </w:rPr>
        <w:t> </w:t>
      </w:r>
      <w:r>
        <w:rPr/>
        <w:t>of</w:t>
      </w:r>
      <w:r>
        <w:rPr>
          <w:spacing w:val="-18"/>
        </w:rPr>
        <w:t> </w:t>
      </w:r>
      <w:r>
        <w:rPr/>
        <w:t>Art</w:t>
      </w:r>
      <w:r>
        <w:rPr>
          <w:spacing w:val="-17"/>
        </w:rPr>
        <w:t> </w:t>
      </w:r>
      <w:r>
        <w:rPr/>
        <w:t>19.</w:t>
      </w:r>
      <w:r>
        <w:rPr>
          <w:spacing w:val="-17"/>
        </w:rPr>
        <w:t> </w:t>
      </w:r>
      <w:r>
        <w:rPr/>
        <w:t>Hammarberg</w:t>
      </w:r>
      <w:r>
        <w:rPr>
          <w:spacing w:val="-17"/>
        </w:rPr>
        <w:t> </w:t>
      </w:r>
      <w:r>
        <w:rPr/>
        <w:t>highlighted ‘worrying trends’ of standalone institutions being replaced by group-based homes and residential</w:t>
      </w:r>
      <w:r>
        <w:rPr>
          <w:spacing w:val="-11"/>
        </w:rPr>
        <w:t> </w:t>
      </w:r>
      <w:r>
        <w:rPr/>
        <w:t>facilities;</w:t>
      </w:r>
      <w:r>
        <w:rPr>
          <w:spacing w:val="-10"/>
        </w:rPr>
        <w:t> </w:t>
      </w:r>
      <w:r>
        <w:rPr/>
        <w:t>‘targeted</w:t>
      </w:r>
      <w:r>
        <w:rPr>
          <w:spacing w:val="-8"/>
        </w:rPr>
        <w:t> </w:t>
      </w:r>
      <w:r>
        <w:rPr/>
        <w:t>exclusively</w:t>
      </w:r>
      <w:r>
        <w:rPr>
          <w:spacing w:val="-10"/>
        </w:rPr>
        <w:t> </w:t>
      </w:r>
      <w:r>
        <w:rPr/>
        <w:t>to</w:t>
      </w:r>
      <w:r>
        <w:rPr>
          <w:spacing w:val="-10"/>
        </w:rPr>
        <w:t> </w:t>
      </w:r>
      <w:r>
        <w:rPr/>
        <w:t>persons</w:t>
      </w:r>
      <w:r>
        <w:rPr>
          <w:spacing w:val="-9"/>
        </w:rPr>
        <w:t> </w:t>
      </w:r>
      <w:r>
        <w:rPr/>
        <w:t>with</w:t>
      </w:r>
      <w:r>
        <w:rPr>
          <w:spacing w:val="-10"/>
        </w:rPr>
        <w:t> </w:t>
      </w:r>
      <w:r>
        <w:rPr/>
        <w:t>disabilities’.</w:t>
      </w:r>
      <w:hyperlink w:history="true" w:anchor="_bookmark15">
        <w:r>
          <w:rPr>
            <w:position w:val="8"/>
            <w:sz w:val="16"/>
          </w:rPr>
          <w:t>15</w:t>
        </w:r>
        <w:r>
          <w:rPr>
            <w:spacing w:val="-2"/>
            <w:position w:val="8"/>
            <w:sz w:val="16"/>
          </w:rPr>
          <w:t> </w:t>
        </w:r>
      </w:hyperlink>
      <w:r>
        <w:rPr/>
        <w:t>These</w:t>
      </w:r>
      <w:r>
        <w:rPr>
          <w:spacing w:val="-9"/>
        </w:rPr>
        <w:t> </w:t>
      </w:r>
      <w:r>
        <w:rPr/>
        <w:t>facilities, he writes: ‘compromise the individual’s ability to choose or to interact with and be included</w:t>
      </w:r>
      <w:r>
        <w:rPr>
          <w:spacing w:val="-11"/>
        </w:rPr>
        <w:t> </w:t>
      </w:r>
      <w:r>
        <w:rPr/>
        <w:t>in</w:t>
      </w:r>
      <w:r>
        <w:rPr>
          <w:spacing w:val="-12"/>
        </w:rPr>
        <w:t> </w:t>
      </w:r>
      <w:r>
        <w:rPr/>
        <w:t>the</w:t>
      </w:r>
      <w:r>
        <w:rPr>
          <w:spacing w:val="-12"/>
        </w:rPr>
        <w:t> </w:t>
      </w:r>
      <w:r>
        <w:rPr/>
        <w:t>community’.</w:t>
      </w:r>
      <w:hyperlink w:history="true" w:anchor="_bookmark16">
        <w:r>
          <w:rPr>
            <w:position w:val="8"/>
            <w:sz w:val="16"/>
          </w:rPr>
          <w:t>16</w:t>
        </w:r>
        <w:r>
          <w:rPr>
            <w:spacing w:val="-1"/>
            <w:position w:val="8"/>
            <w:sz w:val="16"/>
          </w:rPr>
          <w:t> </w:t>
        </w:r>
      </w:hyperlink>
      <w:r>
        <w:rPr/>
        <w:t>Gerard</w:t>
      </w:r>
      <w:r>
        <w:rPr>
          <w:spacing w:val="-11"/>
        </w:rPr>
        <w:t> </w:t>
      </w:r>
      <w:r>
        <w:rPr/>
        <w:t>Quinn</w:t>
      </w:r>
      <w:r>
        <w:rPr>
          <w:spacing w:val="-11"/>
        </w:rPr>
        <w:t> </w:t>
      </w:r>
      <w:r>
        <w:rPr/>
        <w:t>and</w:t>
      </w:r>
      <w:r>
        <w:rPr>
          <w:spacing w:val="-11"/>
        </w:rPr>
        <w:t> </w:t>
      </w:r>
      <w:r>
        <w:rPr/>
        <w:t>Suzanne</w:t>
      </w:r>
      <w:r>
        <w:rPr>
          <w:spacing w:val="-13"/>
        </w:rPr>
        <w:t> </w:t>
      </w:r>
      <w:r>
        <w:rPr/>
        <w:t>Doyle</w:t>
      </w:r>
      <w:r>
        <w:rPr>
          <w:spacing w:val="-12"/>
        </w:rPr>
        <w:t> </w:t>
      </w:r>
      <w:r>
        <w:rPr/>
        <w:t>elaborate</w:t>
      </w:r>
      <w:r>
        <w:rPr>
          <w:spacing w:val="-12"/>
        </w:rPr>
        <w:t> </w:t>
      </w:r>
      <w:r>
        <w:rPr/>
        <w:t>on</w:t>
      </w:r>
      <w:r>
        <w:rPr>
          <w:spacing w:val="-12"/>
        </w:rPr>
        <w:t> </w:t>
      </w:r>
      <w:r>
        <w:rPr/>
        <w:t>the</w:t>
      </w:r>
      <w:r>
        <w:rPr>
          <w:spacing w:val="-12"/>
        </w:rPr>
        <w:t> </w:t>
      </w:r>
      <w:r>
        <w:rPr/>
        <w:t>Art</w:t>
      </w:r>
      <w:r>
        <w:rPr>
          <w:spacing w:val="-11"/>
        </w:rPr>
        <w:t> </w:t>
      </w:r>
      <w:r>
        <w:rPr/>
        <w:t>19 obligations that spread beyond institutional closures and extend to establishing ‘a web of personalised supports to meet the personal circumstances of the</w:t>
      </w:r>
      <w:r>
        <w:rPr>
          <w:spacing w:val="-10"/>
        </w:rPr>
        <w:t> </w:t>
      </w:r>
      <w:r>
        <w:rPr/>
        <w:t>person’.</w:t>
      </w:r>
      <w:hyperlink w:history="true" w:anchor="_bookmark17">
        <w:r>
          <w:rPr>
            <w:position w:val="8"/>
            <w:sz w:val="16"/>
          </w:rPr>
          <w:t>17</w:t>
        </w:r>
      </w:hyperlink>
    </w:p>
    <w:p>
      <w:pPr>
        <w:spacing w:before="201"/>
        <w:ind w:left="905" w:right="163" w:firstLine="0"/>
        <w:jc w:val="both"/>
        <w:rPr>
          <w:sz w:val="13"/>
        </w:rPr>
      </w:pPr>
      <w:r>
        <w:rPr>
          <w:sz w:val="20"/>
        </w:rPr>
        <w:t>This</w:t>
      </w:r>
      <w:r>
        <w:rPr>
          <w:spacing w:val="-8"/>
          <w:sz w:val="20"/>
        </w:rPr>
        <w:t> </w:t>
      </w:r>
      <w:r>
        <w:rPr>
          <w:sz w:val="20"/>
        </w:rPr>
        <w:t>is</w:t>
      </w:r>
      <w:r>
        <w:rPr>
          <w:spacing w:val="-8"/>
          <w:sz w:val="20"/>
        </w:rPr>
        <w:t> </w:t>
      </w:r>
      <w:r>
        <w:rPr>
          <w:sz w:val="20"/>
        </w:rPr>
        <w:t>not</w:t>
      </w:r>
      <w:r>
        <w:rPr>
          <w:spacing w:val="-8"/>
          <w:sz w:val="20"/>
        </w:rPr>
        <w:t> </w:t>
      </w:r>
      <w:r>
        <w:rPr>
          <w:sz w:val="20"/>
        </w:rPr>
        <w:t>so</w:t>
      </w:r>
      <w:r>
        <w:rPr>
          <w:spacing w:val="-9"/>
          <w:sz w:val="20"/>
        </w:rPr>
        <w:t> </w:t>
      </w:r>
      <w:r>
        <w:rPr>
          <w:sz w:val="20"/>
        </w:rPr>
        <w:t>much</w:t>
      </w:r>
      <w:r>
        <w:rPr>
          <w:spacing w:val="-9"/>
          <w:sz w:val="20"/>
        </w:rPr>
        <w:t> </w:t>
      </w:r>
      <w:r>
        <w:rPr>
          <w:sz w:val="20"/>
        </w:rPr>
        <w:t>about</w:t>
      </w:r>
      <w:r>
        <w:rPr>
          <w:spacing w:val="-8"/>
          <w:sz w:val="20"/>
        </w:rPr>
        <w:t> </w:t>
      </w:r>
      <w:r>
        <w:rPr>
          <w:sz w:val="20"/>
        </w:rPr>
        <w:t>needs</w:t>
      </w:r>
      <w:r>
        <w:rPr>
          <w:spacing w:val="-8"/>
          <w:sz w:val="20"/>
        </w:rPr>
        <w:t> </w:t>
      </w:r>
      <w:r>
        <w:rPr>
          <w:sz w:val="20"/>
        </w:rPr>
        <w:t>and</w:t>
      </w:r>
      <w:r>
        <w:rPr>
          <w:spacing w:val="-10"/>
          <w:sz w:val="20"/>
        </w:rPr>
        <w:t> </w:t>
      </w:r>
      <w:r>
        <w:rPr>
          <w:sz w:val="20"/>
        </w:rPr>
        <w:t>services</w:t>
      </w:r>
      <w:r>
        <w:rPr>
          <w:spacing w:val="-8"/>
          <w:sz w:val="20"/>
        </w:rPr>
        <w:t> </w:t>
      </w:r>
      <w:r>
        <w:rPr>
          <w:sz w:val="20"/>
        </w:rPr>
        <w:t>–</w:t>
      </w:r>
      <w:r>
        <w:rPr>
          <w:spacing w:val="-9"/>
          <w:sz w:val="20"/>
        </w:rPr>
        <w:t> </w:t>
      </w:r>
      <w:r>
        <w:rPr>
          <w:sz w:val="20"/>
        </w:rPr>
        <w:t>it</w:t>
      </w:r>
      <w:r>
        <w:rPr>
          <w:spacing w:val="-8"/>
          <w:sz w:val="20"/>
        </w:rPr>
        <w:t> </w:t>
      </w:r>
      <w:r>
        <w:rPr>
          <w:sz w:val="20"/>
        </w:rPr>
        <w:t>is</w:t>
      </w:r>
      <w:r>
        <w:rPr>
          <w:spacing w:val="-8"/>
          <w:sz w:val="20"/>
        </w:rPr>
        <w:t> </w:t>
      </w:r>
      <w:r>
        <w:rPr>
          <w:sz w:val="20"/>
        </w:rPr>
        <w:t>more</w:t>
      </w:r>
      <w:r>
        <w:rPr>
          <w:spacing w:val="-8"/>
          <w:sz w:val="20"/>
        </w:rPr>
        <w:t> </w:t>
      </w:r>
      <w:r>
        <w:rPr>
          <w:sz w:val="20"/>
        </w:rPr>
        <w:t>about</w:t>
      </w:r>
      <w:r>
        <w:rPr>
          <w:spacing w:val="-8"/>
          <w:sz w:val="20"/>
        </w:rPr>
        <w:t> </w:t>
      </w:r>
      <w:r>
        <w:rPr>
          <w:sz w:val="20"/>
        </w:rPr>
        <w:t>the</w:t>
      </w:r>
      <w:r>
        <w:rPr>
          <w:spacing w:val="-10"/>
          <w:sz w:val="20"/>
        </w:rPr>
        <w:t> </w:t>
      </w:r>
      <w:r>
        <w:rPr>
          <w:sz w:val="20"/>
        </w:rPr>
        <w:t>silent</w:t>
      </w:r>
      <w:r>
        <w:rPr>
          <w:spacing w:val="-8"/>
          <w:sz w:val="20"/>
        </w:rPr>
        <w:t> </w:t>
      </w:r>
      <w:r>
        <w:rPr>
          <w:sz w:val="20"/>
        </w:rPr>
        <w:t>revolution</w:t>
      </w:r>
      <w:r>
        <w:rPr>
          <w:spacing w:val="-9"/>
          <w:sz w:val="20"/>
        </w:rPr>
        <w:t> </w:t>
      </w:r>
      <w:r>
        <w:rPr>
          <w:sz w:val="20"/>
        </w:rPr>
        <w:t>in</w:t>
      </w:r>
      <w:r>
        <w:rPr>
          <w:spacing w:val="-9"/>
          <w:sz w:val="20"/>
        </w:rPr>
        <w:t> </w:t>
      </w:r>
      <w:r>
        <w:rPr>
          <w:sz w:val="20"/>
        </w:rPr>
        <w:t>traditional understandings of welfare which is to get away from gross proxies of need (with equally gross services) and to focus instead on the life plans and ambitions of the</w:t>
      </w:r>
      <w:r>
        <w:rPr>
          <w:spacing w:val="-16"/>
          <w:sz w:val="20"/>
        </w:rPr>
        <w:t> </w:t>
      </w:r>
      <w:r>
        <w:rPr>
          <w:sz w:val="20"/>
        </w:rPr>
        <w:t>person.</w:t>
      </w:r>
      <w:hyperlink w:history="true" w:anchor="_bookmark18">
        <w:r>
          <w:rPr>
            <w:position w:val="7"/>
            <w:sz w:val="13"/>
          </w:rPr>
          <w:t>18</w:t>
        </w:r>
      </w:hyperlink>
    </w:p>
    <w:p>
      <w:pPr>
        <w:pStyle w:val="BodyText"/>
        <w:spacing w:before="199"/>
        <w:ind w:left="371" w:right="107"/>
        <w:jc w:val="both"/>
      </w:pPr>
      <w:r>
        <w:rPr/>
        <w:t>From this view, Art 19 operates to both prohibit institutional models of supported accommodation and paternalistic domination, while also requiring national investment in community-based living options.</w:t>
      </w:r>
    </w:p>
    <w:p>
      <w:pPr>
        <w:pStyle w:val="BodyText"/>
        <w:spacing w:before="11"/>
        <w:rPr>
          <w:sz w:val="23"/>
        </w:rPr>
      </w:pPr>
    </w:p>
    <w:p>
      <w:pPr>
        <w:pStyle w:val="BodyText"/>
        <w:ind w:left="338" w:right="105"/>
        <w:jc w:val="both"/>
      </w:pPr>
      <w:r>
        <w:rPr/>
        <w:t>Statute</w:t>
      </w:r>
      <w:r>
        <w:rPr>
          <w:spacing w:val="-17"/>
        </w:rPr>
        <w:t> </w:t>
      </w:r>
      <w:r>
        <w:rPr/>
        <w:t>and</w:t>
      </w:r>
      <w:r>
        <w:rPr>
          <w:spacing w:val="-17"/>
        </w:rPr>
        <w:t> </w:t>
      </w:r>
      <w:r>
        <w:rPr/>
        <w:t>case</w:t>
      </w:r>
      <w:r>
        <w:rPr>
          <w:spacing w:val="-17"/>
        </w:rPr>
        <w:t> </w:t>
      </w:r>
      <w:r>
        <w:rPr/>
        <w:t>law</w:t>
      </w:r>
      <w:r>
        <w:rPr>
          <w:spacing w:val="-18"/>
        </w:rPr>
        <w:t> </w:t>
      </w:r>
      <w:r>
        <w:rPr/>
        <w:t>have</w:t>
      </w:r>
      <w:r>
        <w:rPr>
          <w:spacing w:val="-18"/>
        </w:rPr>
        <w:t> </w:t>
      </w:r>
      <w:r>
        <w:rPr/>
        <w:t>been</w:t>
      </w:r>
      <w:r>
        <w:rPr>
          <w:spacing w:val="-17"/>
        </w:rPr>
        <w:t> </w:t>
      </w:r>
      <w:r>
        <w:rPr/>
        <w:t>influenced</w:t>
      </w:r>
      <w:r>
        <w:rPr>
          <w:spacing w:val="-18"/>
        </w:rPr>
        <w:t> </w:t>
      </w:r>
      <w:r>
        <w:rPr/>
        <w:t>by</w:t>
      </w:r>
      <w:r>
        <w:rPr>
          <w:spacing w:val="-17"/>
        </w:rPr>
        <w:t> </w:t>
      </w:r>
      <w:r>
        <w:rPr/>
        <w:t>Art</w:t>
      </w:r>
      <w:r>
        <w:rPr>
          <w:spacing w:val="-17"/>
        </w:rPr>
        <w:t> </w:t>
      </w:r>
      <w:r>
        <w:rPr/>
        <w:t>19</w:t>
      </w:r>
      <w:r>
        <w:rPr>
          <w:spacing w:val="-18"/>
        </w:rPr>
        <w:t> </w:t>
      </w:r>
      <w:r>
        <w:rPr/>
        <w:t>in</w:t>
      </w:r>
      <w:r>
        <w:rPr>
          <w:spacing w:val="-17"/>
        </w:rPr>
        <w:t> </w:t>
      </w:r>
      <w:r>
        <w:rPr/>
        <w:t>some</w:t>
      </w:r>
      <w:r>
        <w:rPr>
          <w:spacing w:val="-17"/>
        </w:rPr>
        <w:t> </w:t>
      </w:r>
      <w:r>
        <w:rPr/>
        <w:t>jurisdictions.</w:t>
      </w:r>
      <w:r>
        <w:rPr>
          <w:spacing w:val="-17"/>
        </w:rPr>
        <w:t> </w:t>
      </w:r>
      <w:r>
        <w:rPr/>
        <w:t>For</w:t>
      </w:r>
      <w:r>
        <w:rPr>
          <w:spacing w:val="-19"/>
        </w:rPr>
        <w:t> </w:t>
      </w:r>
      <w:r>
        <w:rPr/>
        <w:t>example, courts</w:t>
      </w:r>
      <w:r>
        <w:rPr>
          <w:spacing w:val="45"/>
        </w:rPr>
        <w:t> </w:t>
      </w:r>
      <w:r>
        <w:rPr/>
        <w:t>have</w:t>
      </w:r>
      <w:r>
        <w:rPr>
          <w:spacing w:val="46"/>
        </w:rPr>
        <w:t> </w:t>
      </w:r>
      <w:r>
        <w:rPr/>
        <w:t>referred</w:t>
      </w:r>
      <w:r>
        <w:rPr>
          <w:spacing w:val="46"/>
        </w:rPr>
        <w:t> </w:t>
      </w:r>
      <w:r>
        <w:rPr/>
        <w:t>to</w:t>
      </w:r>
      <w:r>
        <w:rPr>
          <w:spacing w:val="46"/>
        </w:rPr>
        <w:t> </w:t>
      </w:r>
      <w:r>
        <w:rPr/>
        <w:t>Art</w:t>
      </w:r>
      <w:r>
        <w:rPr>
          <w:spacing w:val="45"/>
        </w:rPr>
        <w:t> </w:t>
      </w:r>
      <w:r>
        <w:rPr/>
        <w:t>19</w:t>
      </w:r>
      <w:r>
        <w:rPr>
          <w:spacing w:val="46"/>
        </w:rPr>
        <w:t> </w:t>
      </w:r>
      <w:r>
        <w:rPr/>
        <w:t>in</w:t>
      </w:r>
      <w:r>
        <w:rPr>
          <w:spacing w:val="47"/>
        </w:rPr>
        <w:t> </w:t>
      </w:r>
      <w:r>
        <w:rPr/>
        <w:t>several</w:t>
      </w:r>
      <w:r>
        <w:rPr>
          <w:spacing w:val="45"/>
        </w:rPr>
        <w:t> </w:t>
      </w:r>
      <w:r>
        <w:rPr/>
        <w:t>decisions</w:t>
      </w:r>
      <w:r>
        <w:rPr>
          <w:spacing w:val="45"/>
        </w:rPr>
        <w:t> </w:t>
      </w:r>
      <w:r>
        <w:rPr/>
        <w:t>in</w:t>
      </w:r>
      <w:r>
        <w:rPr>
          <w:spacing w:val="46"/>
        </w:rPr>
        <w:t> </w:t>
      </w:r>
      <w:r>
        <w:rPr/>
        <w:t>the</w:t>
      </w:r>
      <w:r>
        <w:rPr>
          <w:spacing w:val="45"/>
        </w:rPr>
        <w:t> </w:t>
      </w:r>
      <w:r>
        <w:rPr/>
        <w:t>United</w:t>
      </w:r>
      <w:r>
        <w:rPr>
          <w:spacing w:val="46"/>
        </w:rPr>
        <w:t> </w:t>
      </w:r>
      <w:r>
        <w:rPr/>
        <w:t>Kingdom;</w:t>
      </w:r>
      <w:r>
        <w:rPr>
          <w:spacing w:val="-54"/>
        </w:rPr>
        <w:t> </w:t>
      </w:r>
      <w:hyperlink w:history="true" w:anchor="_bookmark19">
        <w:r>
          <w:rPr>
            <w:position w:val="8"/>
            <w:sz w:val="16"/>
          </w:rPr>
          <w:t>19</w:t>
        </w:r>
        <w:r>
          <w:rPr>
            <w:spacing w:val="8"/>
            <w:position w:val="8"/>
            <w:sz w:val="16"/>
          </w:rPr>
          <w:t> </w:t>
        </w:r>
      </w:hyperlink>
      <w:r>
        <w:rPr/>
        <w:t>New</w:t>
      </w:r>
    </w:p>
    <w:p>
      <w:pPr>
        <w:pStyle w:val="BodyText"/>
        <w:spacing w:before="5"/>
        <w:rPr>
          <w:sz w:val="23"/>
        </w:rPr>
      </w:pPr>
    </w:p>
    <w:p>
      <w:pPr>
        <w:spacing w:before="0"/>
        <w:ind w:left="389" w:right="0" w:hanging="228"/>
        <w:jc w:val="left"/>
        <w:rPr>
          <w:sz w:val="20"/>
        </w:rPr>
      </w:pPr>
      <w:bookmarkStart w:name="_bookmark12" w:id="15"/>
      <w:bookmarkEnd w:id="15"/>
      <w:r>
        <w:rPr/>
      </w:r>
      <w:r>
        <w:rPr>
          <w:position w:val="7"/>
          <w:sz w:val="13"/>
        </w:rPr>
        <w:t>12 </w:t>
      </w:r>
      <w:r>
        <w:rPr>
          <w:sz w:val="20"/>
        </w:rPr>
        <w:t>T Hammarberg, ‘The Right of People with Disabilities to Live Independently and be Included in the Community’ (Issue Paper, Council of Europe Commissioner for Human Rights, June 2012) [8].</w:t>
      </w:r>
    </w:p>
    <w:p>
      <w:pPr>
        <w:spacing w:line="238" w:lineRule="exact" w:before="0"/>
        <w:ind w:left="161" w:right="0" w:firstLine="0"/>
        <w:jc w:val="left"/>
        <w:rPr>
          <w:sz w:val="20"/>
        </w:rPr>
      </w:pPr>
      <w:bookmarkStart w:name="_bookmark13" w:id="16"/>
      <w:bookmarkEnd w:id="16"/>
      <w:r>
        <w:rPr/>
      </w:r>
      <w:r>
        <w:rPr>
          <w:position w:val="7"/>
          <w:sz w:val="13"/>
        </w:rPr>
        <w:t>13 </w:t>
      </w:r>
      <w:r>
        <w:rPr>
          <w:sz w:val="20"/>
        </w:rPr>
        <w:t>Fundamental Rights Association, </w:t>
      </w:r>
      <w:r>
        <w:rPr>
          <w:i/>
          <w:sz w:val="21"/>
        </w:rPr>
        <w:t>Human Rights Indicators on Article 19 of the CRPD </w:t>
      </w:r>
      <w:r>
        <w:rPr>
          <w:sz w:val="20"/>
        </w:rPr>
        <w:t>(2014).</w:t>
      </w:r>
    </w:p>
    <w:p>
      <w:pPr>
        <w:spacing w:line="232" w:lineRule="auto" w:before="1"/>
        <w:ind w:left="331" w:right="106" w:hanging="171"/>
        <w:jc w:val="left"/>
        <w:rPr>
          <w:sz w:val="20"/>
        </w:rPr>
      </w:pPr>
      <w:bookmarkStart w:name="_bookmark14" w:id="17"/>
      <w:bookmarkEnd w:id="17"/>
      <w:r>
        <w:rPr/>
      </w:r>
      <w:r>
        <w:rPr>
          <w:position w:val="7"/>
          <w:sz w:val="13"/>
        </w:rPr>
        <w:t>14</w:t>
      </w:r>
      <w:r>
        <w:rPr>
          <w:spacing w:val="-10"/>
          <w:position w:val="7"/>
          <w:sz w:val="13"/>
        </w:rPr>
        <w:t> </w:t>
      </w:r>
      <w:r>
        <w:rPr>
          <w:sz w:val="20"/>
        </w:rPr>
        <w:t>Community</w:t>
      </w:r>
      <w:r>
        <w:rPr>
          <w:spacing w:val="-10"/>
          <w:sz w:val="20"/>
        </w:rPr>
        <w:t> </w:t>
      </w:r>
      <w:r>
        <w:rPr>
          <w:sz w:val="20"/>
        </w:rPr>
        <w:t>Living</w:t>
      </w:r>
      <w:r>
        <w:rPr>
          <w:spacing w:val="-10"/>
          <w:sz w:val="20"/>
        </w:rPr>
        <w:t> </w:t>
      </w:r>
      <w:r>
        <w:rPr>
          <w:sz w:val="20"/>
        </w:rPr>
        <w:t>for</w:t>
      </w:r>
      <w:r>
        <w:rPr>
          <w:spacing w:val="-10"/>
          <w:sz w:val="20"/>
        </w:rPr>
        <w:t> </w:t>
      </w:r>
      <w:r>
        <w:rPr>
          <w:sz w:val="20"/>
        </w:rPr>
        <w:t>Europe,</w:t>
      </w:r>
      <w:r>
        <w:rPr>
          <w:spacing w:val="-9"/>
          <w:sz w:val="20"/>
        </w:rPr>
        <w:t> </w:t>
      </w:r>
      <w:r>
        <w:rPr>
          <w:sz w:val="20"/>
        </w:rPr>
        <w:t>Structural</w:t>
      </w:r>
      <w:r>
        <w:rPr>
          <w:spacing w:val="-10"/>
          <w:sz w:val="20"/>
        </w:rPr>
        <w:t> </w:t>
      </w:r>
      <w:r>
        <w:rPr>
          <w:sz w:val="20"/>
        </w:rPr>
        <w:t>Funds</w:t>
      </w:r>
      <w:r>
        <w:rPr>
          <w:spacing w:val="-10"/>
          <w:sz w:val="20"/>
        </w:rPr>
        <w:t> </w:t>
      </w:r>
      <w:r>
        <w:rPr>
          <w:sz w:val="20"/>
        </w:rPr>
        <w:t>Watch,</w:t>
      </w:r>
      <w:r>
        <w:rPr>
          <w:spacing w:val="-8"/>
          <w:sz w:val="20"/>
        </w:rPr>
        <w:t> </w:t>
      </w:r>
      <w:r>
        <w:rPr>
          <w:i/>
          <w:sz w:val="21"/>
        </w:rPr>
        <w:t>Building</w:t>
      </w:r>
      <w:r>
        <w:rPr>
          <w:i/>
          <w:spacing w:val="-13"/>
          <w:sz w:val="21"/>
        </w:rPr>
        <w:t> </w:t>
      </w:r>
      <w:r>
        <w:rPr>
          <w:i/>
          <w:sz w:val="21"/>
        </w:rPr>
        <w:t>on</w:t>
      </w:r>
      <w:r>
        <w:rPr>
          <w:i/>
          <w:spacing w:val="-13"/>
          <w:sz w:val="21"/>
        </w:rPr>
        <w:t> </w:t>
      </w:r>
      <w:r>
        <w:rPr>
          <w:i/>
          <w:sz w:val="21"/>
        </w:rPr>
        <w:t>the</w:t>
      </w:r>
      <w:r>
        <w:rPr>
          <w:i/>
          <w:spacing w:val="-12"/>
          <w:sz w:val="21"/>
        </w:rPr>
        <w:t> </w:t>
      </w:r>
      <w:r>
        <w:rPr>
          <w:i/>
          <w:sz w:val="21"/>
        </w:rPr>
        <w:t>Promise</w:t>
      </w:r>
      <w:r>
        <w:rPr>
          <w:i/>
          <w:spacing w:val="-12"/>
          <w:sz w:val="21"/>
        </w:rPr>
        <w:t> </w:t>
      </w:r>
      <w:r>
        <w:rPr>
          <w:i/>
          <w:sz w:val="21"/>
        </w:rPr>
        <w:t>of</w:t>
      </w:r>
      <w:r>
        <w:rPr>
          <w:i/>
          <w:spacing w:val="-13"/>
          <w:sz w:val="21"/>
        </w:rPr>
        <w:t> </w:t>
      </w:r>
      <w:r>
        <w:rPr>
          <w:i/>
          <w:sz w:val="21"/>
        </w:rPr>
        <w:t>European</w:t>
      </w:r>
      <w:r>
        <w:rPr>
          <w:i/>
          <w:spacing w:val="-13"/>
          <w:sz w:val="21"/>
        </w:rPr>
        <w:t> </w:t>
      </w:r>
      <w:r>
        <w:rPr>
          <w:i/>
          <w:sz w:val="21"/>
        </w:rPr>
        <w:t>Structural and</w:t>
      </w:r>
      <w:r>
        <w:rPr>
          <w:i/>
          <w:spacing w:val="-24"/>
          <w:sz w:val="21"/>
        </w:rPr>
        <w:t> </w:t>
      </w:r>
      <w:r>
        <w:rPr>
          <w:i/>
          <w:sz w:val="21"/>
        </w:rPr>
        <w:t>Investment</w:t>
      </w:r>
      <w:r>
        <w:rPr>
          <w:i/>
          <w:spacing w:val="-24"/>
          <w:sz w:val="21"/>
        </w:rPr>
        <w:t> </w:t>
      </w:r>
      <w:r>
        <w:rPr>
          <w:i/>
          <w:sz w:val="21"/>
        </w:rPr>
        <w:t>Funds</w:t>
      </w:r>
      <w:r>
        <w:rPr>
          <w:i/>
          <w:spacing w:val="-24"/>
          <w:sz w:val="21"/>
        </w:rPr>
        <w:t> </w:t>
      </w:r>
      <w:r>
        <w:rPr>
          <w:i/>
          <w:sz w:val="21"/>
        </w:rPr>
        <w:t>into</w:t>
      </w:r>
      <w:r>
        <w:rPr>
          <w:i/>
          <w:spacing w:val="-24"/>
          <w:sz w:val="21"/>
        </w:rPr>
        <w:t> </w:t>
      </w:r>
      <w:r>
        <w:rPr>
          <w:i/>
          <w:sz w:val="21"/>
        </w:rPr>
        <w:t>the</w:t>
      </w:r>
      <w:r>
        <w:rPr>
          <w:i/>
          <w:spacing w:val="-24"/>
          <w:sz w:val="21"/>
        </w:rPr>
        <w:t> </w:t>
      </w:r>
      <w:r>
        <w:rPr>
          <w:i/>
          <w:sz w:val="21"/>
        </w:rPr>
        <w:t>Future,</w:t>
      </w:r>
      <w:r>
        <w:rPr>
          <w:i/>
          <w:spacing w:val="-25"/>
          <w:sz w:val="21"/>
        </w:rPr>
        <w:t> </w:t>
      </w:r>
      <w:r>
        <w:rPr>
          <w:i/>
          <w:sz w:val="21"/>
        </w:rPr>
        <w:t>Report</w:t>
      </w:r>
      <w:r>
        <w:rPr>
          <w:i/>
          <w:spacing w:val="-24"/>
          <w:sz w:val="21"/>
        </w:rPr>
        <w:t> </w:t>
      </w:r>
      <w:r>
        <w:rPr>
          <w:i/>
          <w:sz w:val="21"/>
        </w:rPr>
        <w:t>on</w:t>
      </w:r>
      <w:r>
        <w:rPr>
          <w:i/>
          <w:spacing w:val="-24"/>
          <w:sz w:val="21"/>
        </w:rPr>
        <w:t> </w:t>
      </w:r>
      <w:r>
        <w:rPr>
          <w:i/>
          <w:sz w:val="21"/>
        </w:rPr>
        <w:t>roundtable</w:t>
      </w:r>
      <w:r>
        <w:rPr>
          <w:i/>
          <w:spacing w:val="-24"/>
          <w:sz w:val="21"/>
        </w:rPr>
        <w:t> </w:t>
      </w:r>
      <w:r>
        <w:rPr>
          <w:i/>
          <w:sz w:val="21"/>
        </w:rPr>
        <w:t>discussions</w:t>
      </w:r>
      <w:r>
        <w:rPr>
          <w:i/>
          <w:spacing w:val="-24"/>
          <w:sz w:val="21"/>
        </w:rPr>
        <w:t> </w:t>
      </w:r>
      <w:r>
        <w:rPr>
          <w:i/>
          <w:sz w:val="21"/>
        </w:rPr>
        <w:t>in</w:t>
      </w:r>
      <w:r>
        <w:rPr>
          <w:i/>
          <w:spacing w:val="-24"/>
          <w:sz w:val="21"/>
        </w:rPr>
        <w:t> </w:t>
      </w:r>
      <w:r>
        <w:rPr>
          <w:i/>
          <w:sz w:val="21"/>
        </w:rPr>
        <w:t>the</w:t>
      </w:r>
      <w:r>
        <w:rPr>
          <w:i/>
          <w:spacing w:val="-24"/>
          <w:sz w:val="21"/>
        </w:rPr>
        <w:t> </w:t>
      </w:r>
      <w:r>
        <w:rPr>
          <w:i/>
          <w:sz w:val="21"/>
        </w:rPr>
        <w:t>European</w:t>
      </w:r>
      <w:r>
        <w:rPr>
          <w:i/>
          <w:spacing w:val="-24"/>
          <w:sz w:val="21"/>
        </w:rPr>
        <w:t> </w:t>
      </w:r>
      <w:r>
        <w:rPr>
          <w:i/>
          <w:sz w:val="21"/>
        </w:rPr>
        <w:t>Parliament</w:t>
      </w:r>
      <w:r>
        <w:rPr>
          <w:i/>
          <w:spacing w:val="-24"/>
          <w:sz w:val="21"/>
        </w:rPr>
        <w:t> </w:t>
      </w:r>
      <w:r>
        <w:rPr>
          <w:i/>
          <w:sz w:val="21"/>
        </w:rPr>
        <w:t>- 1st December 2016 </w:t>
      </w:r>
      <w:r>
        <w:rPr>
          <w:sz w:val="20"/>
        </w:rPr>
        <w:t>(2016) &lt;</w:t>
      </w:r>
      <w:hyperlink r:id="rId8">
        <w:r>
          <w:rPr>
            <w:color w:val="0563C1"/>
            <w:sz w:val="20"/>
            <w:u w:val="single" w:color="0563C1"/>
          </w:rPr>
          <w:t>www.communitylivingforeurope.org/2016/12/15/report-on-roundtable-</w:t>
        </w:r>
      </w:hyperlink>
      <w:r>
        <w:rPr>
          <w:color w:val="0563C1"/>
          <w:sz w:val="20"/>
        </w:rPr>
        <w:t> </w:t>
      </w:r>
      <w:hyperlink r:id="rId8">
        <w:r>
          <w:rPr>
            <w:color w:val="0563C1"/>
            <w:sz w:val="20"/>
            <w:u w:val="single" w:color="0563C1"/>
          </w:rPr>
          <w:t>discussions-in-the-european-parliament-on-1st-december-2016-outcomes-and-video-recording/</w:t>
        </w:r>
      </w:hyperlink>
      <w:r>
        <w:rPr>
          <w:color w:val="0563C1"/>
          <w:sz w:val="20"/>
          <w:u w:val="single" w:color="0563C1"/>
        </w:rPr>
        <w:t>&gt;</w:t>
      </w:r>
      <w:r>
        <w:rPr>
          <w:color w:val="0563C1"/>
          <w:sz w:val="20"/>
        </w:rPr>
        <w:t> </w:t>
      </w:r>
      <w:r>
        <w:rPr>
          <w:sz w:val="20"/>
        </w:rPr>
        <w:t>(accessed</w:t>
      </w:r>
      <w:r>
        <w:rPr>
          <w:spacing w:val="-2"/>
          <w:sz w:val="20"/>
        </w:rPr>
        <w:t> </w:t>
      </w:r>
      <w:r>
        <w:rPr>
          <w:sz w:val="20"/>
        </w:rPr>
        <w:t>20/5/2017).</w:t>
      </w:r>
    </w:p>
    <w:p>
      <w:pPr>
        <w:spacing w:line="241" w:lineRule="exact" w:before="5"/>
        <w:ind w:left="161" w:right="0" w:firstLine="0"/>
        <w:jc w:val="left"/>
        <w:rPr>
          <w:sz w:val="20"/>
        </w:rPr>
      </w:pPr>
      <w:bookmarkStart w:name="_bookmark15" w:id="18"/>
      <w:bookmarkEnd w:id="18"/>
      <w:r>
        <w:rPr/>
      </w:r>
      <w:r>
        <w:rPr>
          <w:position w:val="7"/>
          <w:sz w:val="13"/>
        </w:rPr>
        <w:t>15 </w:t>
      </w:r>
      <w:r>
        <w:rPr>
          <w:sz w:val="20"/>
        </w:rPr>
        <w:t>Council of Europe Commissioner for Human Rights, above n 8, [9].</w:t>
      </w:r>
    </w:p>
    <w:p>
      <w:pPr>
        <w:spacing w:line="241" w:lineRule="exact" w:before="0"/>
        <w:ind w:left="161" w:right="0" w:firstLine="0"/>
        <w:jc w:val="left"/>
        <w:rPr>
          <w:sz w:val="20"/>
        </w:rPr>
      </w:pPr>
      <w:bookmarkStart w:name="_bookmark16" w:id="19"/>
      <w:bookmarkEnd w:id="19"/>
      <w:r>
        <w:rPr/>
      </w:r>
      <w:r>
        <w:rPr>
          <w:position w:val="7"/>
          <w:sz w:val="13"/>
        </w:rPr>
        <w:t>16 </w:t>
      </w:r>
      <w:r>
        <w:rPr>
          <w:sz w:val="20"/>
        </w:rPr>
        <w:t>Ibid.</w:t>
      </w:r>
    </w:p>
    <w:p>
      <w:pPr>
        <w:spacing w:line="241" w:lineRule="exact" w:before="0"/>
        <w:ind w:left="161" w:right="0" w:firstLine="0"/>
        <w:jc w:val="left"/>
        <w:rPr>
          <w:sz w:val="20"/>
        </w:rPr>
      </w:pPr>
      <w:bookmarkStart w:name="_bookmark17" w:id="20"/>
      <w:bookmarkEnd w:id="20"/>
      <w:r>
        <w:rPr/>
      </w:r>
      <w:r>
        <w:rPr>
          <w:position w:val="7"/>
          <w:sz w:val="13"/>
        </w:rPr>
        <w:t>17 </w:t>
      </w:r>
      <w:r>
        <w:rPr>
          <w:sz w:val="20"/>
        </w:rPr>
        <w:t>Quinn and Doyle, above n 8, [73].</w:t>
      </w:r>
    </w:p>
    <w:p>
      <w:pPr>
        <w:spacing w:line="236" w:lineRule="exact" w:before="0"/>
        <w:ind w:left="161" w:right="0" w:firstLine="0"/>
        <w:jc w:val="left"/>
        <w:rPr>
          <w:sz w:val="20"/>
        </w:rPr>
      </w:pPr>
      <w:bookmarkStart w:name="_bookmark18" w:id="21"/>
      <w:bookmarkEnd w:id="21"/>
      <w:r>
        <w:rPr/>
      </w:r>
      <w:r>
        <w:rPr>
          <w:position w:val="7"/>
          <w:sz w:val="13"/>
        </w:rPr>
        <w:t>18 </w:t>
      </w:r>
      <w:r>
        <w:rPr>
          <w:sz w:val="20"/>
        </w:rPr>
        <w:t>Ibid.</w:t>
      </w:r>
    </w:p>
    <w:p>
      <w:pPr>
        <w:spacing w:line="248" w:lineRule="exact" w:before="0"/>
        <w:ind w:left="161" w:right="0" w:firstLine="0"/>
        <w:jc w:val="left"/>
        <w:rPr>
          <w:sz w:val="20"/>
        </w:rPr>
      </w:pPr>
      <w:bookmarkStart w:name="_bookmark19" w:id="22"/>
      <w:bookmarkEnd w:id="22"/>
      <w:r>
        <w:rPr/>
      </w:r>
      <w:r>
        <w:rPr>
          <w:position w:val="7"/>
          <w:sz w:val="13"/>
        </w:rPr>
        <w:t>19 </w:t>
      </w:r>
      <w:r>
        <w:rPr>
          <w:i/>
          <w:sz w:val="21"/>
        </w:rPr>
        <w:t>Burnip v Birmingham City Council &amp; Anor </w:t>
      </w:r>
      <w:r>
        <w:rPr>
          <w:sz w:val="20"/>
        </w:rPr>
        <w:t>[2012] EWCA Civ 629.</w:t>
      </w:r>
    </w:p>
    <w:p>
      <w:pPr>
        <w:spacing w:after="0" w:line="248" w:lineRule="exact"/>
        <w:jc w:val="left"/>
        <w:rPr>
          <w:sz w:val="20"/>
        </w:rPr>
        <w:sectPr>
          <w:pgSz w:w="11910" w:h="16840"/>
          <w:pgMar w:header="0" w:footer="523" w:top="1320" w:bottom="720" w:left="1000" w:right="1320"/>
        </w:sectPr>
      </w:pPr>
    </w:p>
    <w:p>
      <w:pPr>
        <w:pStyle w:val="BodyText"/>
        <w:spacing w:line="237" w:lineRule="auto" w:before="84"/>
        <w:ind w:left="337" w:right="105"/>
        <w:jc w:val="both"/>
      </w:pPr>
      <w:r>
        <w:rPr/>
        <w:t>Zealand;</w:t>
      </w:r>
      <w:hyperlink w:history="true" w:anchor="_bookmark20">
        <w:r>
          <w:rPr>
            <w:position w:val="8"/>
            <w:sz w:val="16"/>
          </w:rPr>
          <w:t>20</w:t>
        </w:r>
        <w:r>
          <w:rPr>
            <w:spacing w:val="-2"/>
            <w:position w:val="8"/>
            <w:sz w:val="16"/>
          </w:rPr>
          <w:t> </w:t>
        </w:r>
      </w:hyperlink>
      <w:r>
        <w:rPr/>
        <w:t>and</w:t>
      </w:r>
      <w:r>
        <w:rPr>
          <w:spacing w:val="-17"/>
        </w:rPr>
        <w:t> </w:t>
      </w:r>
      <w:r>
        <w:rPr/>
        <w:t>Australia</w:t>
      </w:r>
      <w:r>
        <w:rPr>
          <w:spacing w:val="-9"/>
        </w:rPr>
        <w:t> </w:t>
      </w:r>
      <w:hyperlink w:history="true" w:anchor="_bookmark21">
        <w:r>
          <w:rPr>
            <w:position w:val="8"/>
            <w:sz w:val="16"/>
          </w:rPr>
          <w:t>21</w:t>
        </w:r>
        <w:r>
          <w:rPr>
            <w:spacing w:val="-2"/>
            <w:position w:val="8"/>
            <w:sz w:val="16"/>
          </w:rPr>
          <w:t> </w:t>
        </w:r>
      </w:hyperlink>
      <w:r>
        <w:rPr/>
        <w:t>–</w:t>
      </w:r>
      <w:r>
        <w:rPr>
          <w:spacing w:val="-18"/>
        </w:rPr>
        <w:t> </w:t>
      </w:r>
      <w:r>
        <w:rPr/>
        <w:t>generally</w:t>
      </w:r>
      <w:r>
        <w:rPr>
          <w:spacing w:val="-17"/>
        </w:rPr>
        <w:t> </w:t>
      </w:r>
      <w:r>
        <w:rPr/>
        <w:t>to</w:t>
      </w:r>
      <w:r>
        <w:rPr>
          <w:spacing w:val="-17"/>
        </w:rPr>
        <w:t> </w:t>
      </w:r>
      <w:r>
        <w:rPr/>
        <w:t>limit</w:t>
      </w:r>
      <w:r>
        <w:rPr>
          <w:spacing w:val="-18"/>
        </w:rPr>
        <w:t> </w:t>
      </w:r>
      <w:r>
        <w:rPr/>
        <w:t>interference</w:t>
      </w:r>
      <w:r>
        <w:rPr>
          <w:spacing w:val="-18"/>
        </w:rPr>
        <w:t> </w:t>
      </w:r>
      <w:r>
        <w:rPr/>
        <w:t>by</w:t>
      </w:r>
      <w:r>
        <w:rPr>
          <w:spacing w:val="-18"/>
        </w:rPr>
        <w:t> </w:t>
      </w:r>
      <w:r>
        <w:rPr/>
        <w:t>health</w:t>
      </w:r>
      <w:r>
        <w:rPr>
          <w:spacing w:val="-17"/>
        </w:rPr>
        <w:t> </w:t>
      </w:r>
      <w:r>
        <w:rPr/>
        <w:t>and</w:t>
      </w:r>
      <w:r>
        <w:rPr>
          <w:spacing w:val="-17"/>
        </w:rPr>
        <w:t> </w:t>
      </w:r>
      <w:r>
        <w:rPr/>
        <w:t>social</w:t>
      </w:r>
      <w:r>
        <w:rPr>
          <w:spacing w:val="-17"/>
        </w:rPr>
        <w:t> </w:t>
      </w:r>
      <w:r>
        <w:rPr/>
        <w:t>services on the living arrangements of disabled people. Some legislation may even incorporate features of Art 19.</w:t>
      </w:r>
      <w:hyperlink w:history="true" w:anchor="_bookmark22">
        <w:r>
          <w:rPr>
            <w:position w:val="8"/>
            <w:sz w:val="16"/>
          </w:rPr>
          <w:t>22 </w:t>
        </w:r>
      </w:hyperlink>
      <w:r>
        <w:rPr/>
        <w:t>The Department of Health in England, for example, reported that the ‘wellbeing principle’ of the </w:t>
      </w:r>
      <w:r>
        <w:rPr>
          <w:i/>
          <w:sz w:val="25"/>
        </w:rPr>
        <w:t>Care Act 2014</w:t>
      </w:r>
      <w:r>
        <w:rPr/>
        <w:t>, which guides service delivery by local authorities; ‘is intended to cover the key components of independent living as expressed</w:t>
      </w:r>
      <w:r>
        <w:rPr>
          <w:spacing w:val="-14"/>
        </w:rPr>
        <w:t> </w:t>
      </w:r>
      <w:r>
        <w:rPr/>
        <w:t>in</w:t>
      </w:r>
      <w:r>
        <w:rPr>
          <w:spacing w:val="-14"/>
        </w:rPr>
        <w:t> </w:t>
      </w:r>
      <w:r>
        <w:rPr/>
        <w:t>the</w:t>
      </w:r>
      <w:r>
        <w:rPr>
          <w:spacing w:val="-16"/>
        </w:rPr>
        <w:t> </w:t>
      </w:r>
      <w:r>
        <w:rPr/>
        <w:t>[CRPD</w:t>
      </w:r>
      <w:r>
        <w:rPr>
          <w:spacing w:val="-14"/>
        </w:rPr>
        <w:t> </w:t>
      </w:r>
      <w:r>
        <w:rPr/>
        <w:t>and]</w:t>
      </w:r>
      <w:r>
        <w:rPr>
          <w:spacing w:val="-15"/>
        </w:rPr>
        <w:t> </w:t>
      </w:r>
      <w:r>
        <w:rPr/>
        <w:t>in</w:t>
      </w:r>
      <w:r>
        <w:rPr>
          <w:spacing w:val="-15"/>
        </w:rPr>
        <w:t> </w:t>
      </w:r>
      <w:r>
        <w:rPr/>
        <w:t>particular,</w:t>
      </w:r>
      <w:r>
        <w:rPr>
          <w:spacing w:val="-15"/>
        </w:rPr>
        <w:t> </w:t>
      </w:r>
      <w:r>
        <w:rPr/>
        <w:t>Article</w:t>
      </w:r>
      <w:r>
        <w:rPr>
          <w:spacing w:val="-15"/>
        </w:rPr>
        <w:t> </w:t>
      </w:r>
      <w:r>
        <w:rPr/>
        <w:t>19’.</w:t>
      </w:r>
      <w:hyperlink w:history="true" w:anchor="_bookmark23">
        <w:r>
          <w:rPr>
            <w:position w:val="8"/>
            <w:sz w:val="16"/>
          </w:rPr>
          <w:t>23</w:t>
        </w:r>
        <w:r>
          <w:rPr>
            <w:spacing w:val="-3"/>
            <w:position w:val="8"/>
            <w:sz w:val="16"/>
          </w:rPr>
          <w:t> </w:t>
        </w:r>
      </w:hyperlink>
      <w:r>
        <w:rPr/>
        <w:t>It</w:t>
      </w:r>
      <w:r>
        <w:rPr>
          <w:spacing w:val="-17"/>
        </w:rPr>
        <w:t> </w:t>
      </w:r>
      <w:r>
        <w:rPr/>
        <w:t>is</w:t>
      </w:r>
      <w:r>
        <w:rPr>
          <w:spacing w:val="-15"/>
        </w:rPr>
        <w:t> </w:t>
      </w:r>
      <w:r>
        <w:rPr/>
        <w:t>not</w:t>
      </w:r>
      <w:r>
        <w:rPr>
          <w:spacing w:val="-14"/>
        </w:rPr>
        <w:t> </w:t>
      </w:r>
      <w:r>
        <w:rPr/>
        <w:t>clear</w:t>
      </w:r>
      <w:r>
        <w:rPr>
          <w:spacing w:val="-17"/>
        </w:rPr>
        <w:t> </w:t>
      </w:r>
      <w:r>
        <w:rPr/>
        <w:t>whether</w:t>
      </w:r>
      <w:r>
        <w:rPr>
          <w:spacing w:val="-15"/>
        </w:rPr>
        <w:t> </w:t>
      </w:r>
      <w:r>
        <w:rPr>
          <w:i/>
          <w:sz w:val="25"/>
        </w:rPr>
        <w:t>The</w:t>
      </w:r>
      <w:r>
        <w:rPr>
          <w:i/>
          <w:spacing w:val="-18"/>
          <w:sz w:val="25"/>
        </w:rPr>
        <w:t> </w:t>
      </w:r>
      <w:r>
        <w:rPr>
          <w:i/>
          <w:sz w:val="25"/>
        </w:rPr>
        <w:t>Care Act 2014 </w:t>
      </w:r>
      <w:r>
        <w:rPr/>
        <w:t>actually incorporates Art 19 in practice,</w:t>
      </w:r>
      <w:hyperlink w:history="true" w:anchor="_bookmark24">
        <w:r>
          <w:rPr>
            <w:position w:val="8"/>
            <w:sz w:val="16"/>
          </w:rPr>
          <w:t>24 </w:t>
        </w:r>
      </w:hyperlink>
      <w:r>
        <w:rPr/>
        <w:t>and the CRPD Committee has expressed</w:t>
      </w:r>
      <w:r>
        <w:rPr>
          <w:spacing w:val="-5"/>
        </w:rPr>
        <w:t> </w:t>
      </w:r>
      <w:r>
        <w:rPr/>
        <w:t>concern</w:t>
      </w:r>
      <w:r>
        <w:rPr>
          <w:spacing w:val="-5"/>
        </w:rPr>
        <w:t> </w:t>
      </w:r>
      <w:r>
        <w:rPr/>
        <w:t>that</w:t>
      </w:r>
      <w:r>
        <w:rPr>
          <w:spacing w:val="-5"/>
        </w:rPr>
        <w:t> </w:t>
      </w:r>
      <w:r>
        <w:rPr/>
        <w:t>the</w:t>
      </w:r>
      <w:r>
        <w:rPr>
          <w:spacing w:val="-7"/>
        </w:rPr>
        <w:t> </w:t>
      </w:r>
      <w:r>
        <w:rPr/>
        <w:t>United</w:t>
      </w:r>
      <w:r>
        <w:rPr>
          <w:spacing w:val="-5"/>
        </w:rPr>
        <w:t> </w:t>
      </w:r>
      <w:r>
        <w:rPr/>
        <w:t>Kingdom</w:t>
      </w:r>
      <w:r>
        <w:rPr>
          <w:spacing w:val="-5"/>
        </w:rPr>
        <w:t> </w:t>
      </w:r>
      <w:r>
        <w:rPr/>
        <w:t>has</w:t>
      </w:r>
      <w:r>
        <w:rPr>
          <w:spacing w:val="-5"/>
        </w:rPr>
        <w:t> </w:t>
      </w:r>
      <w:r>
        <w:rPr/>
        <w:t>reduced</w:t>
      </w:r>
      <w:r>
        <w:rPr>
          <w:spacing w:val="-5"/>
        </w:rPr>
        <w:t> </w:t>
      </w:r>
      <w:r>
        <w:rPr/>
        <w:t>social</w:t>
      </w:r>
      <w:r>
        <w:rPr>
          <w:spacing w:val="-7"/>
        </w:rPr>
        <w:t> </w:t>
      </w:r>
      <w:r>
        <w:rPr/>
        <w:t>protection</w:t>
      </w:r>
      <w:r>
        <w:rPr>
          <w:spacing w:val="-6"/>
        </w:rPr>
        <w:t> </w:t>
      </w:r>
      <w:r>
        <w:rPr/>
        <w:t>schemes</w:t>
      </w:r>
      <w:r>
        <w:rPr>
          <w:spacing w:val="-6"/>
        </w:rPr>
        <w:t> </w:t>
      </w:r>
      <w:r>
        <w:rPr/>
        <w:t>for housing; household income and budgets for independent living, including the ‘Independent Living Fund’. </w:t>
      </w:r>
      <w:hyperlink w:history="true" w:anchor="_bookmark25">
        <w:r>
          <w:rPr>
            <w:position w:val="8"/>
            <w:sz w:val="16"/>
          </w:rPr>
          <w:t>25</w:t>
        </w:r>
      </w:hyperlink>
      <w:r>
        <w:rPr>
          <w:position w:val="8"/>
          <w:sz w:val="16"/>
        </w:rPr>
        <w:t> </w:t>
      </w:r>
      <w:r>
        <w:rPr/>
        <w:t>Nevertheless, these examples, including European parliamentary steps to divest from institutions, suggest Art 19 is having some impact on law, policy and practice</w:t>
      </w:r>
      <w:r>
        <w:rPr>
          <w:spacing w:val="-3"/>
        </w:rPr>
        <w:t> </w:t>
      </w:r>
      <w:r>
        <w:rPr/>
        <w:t>internationally.</w:t>
      </w:r>
    </w:p>
    <w:p>
      <w:pPr>
        <w:pStyle w:val="BodyText"/>
        <w:spacing w:before="8"/>
        <w:rPr>
          <w:sz w:val="23"/>
        </w:rPr>
      </w:pPr>
    </w:p>
    <w:p>
      <w:pPr>
        <w:pStyle w:val="BodyText"/>
        <w:spacing w:before="1"/>
        <w:ind w:left="337" w:right="105"/>
        <w:jc w:val="both"/>
      </w:pPr>
      <w:r>
        <w:rPr/>
        <w:t>Art 19 raises several questions for governments. To what extent must states respect</w:t>
      </w:r>
      <w:r>
        <w:rPr>
          <w:spacing w:val="-47"/>
        </w:rPr>
        <w:t> </w:t>
      </w:r>
      <w:r>
        <w:rPr/>
        <w:t>a person’s right to choose where to live, even in the face of grave risks? What level of supports</w:t>
      </w:r>
      <w:r>
        <w:rPr>
          <w:spacing w:val="-20"/>
        </w:rPr>
        <w:t> </w:t>
      </w:r>
      <w:r>
        <w:rPr/>
        <w:t>and</w:t>
      </w:r>
      <w:r>
        <w:rPr>
          <w:spacing w:val="-19"/>
        </w:rPr>
        <w:t> </w:t>
      </w:r>
      <w:r>
        <w:rPr/>
        <w:t>adjustments</w:t>
      </w:r>
      <w:r>
        <w:rPr>
          <w:spacing w:val="-20"/>
        </w:rPr>
        <w:t> </w:t>
      </w:r>
      <w:r>
        <w:rPr/>
        <w:t>need</w:t>
      </w:r>
      <w:r>
        <w:rPr>
          <w:spacing w:val="-19"/>
        </w:rPr>
        <w:t> </w:t>
      </w:r>
      <w:r>
        <w:rPr/>
        <w:t>to</w:t>
      </w:r>
      <w:r>
        <w:rPr>
          <w:spacing w:val="-19"/>
        </w:rPr>
        <w:t> </w:t>
      </w:r>
      <w:r>
        <w:rPr/>
        <w:t>be</w:t>
      </w:r>
      <w:r>
        <w:rPr>
          <w:spacing w:val="-21"/>
        </w:rPr>
        <w:t> </w:t>
      </w:r>
      <w:r>
        <w:rPr/>
        <w:t>guaranteed</w:t>
      </w:r>
      <w:r>
        <w:rPr>
          <w:spacing w:val="-19"/>
        </w:rPr>
        <w:t> </w:t>
      </w:r>
      <w:r>
        <w:rPr/>
        <w:t>to</w:t>
      </w:r>
      <w:r>
        <w:rPr>
          <w:spacing w:val="-20"/>
        </w:rPr>
        <w:t> </w:t>
      </w:r>
      <w:r>
        <w:rPr/>
        <w:t>meet</w:t>
      </w:r>
      <w:r>
        <w:rPr>
          <w:spacing w:val="-19"/>
        </w:rPr>
        <w:t> </w:t>
      </w:r>
      <w:r>
        <w:rPr/>
        <w:t>positive</w:t>
      </w:r>
      <w:r>
        <w:rPr>
          <w:spacing w:val="-20"/>
        </w:rPr>
        <w:t> </w:t>
      </w:r>
      <w:r>
        <w:rPr/>
        <w:t>obligations</w:t>
      </w:r>
      <w:r>
        <w:rPr>
          <w:spacing w:val="-21"/>
        </w:rPr>
        <w:t> </w:t>
      </w:r>
      <w:r>
        <w:rPr/>
        <w:t>and</w:t>
      </w:r>
      <w:r>
        <w:rPr>
          <w:spacing w:val="-19"/>
        </w:rPr>
        <w:t> </w:t>
      </w:r>
      <w:r>
        <w:rPr/>
        <w:t>avoid a</w:t>
      </w:r>
      <w:r>
        <w:rPr>
          <w:spacing w:val="-5"/>
        </w:rPr>
        <w:t> </w:t>
      </w:r>
      <w:r>
        <w:rPr/>
        <w:t>charge</w:t>
      </w:r>
      <w:r>
        <w:rPr>
          <w:spacing w:val="-6"/>
        </w:rPr>
        <w:t> </w:t>
      </w:r>
      <w:r>
        <w:rPr/>
        <w:t>of</w:t>
      </w:r>
      <w:r>
        <w:rPr>
          <w:spacing w:val="-6"/>
        </w:rPr>
        <w:t> </w:t>
      </w:r>
      <w:r>
        <w:rPr/>
        <w:t>neglect</w:t>
      </w:r>
      <w:r>
        <w:rPr>
          <w:spacing w:val="-5"/>
        </w:rPr>
        <w:t> </w:t>
      </w:r>
      <w:r>
        <w:rPr/>
        <w:t>and</w:t>
      </w:r>
      <w:r>
        <w:rPr>
          <w:spacing w:val="-5"/>
        </w:rPr>
        <w:t> </w:t>
      </w:r>
      <w:r>
        <w:rPr/>
        <w:t>abuse?</w:t>
      </w:r>
      <w:r>
        <w:rPr>
          <w:spacing w:val="-5"/>
        </w:rPr>
        <w:t> </w:t>
      </w:r>
      <w:r>
        <w:rPr/>
        <w:t>At</w:t>
      </w:r>
      <w:r>
        <w:rPr>
          <w:spacing w:val="-5"/>
        </w:rPr>
        <w:t> </w:t>
      </w:r>
      <w:r>
        <w:rPr/>
        <w:t>what</w:t>
      </w:r>
      <w:r>
        <w:rPr>
          <w:spacing w:val="-5"/>
        </w:rPr>
        <w:t> </w:t>
      </w:r>
      <w:r>
        <w:rPr/>
        <w:t>point,</w:t>
      </w:r>
      <w:r>
        <w:rPr>
          <w:spacing w:val="-5"/>
        </w:rPr>
        <w:t> </w:t>
      </w:r>
      <w:r>
        <w:rPr/>
        <w:t>if</w:t>
      </w:r>
      <w:r>
        <w:rPr>
          <w:spacing w:val="-6"/>
        </w:rPr>
        <w:t> </w:t>
      </w:r>
      <w:r>
        <w:rPr/>
        <w:t>at</w:t>
      </w:r>
      <w:r>
        <w:rPr>
          <w:spacing w:val="-5"/>
        </w:rPr>
        <w:t> </w:t>
      </w:r>
      <w:r>
        <w:rPr/>
        <w:t>all,</w:t>
      </w:r>
      <w:r>
        <w:rPr>
          <w:spacing w:val="-6"/>
        </w:rPr>
        <w:t> </w:t>
      </w:r>
      <w:r>
        <w:rPr/>
        <w:t>can</w:t>
      </w:r>
      <w:r>
        <w:rPr>
          <w:spacing w:val="-5"/>
        </w:rPr>
        <w:t> </w:t>
      </w:r>
      <w:r>
        <w:rPr/>
        <w:t>intervention</w:t>
      </w:r>
      <w:r>
        <w:rPr>
          <w:spacing w:val="-6"/>
        </w:rPr>
        <w:t> </w:t>
      </w:r>
      <w:r>
        <w:rPr/>
        <w:t>take</w:t>
      </w:r>
      <w:r>
        <w:rPr>
          <w:spacing w:val="-7"/>
        </w:rPr>
        <w:t> </w:t>
      </w:r>
      <w:r>
        <w:rPr/>
        <w:t>place</w:t>
      </w:r>
      <w:r>
        <w:rPr>
          <w:spacing w:val="-6"/>
        </w:rPr>
        <w:t> </w:t>
      </w:r>
      <w:r>
        <w:rPr/>
        <w:t>that might violate the right to independent living – for example, in short-term accommodation or hospitalisation? Is Art 19 violated by small group homes and clustered living arrangements, which appear to be fixtures of many disability housing policies affecting persons who fall under mental health and capacity laws? What are good practices for upholding Art 19 for people with mental health, cognitive and intellectual</w:t>
      </w:r>
      <w:r>
        <w:rPr>
          <w:spacing w:val="-2"/>
        </w:rPr>
        <w:t> </w:t>
      </w:r>
      <w:r>
        <w:rPr/>
        <w:t>disabilities?</w:t>
      </w:r>
    </w:p>
    <w:p>
      <w:pPr>
        <w:pStyle w:val="BodyText"/>
      </w:pPr>
    </w:p>
    <w:p>
      <w:pPr>
        <w:pStyle w:val="BodyText"/>
        <w:ind w:left="337" w:right="106"/>
        <w:jc w:val="both"/>
      </w:pPr>
      <w:r>
        <w:rPr/>
        <w:t>Just</w:t>
      </w:r>
      <w:r>
        <w:rPr>
          <w:spacing w:val="-10"/>
        </w:rPr>
        <w:t> </w:t>
      </w:r>
      <w:r>
        <w:rPr/>
        <w:t>prior</w:t>
      </w:r>
      <w:r>
        <w:rPr>
          <w:spacing w:val="-10"/>
        </w:rPr>
        <w:t> </w:t>
      </w:r>
      <w:r>
        <w:rPr/>
        <w:t>to</w:t>
      </w:r>
      <w:r>
        <w:rPr>
          <w:spacing w:val="-10"/>
        </w:rPr>
        <w:t> </w:t>
      </w:r>
      <w:r>
        <w:rPr/>
        <w:t>the</w:t>
      </w:r>
      <w:r>
        <w:rPr>
          <w:spacing w:val="-10"/>
        </w:rPr>
        <w:t> </w:t>
      </w:r>
      <w:r>
        <w:rPr/>
        <w:t>release</w:t>
      </w:r>
      <w:r>
        <w:rPr>
          <w:spacing w:val="-11"/>
        </w:rPr>
        <w:t> </w:t>
      </w:r>
      <w:r>
        <w:rPr/>
        <w:t>of</w:t>
      </w:r>
      <w:r>
        <w:rPr>
          <w:spacing w:val="-10"/>
        </w:rPr>
        <w:t> </w:t>
      </w:r>
      <w:r>
        <w:rPr/>
        <w:t>the</w:t>
      </w:r>
      <w:r>
        <w:rPr>
          <w:spacing w:val="-10"/>
        </w:rPr>
        <w:t> </w:t>
      </w:r>
      <w:r>
        <w:rPr/>
        <w:t>General</w:t>
      </w:r>
      <w:r>
        <w:rPr>
          <w:spacing w:val="-10"/>
        </w:rPr>
        <w:t> </w:t>
      </w:r>
      <w:r>
        <w:rPr/>
        <w:t>Comment,</w:t>
      </w:r>
      <w:r>
        <w:rPr>
          <w:spacing w:val="-10"/>
        </w:rPr>
        <w:t> </w:t>
      </w:r>
      <w:r>
        <w:rPr/>
        <w:t>the</w:t>
      </w:r>
      <w:r>
        <w:rPr>
          <w:spacing w:val="-12"/>
        </w:rPr>
        <w:t> </w:t>
      </w:r>
      <w:r>
        <w:rPr/>
        <w:t>Office</w:t>
      </w:r>
      <w:r>
        <w:rPr>
          <w:spacing w:val="-11"/>
        </w:rPr>
        <w:t> </w:t>
      </w:r>
      <w:r>
        <w:rPr/>
        <w:t>of</w:t>
      </w:r>
      <w:r>
        <w:rPr>
          <w:spacing w:val="-10"/>
        </w:rPr>
        <w:t> </w:t>
      </w:r>
      <w:r>
        <w:rPr/>
        <w:t>the</w:t>
      </w:r>
      <w:r>
        <w:rPr>
          <w:spacing w:val="-11"/>
        </w:rPr>
        <w:t> </w:t>
      </w:r>
      <w:r>
        <w:rPr/>
        <w:t>United</w:t>
      </w:r>
      <w:r>
        <w:rPr>
          <w:spacing w:val="-10"/>
        </w:rPr>
        <w:t> </w:t>
      </w:r>
      <w:r>
        <w:rPr/>
        <w:t>Nations</w:t>
      </w:r>
      <w:r>
        <w:rPr>
          <w:spacing w:val="-11"/>
        </w:rPr>
        <w:t> </w:t>
      </w:r>
      <w:r>
        <w:rPr/>
        <w:t>High Commissioner for Human Rights (hereafter ‘OHCHR’) published a background paper.</w:t>
      </w:r>
      <w:hyperlink w:history="true" w:anchor="_bookmark26">
        <w:r>
          <w:rPr>
            <w:position w:val="8"/>
            <w:sz w:val="16"/>
          </w:rPr>
          <w:t>26</w:t>
        </w:r>
      </w:hyperlink>
      <w:r>
        <w:rPr>
          <w:position w:val="8"/>
          <w:sz w:val="16"/>
        </w:rPr>
        <w:t> </w:t>
      </w:r>
      <w:r>
        <w:rPr/>
        <w:t>The publication includes contributions from Member States, regional organisations, disabled peoples’ organisations, broader civil society organisations, the Special Rapporteur on Disability, national human rights institutions and others. </w:t>
      </w:r>
      <w:hyperlink w:history="true" w:anchor="_bookmark27">
        <w:r>
          <w:rPr>
            <w:position w:val="8"/>
            <w:sz w:val="16"/>
          </w:rPr>
          <w:t>27 </w:t>
        </w:r>
      </w:hyperlink>
      <w:r>
        <w:rPr/>
        <w:t>A day of general</w:t>
      </w:r>
      <w:r>
        <w:rPr>
          <w:spacing w:val="-11"/>
        </w:rPr>
        <w:t> </w:t>
      </w:r>
      <w:r>
        <w:rPr/>
        <w:t>discussion</w:t>
      </w:r>
      <w:r>
        <w:rPr>
          <w:spacing w:val="-11"/>
        </w:rPr>
        <w:t> </w:t>
      </w:r>
      <w:r>
        <w:rPr/>
        <w:t>in</w:t>
      </w:r>
      <w:r>
        <w:rPr>
          <w:spacing w:val="-12"/>
        </w:rPr>
        <w:t> </w:t>
      </w:r>
      <w:r>
        <w:rPr/>
        <w:t>April</w:t>
      </w:r>
      <w:r>
        <w:rPr>
          <w:spacing w:val="-11"/>
        </w:rPr>
        <w:t> </w:t>
      </w:r>
      <w:r>
        <w:rPr/>
        <w:t>2017</w:t>
      </w:r>
      <w:r>
        <w:rPr>
          <w:spacing w:val="-12"/>
        </w:rPr>
        <w:t> </w:t>
      </w:r>
      <w:r>
        <w:rPr/>
        <w:t>also</w:t>
      </w:r>
      <w:r>
        <w:rPr>
          <w:spacing w:val="-11"/>
        </w:rPr>
        <w:t> </w:t>
      </w:r>
      <w:r>
        <w:rPr/>
        <w:t>preceded</w:t>
      </w:r>
      <w:r>
        <w:rPr>
          <w:spacing w:val="-10"/>
        </w:rPr>
        <w:t> </w:t>
      </w:r>
      <w:r>
        <w:rPr/>
        <w:t>the</w:t>
      </w:r>
      <w:r>
        <w:rPr>
          <w:spacing w:val="-11"/>
        </w:rPr>
        <w:t> </w:t>
      </w:r>
      <w:r>
        <w:rPr/>
        <w:t>General</w:t>
      </w:r>
      <w:r>
        <w:rPr>
          <w:spacing w:val="-10"/>
        </w:rPr>
        <w:t> </w:t>
      </w:r>
      <w:r>
        <w:rPr/>
        <w:t>Comment,</w:t>
      </w:r>
      <w:r>
        <w:rPr>
          <w:spacing w:val="-11"/>
        </w:rPr>
        <w:t> </w:t>
      </w:r>
      <w:r>
        <w:rPr/>
        <w:t>for</w:t>
      </w:r>
      <w:r>
        <w:rPr>
          <w:spacing w:val="-11"/>
        </w:rPr>
        <w:t> </w:t>
      </w:r>
      <w:r>
        <w:rPr/>
        <w:t>which</w:t>
      </w:r>
      <w:r>
        <w:rPr>
          <w:spacing w:val="-10"/>
        </w:rPr>
        <w:t> </w:t>
      </w:r>
      <w:r>
        <w:rPr/>
        <w:t>written submissions</w:t>
      </w:r>
      <w:r>
        <w:rPr>
          <w:spacing w:val="62"/>
        </w:rPr>
        <w:t> </w:t>
      </w:r>
      <w:r>
        <w:rPr/>
        <w:t>are</w:t>
      </w:r>
      <w:r>
        <w:rPr>
          <w:spacing w:val="61"/>
        </w:rPr>
        <w:t> </w:t>
      </w:r>
      <w:r>
        <w:rPr/>
        <w:t>publicly</w:t>
      </w:r>
      <w:r>
        <w:rPr>
          <w:spacing w:val="61"/>
        </w:rPr>
        <w:t> </w:t>
      </w:r>
      <w:r>
        <w:rPr/>
        <w:t>available.</w:t>
      </w:r>
      <w:r>
        <w:rPr>
          <w:spacing w:val="-38"/>
        </w:rPr>
        <w:t> </w:t>
      </w:r>
      <w:hyperlink w:history="true" w:anchor="_bookmark28">
        <w:r>
          <w:rPr>
            <w:position w:val="8"/>
            <w:sz w:val="16"/>
          </w:rPr>
          <w:t>28</w:t>
        </w:r>
        <w:r>
          <w:rPr>
            <w:spacing w:val="18"/>
            <w:position w:val="8"/>
            <w:sz w:val="16"/>
          </w:rPr>
          <w:t> </w:t>
        </w:r>
      </w:hyperlink>
      <w:r>
        <w:rPr/>
        <w:t>Taken</w:t>
      </w:r>
      <w:r>
        <w:rPr>
          <w:spacing w:val="60"/>
        </w:rPr>
        <w:t> </w:t>
      </w:r>
      <w:r>
        <w:rPr/>
        <w:t>together,</w:t>
      </w:r>
      <w:r>
        <w:rPr>
          <w:spacing w:val="61"/>
        </w:rPr>
        <w:t> </w:t>
      </w:r>
      <w:r>
        <w:rPr/>
        <w:t>these</w:t>
      </w:r>
      <w:r>
        <w:rPr>
          <w:spacing w:val="62"/>
        </w:rPr>
        <w:t> </w:t>
      </w:r>
      <w:r>
        <w:rPr/>
        <w:t>materials</w:t>
      </w:r>
      <w:r>
        <w:rPr>
          <w:spacing w:val="61"/>
        </w:rPr>
        <w:t> </w:t>
      </w:r>
      <w:r>
        <w:rPr/>
        <w:t>form</w:t>
      </w:r>
      <w:r>
        <w:rPr>
          <w:spacing w:val="60"/>
        </w:rPr>
        <w:t> </w:t>
      </w:r>
      <w:r>
        <w:rPr/>
        <w:t>a</w:t>
      </w:r>
      <w:r>
        <w:rPr>
          <w:spacing w:val="62"/>
        </w:rPr>
        <w:t> </w:t>
      </w:r>
      <w:r>
        <w:rPr/>
        <w:t>rich</w:t>
      </w:r>
    </w:p>
    <w:p>
      <w:pPr>
        <w:pStyle w:val="BodyText"/>
        <w:spacing w:before="6"/>
        <w:rPr>
          <w:sz w:val="25"/>
        </w:rPr>
      </w:pPr>
    </w:p>
    <w:p>
      <w:pPr>
        <w:spacing w:line="230" w:lineRule="auto" w:before="0"/>
        <w:ind w:left="331" w:right="0" w:hanging="171"/>
        <w:jc w:val="left"/>
        <w:rPr>
          <w:sz w:val="20"/>
        </w:rPr>
      </w:pPr>
      <w:bookmarkStart w:name="_bookmark20" w:id="23"/>
      <w:bookmarkEnd w:id="23"/>
      <w:r>
        <w:rPr/>
      </w:r>
      <w:r>
        <w:rPr>
          <w:position w:val="7"/>
          <w:sz w:val="13"/>
        </w:rPr>
        <w:t>20 </w:t>
      </w:r>
      <w:r>
        <w:rPr>
          <w:i/>
          <w:sz w:val="21"/>
        </w:rPr>
        <w:t>Ministry of Health v Atkinson </w:t>
      </w:r>
      <w:r>
        <w:rPr>
          <w:sz w:val="20"/>
        </w:rPr>
        <w:t>[2012] NZCA 184; [2012] 3 NZLR 456 (14 May 2012) [42]; </w:t>
      </w:r>
      <w:r>
        <w:rPr>
          <w:i/>
          <w:sz w:val="21"/>
        </w:rPr>
        <w:t>Bracking v Secretary of State for Work and Pensions </w:t>
      </w:r>
      <w:r>
        <w:rPr>
          <w:sz w:val="20"/>
        </w:rPr>
        <w:t>[2013] EWCA Civ 1345.</w:t>
      </w:r>
    </w:p>
    <w:p>
      <w:pPr>
        <w:spacing w:line="236" w:lineRule="exact" w:before="0"/>
        <w:ind w:left="161" w:right="0" w:firstLine="0"/>
        <w:jc w:val="left"/>
        <w:rPr>
          <w:sz w:val="20"/>
        </w:rPr>
      </w:pPr>
      <w:bookmarkStart w:name="_bookmark21" w:id="24"/>
      <w:bookmarkEnd w:id="24"/>
      <w:r>
        <w:rPr/>
      </w:r>
      <w:r>
        <w:rPr>
          <w:position w:val="7"/>
          <w:sz w:val="13"/>
        </w:rPr>
        <w:t>21 </w:t>
      </w:r>
      <w:r>
        <w:rPr>
          <w:i/>
          <w:sz w:val="21"/>
        </w:rPr>
        <w:t>P J B v Melbourne Health &amp; Anor (Patrick's case) </w:t>
      </w:r>
      <w:r>
        <w:rPr>
          <w:sz w:val="20"/>
        </w:rPr>
        <w:t>[2011] VSC 327 (19 July 2011) [210].</w:t>
      </w:r>
    </w:p>
    <w:p>
      <w:pPr>
        <w:spacing w:line="232" w:lineRule="auto" w:before="0"/>
        <w:ind w:left="331" w:right="106" w:hanging="171"/>
        <w:jc w:val="both"/>
        <w:rPr>
          <w:sz w:val="20"/>
        </w:rPr>
      </w:pPr>
      <w:bookmarkStart w:name="_bookmark22" w:id="25"/>
      <w:bookmarkEnd w:id="25"/>
      <w:r>
        <w:rPr/>
      </w:r>
      <w:r>
        <w:rPr>
          <w:position w:val="7"/>
          <w:sz w:val="13"/>
        </w:rPr>
        <w:t>22</w:t>
      </w:r>
      <w:r>
        <w:rPr>
          <w:spacing w:val="-11"/>
          <w:position w:val="7"/>
          <w:sz w:val="13"/>
        </w:rPr>
        <w:t> </w:t>
      </w:r>
      <w:r>
        <w:rPr>
          <w:sz w:val="20"/>
        </w:rPr>
        <w:t>Department</w:t>
      </w:r>
      <w:r>
        <w:rPr>
          <w:spacing w:val="-9"/>
          <w:sz w:val="20"/>
        </w:rPr>
        <w:t> </w:t>
      </w:r>
      <w:r>
        <w:rPr>
          <w:sz w:val="20"/>
        </w:rPr>
        <w:t>of</w:t>
      </w:r>
      <w:r>
        <w:rPr>
          <w:spacing w:val="-8"/>
          <w:sz w:val="20"/>
        </w:rPr>
        <w:t> </w:t>
      </w:r>
      <w:r>
        <w:rPr>
          <w:sz w:val="20"/>
        </w:rPr>
        <w:t>Health</w:t>
      </w:r>
      <w:r>
        <w:rPr>
          <w:spacing w:val="-8"/>
          <w:sz w:val="20"/>
        </w:rPr>
        <w:t> </w:t>
      </w:r>
      <w:r>
        <w:rPr>
          <w:sz w:val="20"/>
        </w:rPr>
        <w:t>(United</w:t>
      </w:r>
      <w:r>
        <w:rPr>
          <w:spacing w:val="-8"/>
          <w:sz w:val="20"/>
        </w:rPr>
        <w:t> </w:t>
      </w:r>
      <w:r>
        <w:rPr>
          <w:sz w:val="20"/>
        </w:rPr>
        <w:t>Kingdom),</w:t>
      </w:r>
      <w:r>
        <w:rPr>
          <w:spacing w:val="-7"/>
          <w:sz w:val="20"/>
        </w:rPr>
        <w:t> </w:t>
      </w:r>
      <w:r>
        <w:rPr>
          <w:i/>
          <w:sz w:val="21"/>
        </w:rPr>
        <w:t>Guidance:</w:t>
      </w:r>
      <w:r>
        <w:rPr>
          <w:i/>
          <w:spacing w:val="-12"/>
          <w:sz w:val="21"/>
        </w:rPr>
        <w:t> </w:t>
      </w:r>
      <w:r>
        <w:rPr>
          <w:i/>
          <w:sz w:val="21"/>
        </w:rPr>
        <w:t>Care</w:t>
      </w:r>
      <w:r>
        <w:rPr>
          <w:i/>
          <w:spacing w:val="-11"/>
          <w:sz w:val="21"/>
        </w:rPr>
        <w:t> </w:t>
      </w:r>
      <w:r>
        <w:rPr>
          <w:i/>
          <w:sz w:val="21"/>
        </w:rPr>
        <w:t>and</w:t>
      </w:r>
      <w:r>
        <w:rPr>
          <w:i/>
          <w:spacing w:val="-13"/>
          <w:sz w:val="21"/>
        </w:rPr>
        <w:t> </w:t>
      </w:r>
      <w:r>
        <w:rPr>
          <w:i/>
          <w:sz w:val="21"/>
        </w:rPr>
        <w:t>support</w:t>
      </w:r>
      <w:r>
        <w:rPr>
          <w:i/>
          <w:spacing w:val="-11"/>
          <w:sz w:val="21"/>
        </w:rPr>
        <w:t> </w:t>
      </w:r>
      <w:r>
        <w:rPr>
          <w:i/>
          <w:sz w:val="21"/>
        </w:rPr>
        <w:t>statutory</w:t>
      </w:r>
      <w:r>
        <w:rPr>
          <w:i/>
          <w:spacing w:val="-13"/>
          <w:sz w:val="21"/>
        </w:rPr>
        <w:t> </w:t>
      </w:r>
      <w:r>
        <w:rPr>
          <w:i/>
          <w:sz w:val="21"/>
        </w:rPr>
        <w:t>guidance</w:t>
      </w:r>
      <w:r>
        <w:rPr>
          <w:i/>
          <w:spacing w:val="-10"/>
          <w:sz w:val="21"/>
        </w:rPr>
        <w:t> </w:t>
      </w:r>
      <w:r>
        <w:rPr>
          <w:sz w:val="20"/>
        </w:rPr>
        <w:t>(Updated</w:t>
      </w:r>
      <w:r>
        <w:rPr>
          <w:spacing w:val="-8"/>
          <w:sz w:val="20"/>
        </w:rPr>
        <w:t> </w:t>
      </w:r>
      <w:r>
        <w:rPr>
          <w:sz w:val="20"/>
        </w:rPr>
        <w:t>24 February 2017)&lt;</w:t>
      </w:r>
      <w:hyperlink r:id="rId9">
        <w:r>
          <w:rPr>
            <w:color w:val="0563C1"/>
            <w:sz w:val="20"/>
            <w:u w:val="single" w:color="0563C1"/>
          </w:rPr>
          <w:t>www.gov.uk/government/publications/care-act-statutory-guidance/care-and-support-</w:t>
        </w:r>
      </w:hyperlink>
      <w:r>
        <w:rPr>
          <w:color w:val="0563C1"/>
          <w:sz w:val="20"/>
        </w:rPr>
        <w:t> </w:t>
      </w:r>
      <w:hyperlink r:id="rId9">
        <w:r>
          <w:rPr>
            <w:color w:val="0563C1"/>
            <w:sz w:val="20"/>
            <w:u w:val="single" w:color="0563C1"/>
          </w:rPr>
          <w:t>statutory-guidance</w:t>
        </w:r>
      </w:hyperlink>
      <w:r>
        <w:rPr>
          <w:color w:val="0563C1"/>
          <w:sz w:val="20"/>
          <w:u w:val="single" w:color="0563C1"/>
        </w:rPr>
        <w:t>&gt;</w:t>
      </w:r>
      <w:r>
        <w:rPr>
          <w:sz w:val="20"/>
        </w:rPr>
        <w:t>(accessed</w:t>
      </w:r>
      <w:r>
        <w:rPr>
          <w:spacing w:val="-7"/>
          <w:sz w:val="20"/>
        </w:rPr>
        <w:t> </w:t>
      </w:r>
      <w:r>
        <w:rPr>
          <w:sz w:val="20"/>
        </w:rPr>
        <w:t>5/05/2017);</w:t>
      </w:r>
      <w:r>
        <w:rPr>
          <w:spacing w:val="-7"/>
          <w:sz w:val="20"/>
        </w:rPr>
        <w:t> </w:t>
      </w:r>
      <w:r>
        <w:rPr>
          <w:i/>
          <w:sz w:val="21"/>
        </w:rPr>
        <w:t>Care</w:t>
      </w:r>
      <w:r>
        <w:rPr>
          <w:i/>
          <w:spacing w:val="-10"/>
          <w:sz w:val="21"/>
        </w:rPr>
        <w:t> </w:t>
      </w:r>
      <w:r>
        <w:rPr>
          <w:i/>
          <w:sz w:val="21"/>
        </w:rPr>
        <w:t>Act</w:t>
      </w:r>
      <w:r>
        <w:rPr>
          <w:i/>
          <w:spacing w:val="-11"/>
          <w:sz w:val="21"/>
        </w:rPr>
        <w:t> </w:t>
      </w:r>
      <w:r>
        <w:rPr>
          <w:i/>
          <w:sz w:val="21"/>
        </w:rPr>
        <w:t>(England)</w:t>
      </w:r>
      <w:r>
        <w:rPr>
          <w:i/>
          <w:spacing w:val="-10"/>
          <w:sz w:val="21"/>
        </w:rPr>
        <w:t> </w:t>
      </w:r>
      <w:r>
        <w:rPr>
          <w:i/>
          <w:sz w:val="21"/>
        </w:rPr>
        <w:t>2014</w:t>
      </w:r>
      <w:r>
        <w:rPr>
          <w:i/>
          <w:spacing w:val="45"/>
          <w:sz w:val="21"/>
        </w:rPr>
        <w:t> </w:t>
      </w:r>
      <w:r>
        <w:rPr>
          <w:sz w:val="20"/>
        </w:rPr>
        <w:t>Ch</w:t>
      </w:r>
      <w:r>
        <w:rPr>
          <w:spacing w:val="-7"/>
          <w:sz w:val="20"/>
        </w:rPr>
        <w:t> </w:t>
      </w:r>
      <w:r>
        <w:rPr>
          <w:sz w:val="20"/>
        </w:rPr>
        <w:t>23</w:t>
      </w:r>
      <w:r>
        <w:rPr>
          <w:spacing w:val="-7"/>
          <w:sz w:val="20"/>
        </w:rPr>
        <w:t> </w:t>
      </w:r>
      <w:r>
        <w:rPr>
          <w:sz w:val="20"/>
        </w:rPr>
        <w:t>Pt</w:t>
      </w:r>
      <w:r>
        <w:rPr>
          <w:spacing w:val="-7"/>
          <w:sz w:val="20"/>
        </w:rPr>
        <w:t> </w:t>
      </w:r>
      <w:r>
        <w:rPr>
          <w:sz w:val="20"/>
        </w:rPr>
        <w:t>1</w:t>
      </w:r>
      <w:r>
        <w:rPr>
          <w:spacing w:val="-7"/>
          <w:sz w:val="20"/>
        </w:rPr>
        <w:t> </w:t>
      </w:r>
      <w:r>
        <w:rPr>
          <w:sz w:val="20"/>
        </w:rPr>
        <w:t>s</w:t>
      </w:r>
      <w:r>
        <w:rPr>
          <w:spacing w:val="-6"/>
          <w:sz w:val="20"/>
        </w:rPr>
        <w:t> </w:t>
      </w:r>
      <w:r>
        <w:rPr>
          <w:sz w:val="20"/>
        </w:rPr>
        <w:t>1;</w:t>
      </w:r>
      <w:r>
        <w:rPr>
          <w:spacing w:val="-7"/>
          <w:sz w:val="20"/>
        </w:rPr>
        <w:t> </w:t>
      </w:r>
      <w:r>
        <w:rPr>
          <w:sz w:val="20"/>
        </w:rPr>
        <w:t>see</w:t>
      </w:r>
      <w:r>
        <w:rPr>
          <w:spacing w:val="-7"/>
          <w:sz w:val="20"/>
        </w:rPr>
        <w:t> </w:t>
      </w:r>
      <w:r>
        <w:rPr>
          <w:sz w:val="20"/>
        </w:rPr>
        <w:t>also</w:t>
      </w:r>
      <w:r>
        <w:rPr>
          <w:spacing w:val="-7"/>
          <w:sz w:val="20"/>
        </w:rPr>
        <w:t> </w:t>
      </w:r>
      <w:r>
        <w:rPr>
          <w:sz w:val="20"/>
        </w:rPr>
        <w:t>––</w:t>
      </w:r>
      <w:r>
        <w:rPr>
          <w:spacing w:val="-7"/>
          <w:sz w:val="20"/>
        </w:rPr>
        <w:t> </w:t>
      </w:r>
      <w:r>
        <w:rPr>
          <w:i/>
          <w:sz w:val="21"/>
        </w:rPr>
        <w:t>Social Services and Well-being (Wales) Act 2014 </w:t>
      </w:r>
      <w:r>
        <w:rPr>
          <w:sz w:val="20"/>
        </w:rPr>
        <w:t>anaw</w:t>
      </w:r>
      <w:r>
        <w:rPr>
          <w:spacing w:val="-40"/>
          <w:sz w:val="20"/>
        </w:rPr>
        <w:t> </w:t>
      </w:r>
      <w:r>
        <w:rPr>
          <w:sz w:val="20"/>
        </w:rPr>
        <w:t>4.</w:t>
      </w:r>
    </w:p>
    <w:p>
      <w:pPr>
        <w:spacing w:line="235" w:lineRule="exact" w:before="0"/>
        <w:ind w:left="161" w:right="0" w:firstLine="0"/>
        <w:jc w:val="left"/>
        <w:rPr>
          <w:sz w:val="20"/>
        </w:rPr>
      </w:pPr>
      <w:bookmarkStart w:name="_bookmark23" w:id="26"/>
      <w:bookmarkEnd w:id="26"/>
      <w:r>
        <w:rPr/>
      </w:r>
      <w:r>
        <w:rPr>
          <w:position w:val="7"/>
          <w:sz w:val="13"/>
        </w:rPr>
        <w:t>23 </w:t>
      </w:r>
      <w:r>
        <w:rPr>
          <w:sz w:val="20"/>
        </w:rPr>
        <w:t>Department of Health (United Kingdom), above n 22, (para) 1.19; </w:t>
      </w:r>
      <w:r>
        <w:rPr>
          <w:i/>
          <w:sz w:val="21"/>
        </w:rPr>
        <w:t>Care Act 2014 </w:t>
      </w:r>
      <w:r>
        <w:rPr>
          <w:sz w:val="20"/>
        </w:rPr>
        <w:t>Ch 23 Pt 1 s 1.</w:t>
      </w:r>
    </w:p>
    <w:p>
      <w:pPr>
        <w:spacing w:line="246" w:lineRule="exact" w:before="0"/>
        <w:ind w:left="161" w:right="0" w:firstLine="0"/>
        <w:jc w:val="left"/>
        <w:rPr>
          <w:sz w:val="20"/>
        </w:rPr>
      </w:pPr>
      <w:bookmarkStart w:name="_bookmark24" w:id="27"/>
      <w:bookmarkEnd w:id="27"/>
      <w:r>
        <w:rPr/>
      </w:r>
      <w:r>
        <w:rPr>
          <w:position w:val="7"/>
          <w:sz w:val="13"/>
        </w:rPr>
        <w:t>24 </w:t>
      </w:r>
      <w:r>
        <w:rPr>
          <w:sz w:val="20"/>
        </w:rPr>
        <w:t>L Series, ‘The elusive Article 19’ on L Series, </w:t>
      </w:r>
      <w:r>
        <w:rPr>
          <w:i/>
          <w:sz w:val="21"/>
        </w:rPr>
        <w:t>The Small Places </w:t>
      </w:r>
      <w:r>
        <w:rPr>
          <w:sz w:val="20"/>
        </w:rPr>
        <w:t>(24 Nov 2016)</w:t>
      </w:r>
    </w:p>
    <w:p>
      <w:pPr>
        <w:spacing w:line="240" w:lineRule="exact" w:before="0"/>
        <w:ind w:left="348" w:right="0" w:firstLine="0"/>
        <w:jc w:val="both"/>
        <w:rPr>
          <w:sz w:val="20"/>
        </w:rPr>
      </w:pPr>
      <w:r>
        <w:rPr>
          <w:sz w:val="20"/>
        </w:rPr>
        <w:t>&lt;https://thesmallplaces.wordpress.com&gt; (accessed 12/02/18).</w:t>
      </w:r>
    </w:p>
    <w:p>
      <w:pPr>
        <w:spacing w:line="236" w:lineRule="exact" w:before="0"/>
        <w:ind w:left="161" w:right="0" w:firstLine="0"/>
        <w:jc w:val="left"/>
        <w:rPr>
          <w:sz w:val="20"/>
        </w:rPr>
      </w:pPr>
      <w:bookmarkStart w:name="_bookmark25" w:id="28"/>
      <w:bookmarkEnd w:id="28"/>
      <w:r>
        <w:rPr/>
      </w:r>
      <w:r>
        <w:rPr>
          <w:position w:val="7"/>
          <w:sz w:val="13"/>
        </w:rPr>
        <w:t>25 </w:t>
      </w:r>
      <w:r>
        <w:rPr>
          <w:sz w:val="20"/>
        </w:rPr>
        <w:t>CRPD/C/GBR/CO/1, (para) 44(b).</w:t>
      </w:r>
    </w:p>
    <w:p>
      <w:pPr>
        <w:spacing w:line="232" w:lineRule="auto" w:before="1"/>
        <w:ind w:left="331" w:right="107" w:hanging="171"/>
        <w:jc w:val="both"/>
        <w:rPr>
          <w:sz w:val="20"/>
        </w:rPr>
      </w:pPr>
      <w:bookmarkStart w:name="_bookmark26" w:id="29"/>
      <w:bookmarkEnd w:id="29"/>
      <w:r>
        <w:rPr/>
      </w:r>
      <w:r>
        <w:rPr>
          <w:position w:val="7"/>
          <w:sz w:val="13"/>
        </w:rPr>
        <w:t>26</w:t>
      </w:r>
      <w:r>
        <w:rPr>
          <w:spacing w:val="-13"/>
          <w:position w:val="7"/>
          <w:sz w:val="13"/>
        </w:rPr>
        <w:t> </w:t>
      </w:r>
      <w:r>
        <w:rPr>
          <w:i/>
          <w:sz w:val="21"/>
        </w:rPr>
        <w:t>Thematic</w:t>
      </w:r>
      <w:r>
        <w:rPr>
          <w:i/>
          <w:spacing w:val="-7"/>
          <w:sz w:val="21"/>
        </w:rPr>
        <w:t> </w:t>
      </w:r>
      <w:r>
        <w:rPr>
          <w:i/>
          <w:sz w:val="21"/>
        </w:rPr>
        <w:t>study</w:t>
      </w:r>
      <w:r>
        <w:rPr>
          <w:i/>
          <w:spacing w:val="-7"/>
          <w:sz w:val="21"/>
        </w:rPr>
        <w:t> </w:t>
      </w:r>
      <w:r>
        <w:rPr>
          <w:i/>
          <w:sz w:val="21"/>
        </w:rPr>
        <w:t>on</w:t>
      </w:r>
      <w:r>
        <w:rPr>
          <w:i/>
          <w:spacing w:val="-7"/>
          <w:sz w:val="21"/>
        </w:rPr>
        <w:t> </w:t>
      </w:r>
      <w:r>
        <w:rPr>
          <w:i/>
          <w:sz w:val="21"/>
        </w:rPr>
        <w:t>the</w:t>
      </w:r>
      <w:r>
        <w:rPr>
          <w:i/>
          <w:spacing w:val="-7"/>
          <w:sz w:val="21"/>
        </w:rPr>
        <w:t> </w:t>
      </w:r>
      <w:r>
        <w:rPr>
          <w:i/>
          <w:sz w:val="21"/>
        </w:rPr>
        <w:t>right</w:t>
      </w:r>
      <w:r>
        <w:rPr>
          <w:i/>
          <w:spacing w:val="-7"/>
          <w:sz w:val="21"/>
        </w:rPr>
        <w:t> </w:t>
      </w:r>
      <w:r>
        <w:rPr>
          <w:i/>
          <w:sz w:val="21"/>
        </w:rPr>
        <w:t>of</w:t>
      </w:r>
      <w:r>
        <w:rPr>
          <w:i/>
          <w:spacing w:val="-7"/>
          <w:sz w:val="21"/>
        </w:rPr>
        <w:t> </w:t>
      </w:r>
      <w:r>
        <w:rPr>
          <w:i/>
          <w:sz w:val="21"/>
        </w:rPr>
        <w:t>persons</w:t>
      </w:r>
      <w:r>
        <w:rPr>
          <w:i/>
          <w:spacing w:val="-8"/>
          <w:sz w:val="21"/>
        </w:rPr>
        <w:t> </w:t>
      </w:r>
      <w:r>
        <w:rPr>
          <w:i/>
          <w:sz w:val="21"/>
        </w:rPr>
        <w:t>with</w:t>
      </w:r>
      <w:r>
        <w:rPr>
          <w:i/>
          <w:spacing w:val="-7"/>
          <w:sz w:val="21"/>
        </w:rPr>
        <w:t> </w:t>
      </w:r>
      <w:r>
        <w:rPr>
          <w:i/>
          <w:sz w:val="21"/>
        </w:rPr>
        <w:t>disabilities</w:t>
      </w:r>
      <w:r>
        <w:rPr>
          <w:i/>
          <w:spacing w:val="-6"/>
          <w:sz w:val="21"/>
        </w:rPr>
        <w:t> </w:t>
      </w:r>
      <w:r>
        <w:rPr>
          <w:i/>
          <w:sz w:val="21"/>
        </w:rPr>
        <w:t>to</w:t>
      </w:r>
      <w:r>
        <w:rPr>
          <w:i/>
          <w:spacing w:val="-7"/>
          <w:sz w:val="21"/>
        </w:rPr>
        <w:t> </w:t>
      </w:r>
      <w:r>
        <w:rPr>
          <w:i/>
          <w:sz w:val="21"/>
        </w:rPr>
        <w:t>live</w:t>
      </w:r>
      <w:r>
        <w:rPr>
          <w:i/>
          <w:spacing w:val="-7"/>
          <w:sz w:val="21"/>
        </w:rPr>
        <w:t> </w:t>
      </w:r>
      <w:r>
        <w:rPr>
          <w:i/>
          <w:sz w:val="21"/>
        </w:rPr>
        <w:t>independently</w:t>
      </w:r>
      <w:r>
        <w:rPr>
          <w:i/>
          <w:spacing w:val="-8"/>
          <w:sz w:val="21"/>
        </w:rPr>
        <w:t> </w:t>
      </w:r>
      <w:r>
        <w:rPr>
          <w:i/>
          <w:sz w:val="21"/>
        </w:rPr>
        <w:t>and</w:t>
      </w:r>
      <w:r>
        <w:rPr>
          <w:i/>
          <w:spacing w:val="-8"/>
          <w:sz w:val="21"/>
        </w:rPr>
        <w:t> </w:t>
      </w:r>
      <w:r>
        <w:rPr>
          <w:i/>
          <w:sz w:val="21"/>
        </w:rPr>
        <w:t>be</w:t>
      </w:r>
      <w:r>
        <w:rPr>
          <w:i/>
          <w:spacing w:val="-7"/>
          <w:sz w:val="21"/>
        </w:rPr>
        <w:t> </w:t>
      </w:r>
      <w:r>
        <w:rPr>
          <w:i/>
          <w:sz w:val="21"/>
        </w:rPr>
        <w:t>included</w:t>
      </w:r>
      <w:r>
        <w:rPr>
          <w:i/>
          <w:spacing w:val="-8"/>
          <w:sz w:val="21"/>
        </w:rPr>
        <w:t> </w:t>
      </w:r>
      <w:r>
        <w:rPr>
          <w:i/>
          <w:sz w:val="21"/>
        </w:rPr>
        <w:t>in</w:t>
      </w:r>
      <w:r>
        <w:rPr>
          <w:i/>
          <w:spacing w:val="-7"/>
          <w:sz w:val="21"/>
        </w:rPr>
        <w:t> </w:t>
      </w:r>
      <w:r>
        <w:rPr>
          <w:i/>
          <w:sz w:val="21"/>
        </w:rPr>
        <w:t>the community</w:t>
      </w:r>
      <w:r>
        <w:rPr>
          <w:i/>
          <w:spacing w:val="-23"/>
          <w:sz w:val="21"/>
        </w:rPr>
        <w:t> </w:t>
      </w:r>
      <w:r>
        <w:rPr>
          <w:i/>
          <w:sz w:val="21"/>
        </w:rPr>
        <w:t>Report</w:t>
      </w:r>
      <w:r>
        <w:rPr>
          <w:i/>
          <w:spacing w:val="-22"/>
          <w:sz w:val="21"/>
        </w:rPr>
        <w:t> </w:t>
      </w:r>
      <w:r>
        <w:rPr>
          <w:i/>
          <w:sz w:val="21"/>
        </w:rPr>
        <w:t>of</w:t>
      </w:r>
      <w:r>
        <w:rPr>
          <w:i/>
          <w:spacing w:val="-23"/>
          <w:sz w:val="21"/>
        </w:rPr>
        <w:t> </w:t>
      </w:r>
      <w:r>
        <w:rPr>
          <w:i/>
          <w:sz w:val="21"/>
        </w:rPr>
        <w:t>the</w:t>
      </w:r>
      <w:r>
        <w:rPr>
          <w:i/>
          <w:spacing w:val="-23"/>
          <w:sz w:val="21"/>
        </w:rPr>
        <w:t> </w:t>
      </w:r>
      <w:r>
        <w:rPr>
          <w:i/>
          <w:sz w:val="21"/>
        </w:rPr>
        <w:t>Office</w:t>
      </w:r>
      <w:r>
        <w:rPr>
          <w:i/>
          <w:spacing w:val="-22"/>
          <w:sz w:val="21"/>
        </w:rPr>
        <w:t> </w:t>
      </w:r>
      <w:r>
        <w:rPr>
          <w:i/>
          <w:sz w:val="21"/>
        </w:rPr>
        <w:t>of</w:t>
      </w:r>
      <w:r>
        <w:rPr>
          <w:i/>
          <w:spacing w:val="-23"/>
          <w:sz w:val="21"/>
        </w:rPr>
        <w:t> </w:t>
      </w:r>
      <w:r>
        <w:rPr>
          <w:i/>
          <w:sz w:val="21"/>
        </w:rPr>
        <w:t>the</w:t>
      </w:r>
      <w:r>
        <w:rPr>
          <w:i/>
          <w:spacing w:val="-23"/>
          <w:sz w:val="21"/>
        </w:rPr>
        <w:t> </w:t>
      </w:r>
      <w:r>
        <w:rPr>
          <w:i/>
          <w:sz w:val="21"/>
        </w:rPr>
        <w:t>United</w:t>
      </w:r>
      <w:r>
        <w:rPr>
          <w:i/>
          <w:spacing w:val="-23"/>
          <w:sz w:val="21"/>
        </w:rPr>
        <w:t> </w:t>
      </w:r>
      <w:r>
        <w:rPr>
          <w:i/>
          <w:sz w:val="21"/>
        </w:rPr>
        <w:t>Nations</w:t>
      </w:r>
      <w:r>
        <w:rPr>
          <w:i/>
          <w:spacing w:val="-22"/>
          <w:sz w:val="21"/>
        </w:rPr>
        <w:t> </w:t>
      </w:r>
      <w:r>
        <w:rPr>
          <w:i/>
          <w:sz w:val="21"/>
        </w:rPr>
        <w:t>High</w:t>
      </w:r>
      <w:r>
        <w:rPr>
          <w:i/>
          <w:spacing w:val="-23"/>
          <w:sz w:val="21"/>
        </w:rPr>
        <w:t> </w:t>
      </w:r>
      <w:r>
        <w:rPr>
          <w:i/>
          <w:sz w:val="21"/>
        </w:rPr>
        <w:t>Commissioner</w:t>
      </w:r>
      <w:r>
        <w:rPr>
          <w:i/>
          <w:spacing w:val="-23"/>
          <w:sz w:val="21"/>
        </w:rPr>
        <w:t> </w:t>
      </w:r>
      <w:r>
        <w:rPr>
          <w:i/>
          <w:sz w:val="21"/>
        </w:rPr>
        <w:t>for</w:t>
      </w:r>
      <w:r>
        <w:rPr>
          <w:i/>
          <w:spacing w:val="-23"/>
          <w:sz w:val="21"/>
        </w:rPr>
        <w:t> </w:t>
      </w:r>
      <w:r>
        <w:rPr>
          <w:i/>
          <w:sz w:val="21"/>
        </w:rPr>
        <w:t>Human</w:t>
      </w:r>
      <w:r>
        <w:rPr>
          <w:i/>
          <w:spacing w:val="-23"/>
          <w:sz w:val="21"/>
        </w:rPr>
        <w:t> </w:t>
      </w:r>
      <w:r>
        <w:rPr>
          <w:i/>
          <w:sz w:val="21"/>
        </w:rPr>
        <w:t>Rights</w:t>
      </w:r>
      <w:r>
        <w:rPr>
          <w:sz w:val="20"/>
        </w:rPr>
        <w:t>,</w:t>
      </w:r>
      <w:r>
        <w:rPr>
          <w:spacing w:val="-20"/>
          <w:sz w:val="20"/>
        </w:rPr>
        <w:t> </w:t>
      </w:r>
      <w:r>
        <w:rPr>
          <w:sz w:val="20"/>
        </w:rPr>
        <w:t>28</w:t>
      </w:r>
      <w:r>
        <w:rPr>
          <w:position w:val="7"/>
          <w:sz w:val="13"/>
        </w:rPr>
        <w:t>th</w:t>
      </w:r>
      <w:r>
        <w:rPr>
          <w:spacing w:val="-13"/>
          <w:position w:val="7"/>
          <w:sz w:val="13"/>
        </w:rPr>
        <w:t> </w:t>
      </w:r>
      <w:r>
        <w:rPr>
          <w:sz w:val="20"/>
        </w:rPr>
        <w:t>sess, UN Doc, A/HRC/28/37, 12 December</w:t>
      </w:r>
      <w:r>
        <w:rPr>
          <w:spacing w:val="-5"/>
          <w:sz w:val="20"/>
        </w:rPr>
        <w:t> </w:t>
      </w:r>
      <w:r>
        <w:rPr>
          <w:sz w:val="20"/>
        </w:rPr>
        <w:t>2014.</w:t>
      </w:r>
    </w:p>
    <w:p>
      <w:pPr>
        <w:spacing w:before="3"/>
        <w:ind w:left="161" w:right="0" w:firstLine="0"/>
        <w:jc w:val="left"/>
        <w:rPr>
          <w:sz w:val="20"/>
        </w:rPr>
      </w:pPr>
      <w:bookmarkStart w:name="_bookmark27" w:id="30"/>
      <w:bookmarkEnd w:id="30"/>
      <w:r>
        <w:rPr/>
      </w:r>
      <w:r>
        <w:rPr>
          <w:position w:val="7"/>
          <w:sz w:val="13"/>
        </w:rPr>
        <w:t>27 </w:t>
      </w:r>
      <w:r>
        <w:rPr>
          <w:sz w:val="20"/>
        </w:rPr>
        <w:t>For the full text of submissions, see:</w:t>
      </w:r>
    </w:p>
    <w:p>
      <w:pPr>
        <w:spacing w:before="0"/>
        <w:ind w:left="344" w:right="3001" w:hanging="1"/>
        <w:jc w:val="left"/>
        <w:rPr>
          <w:sz w:val="20"/>
        </w:rPr>
      </w:pPr>
      <w:r>
        <w:rPr>
          <w:sz w:val="20"/>
        </w:rPr>
        <w:t>&lt;</w:t>
      </w:r>
      <w:hyperlink r:id="rId10">
        <w:r>
          <w:rPr>
            <w:color w:val="0563C1"/>
            <w:sz w:val="20"/>
            <w:u w:val="single" w:color="0563C1"/>
          </w:rPr>
          <w:t>www.ohchr.org/EN/Issues/Disability/Pages/LiveIndependently.aspx</w:t>
        </w:r>
      </w:hyperlink>
      <w:r>
        <w:rPr>
          <w:sz w:val="20"/>
        </w:rPr>
        <w:t>&gt; (accessed 5/05/2017).</w:t>
      </w:r>
    </w:p>
    <w:p>
      <w:pPr>
        <w:spacing w:line="241" w:lineRule="exact" w:before="0"/>
        <w:ind w:left="161" w:right="0" w:firstLine="0"/>
        <w:jc w:val="left"/>
        <w:rPr>
          <w:sz w:val="20"/>
        </w:rPr>
      </w:pPr>
      <w:bookmarkStart w:name="_bookmark28" w:id="31"/>
      <w:bookmarkEnd w:id="31"/>
      <w:r>
        <w:rPr/>
      </w:r>
      <w:r>
        <w:rPr>
          <w:position w:val="7"/>
          <w:sz w:val="13"/>
        </w:rPr>
        <w:t>28 </w:t>
      </w:r>
      <w:r>
        <w:rPr>
          <w:sz w:val="20"/>
        </w:rPr>
        <w:t>See: &lt;</w:t>
      </w:r>
      <w:hyperlink r:id="rId11">
        <w:r>
          <w:rPr>
            <w:color w:val="0563C1"/>
            <w:sz w:val="20"/>
            <w:u w:val="single" w:color="0563C1"/>
          </w:rPr>
          <w:t>www.ohchr.org/EN/HRBodies/CRPD/Pages/CallDGDtoliveindependently.aspx</w:t>
        </w:r>
      </w:hyperlink>
      <w:r>
        <w:rPr>
          <w:color w:val="0563C1"/>
          <w:sz w:val="20"/>
          <w:u w:val="single" w:color="0563C1"/>
        </w:rPr>
        <w:t>&gt;</w:t>
      </w:r>
    </w:p>
    <w:p>
      <w:pPr>
        <w:spacing w:after="0" w:line="241" w:lineRule="exact"/>
        <w:jc w:val="left"/>
        <w:rPr>
          <w:sz w:val="20"/>
        </w:rPr>
        <w:sectPr>
          <w:pgSz w:w="11910" w:h="16840"/>
          <w:pgMar w:header="0" w:footer="523" w:top="1320" w:bottom="720" w:left="1000" w:right="1320"/>
        </w:sectPr>
      </w:pPr>
    </w:p>
    <w:p>
      <w:pPr>
        <w:pStyle w:val="BodyText"/>
        <w:spacing w:before="82"/>
        <w:ind w:left="338" w:right="108"/>
        <w:jc w:val="both"/>
      </w:pPr>
      <w:r>
        <w:rPr/>
        <w:t>resource in global efforts to reduce exclusion, and promote independent living and inclusive communities.</w:t>
      </w:r>
    </w:p>
    <w:p>
      <w:pPr>
        <w:pStyle w:val="BodyText"/>
      </w:pPr>
    </w:p>
    <w:p>
      <w:pPr>
        <w:pStyle w:val="ListParagraph"/>
        <w:numPr>
          <w:ilvl w:val="0"/>
          <w:numId w:val="1"/>
        </w:numPr>
        <w:tabs>
          <w:tab w:pos="2886" w:val="left" w:leader="none"/>
        </w:tabs>
        <w:spacing w:line="240" w:lineRule="auto" w:before="0" w:after="0"/>
        <w:ind w:left="2885" w:right="0" w:hanging="417"/>
        <w:jc w:val="left"/>
        <w:rPr>
          <w:sz w:val="24"/>
        </w:rPr>
      </w:pPr>
      <w:r>
        <w:rPr>
          <w:sz w:val="24"/>
        </w:rPr>
        <w:t>A SUMMARY OF THE GENERAL</w:t>
      </w:r>
      <w:r>
        <w:rPr>
          <w:spacing w:val="-3"/>
          <w:sz w:val="24"/>
        </w:rPr>
        <w:t> </w:t>
      </w:r>
      <w:r>
        <w:rPr>
          <w:sz w:val="24"/>
        </w:rPr>
        <w:t>COMMENT</w:t>
      </w:r>
    </w:p>
    <w:p>
      <w:pPr>
        <w:pStyle w:val="BodyText"/>
      </w:pPr>
    </w:p>
    <w:p>
      <w:pPr>
        <w:pStyle w:val="BodyText"/>
        <w:ind w:left="337" w:right="107"/>
        <w:jc w:val="both"/>
      </w:pPr>
      <w:r>
        <w:rPr/>
        <w:t>The</w:t>
      </w:r>
      <w:r>
        <w:rPr>
          <w:spacing w:val="-19"/>
        </w:rPr>
        <w:t> </w:t>
      </w:r>
      <w:r>
        <w:rPr/>
        <w:t>General</w:t>
      </w:r>
      <w:r>
        <w:rPr>
          <w:spacing w:val="-18"/>
        </w:rPr>
        <w:t> </w:t>
      </w:r>
      <w:r>
        <w:rPr/>
        <w:t>Comment</w:t>
      </w:r>
      <w:r>
        <w:rPr>
          <w:spacing w:val="-21"/>
        </w:rPr>
        <w:t> </w:t>
      </w:r>
      <w:r>
        <w:rPr/>
        <w:t>is</w:t>
      </w:r>
      <w:r>
        <w:rPr>
          <w:spacing w:val="-19"/>
        </w:rPr>
        <w:t> </w:t>
      </w:r>
      <w:r>
        <w:rPr/>
        <w:t>grouped</w:t>
      </w:r>
      <w:r>
        <w:rPr>
          <w:spacing w:val="-19"/>
        </w:rPr>
        <w:t> </w:t>
      </w:r>
      <w:r>
        <w:rPr/>
        <w:t>into</w:t>
      </w:r>
      <w:r>
        <w:rPr>
          <w:spacing w:val="-19"/>
        </w:rPr>
        <w:t> </w:t>
      </w:r>
      <w:r>
        <w:rPr/>
        <w:t>four</w:t>
      </w:r>
      <w:r>
        <w:rPr>
          <w:spacing w:val="-20"/>
        </w:rPr>
        <w:t> </w:t>
      </w:r>
      <w:r>
        <w:rPr/>
        <w:t>major</w:t>
      </w:r>
      <w:r>
        <w:rPr>
          <w:spacing w:val="-18"/>
        </w:rPr>
        <w:t> </w:t>
      </w:r>
      <w:r>
        <w:rPr/>
        <w:t>sections,</w:t>
      </w:r>
      <w:r>
        <w:rPr>
          <w:spacing w:val="-18"/>
        </w:rPr>
        <w:t> </w:t>
      </w:r>
      <w:r>
        <w:rPr/>
        <w:t>related</w:t>
      </w:r>
      <w:r>
        <w:rPr>
          <w:spacing w:val="-19"/>
        </w:rPr>
        <w:t> </w:t>
      </w:r>
      <w:r>
        <w:rPr/>
        <w:t>to:</w:t>
      </w:r>
      <w:r>
        <w:rPr>
          <w:spacing w:val="-19"/>
        </w:rPr>
        <w:t> </w:t>
      </w:r>
      <w:r>
        <w:rPr/>
        <w:t>(1)</w:t>
      </w:r>
      <w:r>
        <w:rPr>
          <w:spacing w:val="-19"/>
        </w:rPr>
        <w:t> </w:t>
      </w:r>
      <w:r>
        <w:rPr/>
        <w:t>the</w:t>
      </w:r>
      <w:r>
        <w:rPr>
          <w:spacing w:val="-20"/>
        </w:rPr>
        <w:t> </w:t>
      </w:r>
      <w:r>
        <w:rPr/>
        <w:t>normative content of Art 19, (2) the obligations of States Parties, (3) the relationship of Art 19</w:t>
      </w:r>
      <w:r>
        <w:rPr>
          <w:spacing w:val="-47"/>
        </w:rPr>
        <w:t> </w:t>
      </w:r>
      <w:r>
        <w:rPr/>
        <w:t>to other parts of the CRPD, and (4) national implementation. I will summarise these sections here, though readers familiar with the General Comment may wish to jump straight to Part</w:t>
      </w:r>
      <w:r>
        <w:rPr>
          <w:spacing w:val="-4"/>
        </w:rPr>
        <w:t> </w:t>
      </w:r>
      <w:r>
        <w:rPr/>
        <w:t>IV.</w:t>
      </w:r>
    </w:p>
    <w:p>
      <w:pPr>
        <w:pStyle w:val="BodyText"/>
        <w:spacing w:before="1"/>
        <w:rPr>
          <w:sz w:val="23"/>
        </w:rPr>
      </w:pPr>
    </w:p>
    <w:p>
      <w:pPr>
        <w:pStyle w:val="Heading1"/>
        <w:numPr>
          <w:ilvl w:val="0"/>
          <w:numId w:val="3"/>
        </w:numPr>
        <w:tabs>
          <w:tab w:pos="721" w:val="left" w:leader="none"/>
        </w:tabs>
        <w:spacing w:line="240" w:lineRule="auto" w:before="0" w:after="0"/>
        <w:ind w:left="720" w:right="0" w:hanging="382"/>
        <w:jc w:val="both"/>
      </w:pPr>
      <w:r>
        <w:rPr/>
        <w:t>Normative</w:t>
      </w:r>
      <w:r>
        <w:rPr>
          <w:spacing w:val="-5"/>
        </w:rPr>
        <w:t> </w:t>
      </w:r>
      <w:r>
        <w:rPr/>
        <w:t>Content</w:t>
      </w:r>
    </w:p>
    <w:p>
      <w:pPr>
        <w:pStyle w:val="BodyText"/>
        <w:spacing w:before="11"/>
        <w:rPr>
          <w:i/>
          <w:sz w:val="23"/>
        </w:rPr>
      </w:pPr>
    </w:p>
    <w:p>
      <w:pPr>
        <w:pStyle w:val="BodyText"/>
        <w:ind w:left="337" w:right="106"/>
        <w:jc w:val="both"/>
      </w:pPr>
      <w:r>
        <w:rPr/>
        <w:t>The General Comment immediately positions Art 19 as a response to the historical denial of the individual choice and control of disabled person across all areas of their lives.</w:t>
      </w:r>
      <w:hyperlink w:history="true" w:anchor="_bookmark29">
        <w:r>
          <w:rPr>
            <w:position w:val="8"/>
            <w:sz w:val="16"/>
          </w:rPr>
          <w:t>29 </w:t>
        </w:r>
      </w:hyperlink>
      <w:r>
        <w:rPr/>
        <w:t>As the Committee notes:</w:t>
      </w:r>
    </w:p>
    <w:p>
      <w:pPr>
        <w:pStyle w:val="ListParagraph"/>
        <w:numPr>
          <w:ilvl w:val="1"/>
          <w:numId w:val="3"/>
        </w:numPr>
        <w:tabs>
          <w:tab w:pos="1106" w:val="left" w:leader="none"/>
        </w:tabs>
        <w:spacing w:line="240" w:lineRule="auto" w:before="200" w:after="0"/>
        <w:ind w:left="905" w:right="162" w:firstLine="0"/>
        <w:jc w:val="both"/>
        <w:rPr>
          <w:sz w:val="13"/>
        </w:rPr>
      </w:pPr>
      <w:r>
        <w:rPr>
          <w:sz w:val="20"/>
        </w:rPr>
        <w:t>ndependent living and inclusive life in the community are ideas that historically stemmed from persons</w:t>
      </w:r>
      <w:r>
        <w:rPr>
          <w:spacing w:val="-5"/>
          <w:sz w:val="20"/>
        </w:rPr>
        <w:t> </w:t>
      </w:r>
      <w:r>
        <w:rPr>
          <w:sz w:val="20"/>
        </w:rPr>
        <w:t>with</w:t>
      </w:r>
      <w:r>
        <w:rPr>
          <w:spacing w:val="-7"/>
          <w:sz w:val="20"/>
        </w:rPr>
        <w:t> </w:t>
      </w:r>
      <w:r>
        <w:rPr>
          <w:sz w:val="20"/>
        </w:rPr>
        <w:t>disabilities</w:t>
      </w:r>
      <w:r>
        <w:rPr>
          <w:spacing w:val="-5"/>
          <w:sz w:val="20"/>
        </w:rPr>
        <w:t> </w:t>
      </w:r>
      <w:r>
        <w:rPr>
          <w:sz w:val="20"/>
        </w:rPr>
        <w:t>asserting</w:t>
      </w:r>
      <w:r>
        <w:rPr>
          <w:spacing w:val="-6"/>
          <w:sz w:val="20"/>
        </w:rPr>
        <w:t> </w:t>
      </w:r>
      <w:r>
        <w:rPr>
          <w:sz w:val="20"/>
        </w:rPr>
        <w:t>control</w:t>
      </w:r>
      <w:r>
        <w:rPr>
          <w:spacing w:val="-6"/>
          <w:sz w:val="20"/>
        </w:rPr>
        <w:t> </w:t>
      </w:r>
      <w:r>
        <w:rPr>
          <w:sz w:val="20"/>
        </w:rPr>
        <w:t>over</w:t>
      </w:r>
      <w:r>
        <w:rPr>
          <w:spacing w:val="-6"/>
          <w:sz w:val="20"/>
        </w:rPr>
        <w:t> </w:t>
      </w:r>
      <w:r>
        <w:rPr>
          <w:sz w:val="20"/>
        </w:rPr>
        <w:t>the</w:t>
      </w:r>
      <w:r>
        <w:rPr>
          <w:spacing w:val="-6"/>
          <w:sz w:val="20"/>
        </w:rPr>
        <w:t> </w:t>
      </w:r>
      <w:r>
        <w:rPr>
          <w:sz w:val="20"/>
        </w:rPr>
        <w:t>way</w:t>
      </w:r>
      <w:r>
        <w:rPr>
          <w:spacing w:val="-6"/>
          <w:sz w:val="20"/>
        </w:rPr>
        <w:t> </w:t>
      </w:r>
      <w:r>
        <w:rPr>
          <w:sz w:val="20"/>
        </w:rPr>
        <w:t>they</w:t>
      </w:r>
      <w:r>
        <w:rPr>
          <w:spacing w:val="-6"/>
          <w:sz w:val="20"/>
        </w:rPr>
        <w:t> </w:t>
      </w:r>
      <w:r>
        <w:rPr>
          <w:sz w:val="20"/>
        </w:rPr>
        <w:t>want</w:t>
      </w:r>
      <w:r>
        <w:rPr>
          <w:spacing w:val="-7"/>
          <w:sz w:val="20"/>
        </w:rPr>
        <w:t> </w:t>
      </w:r>
      <w:r>
        <w:rPr>
          <w:sz w:val="20"/>
        </w:rPr>
        <w:t>to</w:t>
      </w:r>
      <w:r>
        <w:rPr>
          <w:spacing w:val="-6"/>
          <w:sz w:val="20"/>
        </w:rPr>
        <w:t> </w:t>
      </w:r>
      <w:r>
        <w:rPr>
          <w:sz w:val="20"/>
        </w:rPr>
        <w:t>live</w:t>
      </w:r>
      <w:r>
        <w:rPr>
          <w:spacing w:val="-6"/>
          <w:sz w:val="20"/>
        </w:rPr>
        <w:t> </w:t>
      </w:r>
      <w:r>
        <w:rPr>
          <w:sz w:val="20"/>
        </w:rPr>
        <w:t>by</w:t>
      </w:r>
      <w:r>
        <w:rPr>
          <w:spacing w:val="-6"/>
          <w:sz w:val="20"/>
        </w:rPr>
        <w:t> </w:t>
      </w:r>
      <w:r>
        <w:rPr>
          <w:sz w:val="20"/>
        </w:rPr>
        <w:t>creating</w:t>
      </w:r>
      <w:r>
        <w:rPr>
          <w:spacing w:val="-6"/>
          <w:sz w:val="20"/>
        </w:rPr>
        <w:t> </w:t>
      </w:r>
      <w:r>
        <w:rPr>
          <w:sz w:val="20"/>
        </w:rPr>
        <w:t>empowering forms of</w:t>
      </w:r>
      <w:r>
        <w:rPr>
          <w:spacing w:val="-2"/>
          <w:sz w:val="20"/>
        </w:rPr>
        <w:t> </w:t>
      </w:r>
      <w:r>
        <w:rPr>
          <w:sz w:val="20"/>
        </w:rPr>
        <w:t>support’.</w:t>
      </w:r>
      <w:hyperlink w:history="true" w:anchor="_bookmark30">
        <w:r>
          <w:rPr>
            <w:position w:val="7"/>
            <w:sz w:val="13"/>
          </w:rPr>
          <w:t>30</w:t>
        </w:r>
      </w:hyperlink>
    </w:p>
    <w:p>
      <w:pPr>
        <w:pStyle w:val="BodyText"/>
        <w:spacing w:before="200"/>
        <w:ind w:left="337" w:right="106"/>
        <w:jc w:val="both"/>
      </w:pPr>
      <w:r>
        <w:rPr/>
        <w:t>For</w:t>
      </w:r>
      <w:r>
        <w:rPr>
          <w:spacing w:val="-17"/>
        </w:rPr>
        <w:t> </w:t>
      </w:r>
      <w:r>
        <w:rPr/>
        <w:t>most</w:t>
      </w:r>
      <w:r>
        <w:rPr>
          <w:spacing w:val="-20"/>
        </w:rPr>
        <w:t> </w:t>
      </w:r>
      <w:r>
        <w:rPr/>
        <w:t>people</w:t>
      </w:r>
      <w:r>
        <w:rPr>
          <w:spacing w:val="-19"/>
        </w:rPr>
        <w:t> </w:t>
      </w:r>
      <w:r>
        <w:rPr/>
        <w:t>with</w:t>
      </w:r>
      <w:r>
        <w:rPr>
          <w:spacing w:val="-19"/>
        </w:rPr>
        <w:t> </w:t>
      </w:r>
      <w:r>
        <w:rPr/>
        <w:t>disability:</w:t>
      </w:r>
      <w:r>
        <w:rPr>
          <w:spacing w:val="-18"/>
        </w:rPr>
        <w:t> </w:t>
      </w:r>
      <w:r>
        <w:rPr/>
        <w:t>‘[s]upport</w:t>
      </w:r>
      <w:r>
        <w:rPr>
          <w:spacing w:val="-18"/>
        </w:rPr>
        <w:t> </w:t>
      </w:r>
      <w:r>
        <w:rPr/>
        <w:t>is</w:t>
      </w:r>
      <w:r>
        <w:rPr>
          <w:spacing w:val="-20"/>
        </w:rPr>
        <w:t> </w:t>
      </w:r>
      <w:r>
        <w:rPr/>
        <w:t>either</w:t>
      </w:r>
      <w:r>
        <w:rPr>
          <w:spacing w:val="-19"/>
        </w:rPr>
        <w:t> </w:t>
      </w:r>
      <w:r>
        <w:rPr/>
        <w:t>unavailable</w:t>
      </w:r>
      <w:r>
        <w:rPr>
          <w:spacing w:val="-20"/>
        </w:rPr>
        <w:t> </w:t>
      </w:r>
      <w:r>
        <w:rPr/>
        <w:t>or</w:t>
      </w:r>
      <w:r>
        <w:rPr>
          <w:spacing w:val="-19"/>
        </w:rPr>
        <w:t> </w:t>
      </w:r>
      <w:r>
        <w:rPr/>
        <w:t>tied</w:t>
      </w:r>
      <w:r>
        <w:rPr>
          <w:spacing w:val="-17"/>
        </w:rPr>
        <w:t> </w:t>
      </w:r>
      <w:r>
        <w:rPr/>
        <w:t>to</w:t>
      </w:r>
      <w:r>
        <w:rPr>
          <w:spacing w:val="-18"/>
        </w:rPr>
        <w:t> </w:t>
      </w:r>
      <w:r>
        <w:rPr/>
        <w:t>particular</w:t>
      </w:r>
      <w:r>
        <w:rPr>
          <w:spacing w:val="-19"/>
        </w:rPr>
        <w:t> </w:t>
      </w:r>
      <w:r>
        <w:rPr/>
        <w:t>living arrangements’</w:t>
      </w:r>
      <w:hyperlink w:history="true" w:anchor="_bookmark31">
        <w:r>
          <w:rPr>
            <w:position w:val="8"/>
            <w:sz w:val="16"/>
          </w:rPr>
          <w:t>31</w:t>
        </w:r>
      </w:hyperlink>
      <w:r>
        <w:rPr/>
        <w:t>, and the result for many has been ‘abandonment, dependence on family, institutionalization, isolation and segregation’. </w:t>
      </w:r>
      <w:hyperlink w:history="true" w:anchor="_bookmark32">
        <w:r>
          <w:rPr>
            <w:spacing w:val="1"/>
            <w:position w:val="8"/>
            <w:sz w:val="16"/>
          </w:rPr>
          <w:t>32</w:t>
        </w:r>
      </w:hyperlink>
      <w:r>
        <w:rPr>
          <w:spacing w:val="1"/>
        </w:rPr>
        <w:t>The </w:t>
      </w:r>
      <w:r>
        <w:rPr/>
        <w:t>Committee characterise most</w:t>
      </w:r>
      <w:r>
        <w:rPr>
          <w:spacing w:val="-6"/>
        </w:rPr>
        <w:t> </w:t>
      </w:r>
      <w:r>
        <w:rPr/>
        <w:t>law,</w:t>
      </w:r>
      <w:r>
        <w:rPr>
          <w:spacing w:val="-7"/>
        </w:rPr>
        <w:t> </w:t>
      </w:r>
      <w:r>
        <w:rPr/>
        <w:t>policy</w:t>
      </w:r>
      <w:r>
        <w:rPr>
          <w:spacing w:val="-7"/>
        </w:rPr>
        <w:t> </w:t>
      </w:r>
      <w:r>
        <w:rPr/>
        <w:t>and</w:t>
      </w:r>
      <w:r>
        <w:rPr>
          <w:spacing w:val="-7"/>
        </w:rPr>
        <w:t> </w:t>
      </w:r>
      <w:r>
        <w:rPr/>
        <w:t>practice</w:t>
      </w:r>
      <w:r>
        <w:rPr>
          <w:spacing w:val="-7"/>
        </w:rPr>
        <w:t> </w:t>
      </w:r>
      <w:r>
        <w:rPr/>
        <w:t>as</w:t>
      </w:r>
      <w:r>
        <w:rPr>
          <w:spacing w:val="-7"/>
        </w:rPr>
        <w:t> </w:t>
      </w:r>
      <w:r>
        <w:rPr/>
        <w:t>tending</w:t>
      </w:r>
      <w:r>
        <w:rPr>
          <w:spacing w:val="-7"/>
        </w:rPr>
        <w:t> </w:t>
      </w:r>
      <w:r>
        <w:rPr/>
        <w:t>to</w:t>
      </w:r>
      <w:r>
        <w:rPr>
          <w:spacing w:val="-7"/>
        </w:rPr>
        <w:t> </w:t>
      </w:r>
      <w:r>
        <w:rPr/>
        <w:t>portray</w:t>
      </w:r>
      <w:r>
        <w:rPr>
          <w:spacing w:val="-6"/>
        </w:rPr>
        <w:t> </w:t>
      </w:r>
      <w:r>
        <w:rPr/>
        <w:t>individuals</w:t>
      </w:r>
      <w:r>
        <w:rPr>
          <w:spacing w:val="-7"/>
        </w:rPr>
        <w:t> </w:t>
      </w:r>
      <w:r>
        <w:rPr/>
        <w:t>with</w:t>
      </w:r>
      <w:r>
        <w:rPr>
          <w:spacing w:val="-7"/>
        </w:rPr>
        <w:t> </w:t>
      </w:r>
      <w:r>
        <w:rPr/>
        <w:t>the</w:t>
      </w:r>
      <w:r>
        <w:rPr>
          <w:spacing w:val="-7"/>
        </w:rPr>
        <w:t> </w:t>
      </w:r>
      <w:r>
        <w:rPr/>
        <w:t>disability</w:t>
      </w:r>
      <w:r>
        <w:rPr>
          <w:spacing w:val="-6"/>
        </w:rPr>
        <w:t> </w:t>
      </w:r>
      <w:r>
        <w:rPr/>
        <w:t>as</w:t>
      </w:r>
      <w:r>
        <w:rPr>
          <w:spacing w:val="-7"/>
        </w:rPr>
        <w:t> </w:t>
      </w:r>
      <w:r>
        <w:rPr/>
        <w:t>the problem. Traditionally, efforts have been directed to altering the behaviour of the individual</w:t>
      </w:r>
      <w:r>
        <w:rPr>
          <w:spacing w:val="-8"/>
        </w:rPr>
        <w:t> </w:t>
      </w:r>
      <w:r>
        <w:rPr/>
        <w:t>and</w:t>
      </w:r>
      <w:r>
        <w:rPr>
          <w:spacing w:val="-7"/>
        </w:rPr>
        <w:t> </w:t>
      </w:r>
      <w:r>
        <w:rPr/>
        <w:t>forcing</w:t>
      </w:r>
      <w:r>
        <w:rPr>
          <w:spacing w:val="-7"/>
        </w:rPr>
        <w:t> </w:t>
      </w:r>
      <w:r>
        <w:rPr/>
        <w:t>her</w:t>
      </w:r>
      <w:r>
        <w:rPr>
          <w:spacing w:val="-7"/>
        </w:rPr>
        <w:t> </w:t>
      </w:r>
      <w:r>
        <w:rPr/>
        <w:t>or</w:t>
      </w:r>
      <w:r>
        <w:rPr>
          <w:spacing w:val="-8"/>
        </w:rPr>
        <w:t> </w:t>
      </w:r>
      <w:r>
        <w:rPr/>
        <w:t>him</w:t>
      </w:r>
      <w:r>
        <w:rPr>
          <w:spacing w:val="-9"/>
        </w:rPr>
        <w:t> </w:t>
      </w:r>
      <w:r>
        <w:rPr/>
        <w:t>to</w:t>
      </w:r>
      <w:r>
        <w:rPr>
          <w:spacing w:val="-6"/>
        </w:rPr>
        <w:t> </w:t>
      </w:r>
      <w:r>
        <w:rPr/>
        <w:t>fit</w:t>
      </w:r>
      <w:r>
        <w:rPr>
          <w:spacing w:val="-6"/>
        </w:rPr>
        <w:t> </w:t>
      </w:r>
      <w:r>
        <w:rPr/>
        <w:t>into</w:t>
      </w:r>
      <w:r>
        <w:rPr>
          <w:spacing w:val="-7"/>
        </w:rPr>
        <w:t> </w:t>
      </w:r>
      <w:r>
        <w:rPr/>
        <w:t>social</w:t>
      </w:r>
      <w:r>
        <w:rPr>
          <w:spacing w:val="-6"/>
        </w:rPr>
        <w:t> </w:t>
      </w:r>
      <w:r>
        <w:rPr/>
        <w:t>structures</w:t>
      </w:r>
      <w:r>
        <w:rPr>
          <w:spacing w:val="-7"/>
        </w:rPr>
        <w:t> </w:t>
      </w:r>
      <w:r>
        <w:rPr/>
        <w:t>that</w:t>
      </w:r>
      <w:r>
        <w:rPr>
          <w:spacing w:val="-6"/>
        </w:rPr>
        <w:t> </w:t>
      </w:r>
      <w:r>
        <w:rPr/>
        <w:t>are</w:t>
      </w:r>
      <w:r>
        <w:rPr>
          <w:spacing w:val="-7"/>
        </w:rPr>
        <w:t> </w:t>
      </w:r>
      <w:r>
        <w:rPr/>
        <w:t>unaccommodating and even hostile to people with disability. Hence, the Committee emphasise two dimensions</w:t>
      </w:r>
      <w:r>
        <w:rPr>
          <w:spacing w:val="-11"/>
        </w:rPr>
        <w:t> </w:t>
      </w:r>
      <w:r>
        <w:rPr/>
        <w:t>of</w:t>
      </w:r>
      <w:r>
        <w:rPr>
          <w:spacing w:val="-10"/>
        </w:rPr>
        <w:t> </w:t>
      </w:r>
      <w:r>
        <w:rPr/>
        <w:t>Art</w:t>
      </w:r>
      <w:r>
        <w:rPr>
          <w:spacing w:val="-11"/>
        </w:rPr>
        <w:t> </w:t>
      </w:r>
      <w:r>
        <w:rPr/>
        <w:t>19:</w:t>
      </w:r>
      <w:r>
        <w:rPr>
          <w:spacing w:val="-10"/>
        </w:rPr>
        <w:t> </w:t>
      </w:r>
      <w:r>
        <w:rPr/>
        <w:t>the</w:t>
      </w:r>
      <w:r>
        <w:rPr>
          <w:spacing w:val="-10"/>
        </w:rPr>
        <w:t> </w:t>
      </w:r>
      <w:r>
        <w:rPr/>
        <w:t>personal</w:t>
      </w:r>
      <w:r>
        <w:rPr>
          <w:spacing w:val="-11"/>
        </w:rPr>
        <w:t> </w:t>
      </w:r>
      <w:r>
        <w:rPr/>
        <w:t>(particularly,</w:t>
      </w:r>
      <w:r>
        <w:rPr>
          <w:spacing w:val="-10"/>
        </w:rPr>
        <w:t> </w:t>
      </w:r>
      <w:r>
        <w:rPr/>
        <w:t>creating</w:t>
      </w:r>
      <w:r>
        <w:rPr>
          <w:spacing w:val="-11"/>
        </w:rPr>
        <w:t> </w:t>
      </w:r>
      <w:r>
        <w:rPr/>
        <w:t>a</w:t>
      </w:r>
      <w:r>
        <w:rPr>
          <w:spacing w:val="-10"/>
        </w:rPr>
        <w:t> </w:t>
      </w:r>
      <w:r>
        <w:rPr/>
        <w:t>sphere</w:t>
      </w:r>
      <w:r>
        <w:rPr>
          <w:spacing w:val="-10"/>
        </w:rPr>
        <w:t> </w:t>
      </w:r>
      <w:r>
        <w:rPr/>
        <w:t>of</w:t>
      </w:r>
      <w:r>
        <w:rPr>
          <w:spacing w:val="-11"/>
        </w:rPr>
        <w:t> </w:t>
      </w:r>
      <w:r>
        <w:rPr/>
        <w:t>protection</w:t>
      </w:r>
      <w:r>
        <w:rPr>
          <w:spacing w:val="-11"/>
        </w:rPr>
        <w:t> </w:t>
      </w:r>
      <w:r>
        <w:rPr/>
        <w:t>around the person’s home, lifestyle choices, and so on) and the social (particularly, improving the accessibility and inclusivity of</w:t>
      </w:r>
      <w:r>
        <w:rPr>
          <w:spacing w:val="-4"/>
        </w:rPr>
        <w:t> </w:t>
      </w:r>
      <w:r>
        <w:rPr/>
        <w:t>communities).</w:t>
      </w:r>
    </w:p>
    <w:p>
      <w:pPr>
        <w:pStyle w:val="BodyText"/>
      </w:pPr>
    </w:p>
    <w:p>
      <w:pPr>
        <w:pStyle w:val="BodyText"/>
        <w:ind w:left="337"/>
        <w:jc w:val="both"/>
      </w:pPr>
      <w:r>
        <w:rPr/>
        <w:t>The Committee highlight that Art 19:</w:t>
      </w:r>
    </w:p>
    <w:p>
      <w:pPr>
        <w:spacing w:before="201"/>
        <w:ind w:left="905" w:right="163" w:firstLine="0"/>
        <w:jc w:val="both"/>
        <w:rPr>
          <w:sz w:val="13"/>
        </w:rPr>
      </w:pPr>
      <w:r>
        <w:rPr>
          <w:sz w:val="20"/>
        </w:rPr>
        <w:t>[i]s an example of the interrelation, interdependence and indivisibility of all human rights’, describing it as ‘one of the widest ranging and most intersectional articles of the Convention [which] has to be considered as integral to [its] full implementation.</w:t>
      </w:r>
      <w:hyperlink w:history="true" w:anchor="_bookmark33">
        <w:r>
          <w:rPr>
            <w:position w:val="7"/>
            <w:sz w:val="13"/>
          </w:rPr>
          <w:t>33</w:t>
        </w:r>
      </w:hyperlink>
    </w:p>
    <w:p>
      <w:pPr>
        <w:pStyle w:val="BodyText"/>
        <w:spacing w:before="199"/>
        <w:ind w:left="337" w:right="108"/>
        <w:jc w:val="both"/>
        <w:rPr>
          <w:sz w:val="16"/>
        </w:rPr>
      </w:pPr>
      <w:r>
        <w:rPr/>
        <w:t>The Committee also restates from the CRPD Preamble that most persons with disabilities live in poverty, emphasising the material conditions in which independent living can occur. At the same time, the Committee highlight that the ‘cost of social exclusion is high as it perpetuates dependency.’</w:t>
      </w:r>
      <w:hyperlink w:history="true" w:anchor="_bookmark34">
        <w:r>
          <w:rPr>
            <w:position w:val="8"/>
            <w:sz w:val="16"/>
          </w:rPr>
          <w:t>34</w:t>
        </w:r>
      </w:hyperlink>
    </w:p>
    <w:p>
      <w:pPr>
        <w:pStyle w:val="BodyText"/>
        <w:spacing w:before="4"/>
        <w:rPr>
          <w:sz w:val="35"/>
        </w:rPr>
      </w:pPr>
    </w:p>
    <w:p>
      <w:pPr>
        <w:spacing w:line="241" w:lineRule="exact" w:before="0"/>
        <w:ind w:left="348" w:right="0" w:firstLine="0"/>
        <w:jc w:val="both"/>
        <w:rPr>
          <w:sz w:val="20"/>
        </w:rPr>
      </w:pPr>
      <w:r>
        <w:rPr>
          <w:sz w:val="20"/>
        </w:rPr>
        <w:t>(accessed 5/05/2017).</w:t>
      </w:r>
    </w:p>
    <w:p>
      <w:pPr>
        <w:spacing w:before="0"/>
        <w:ind w:left="161" w:right="0" w:firstLine="0"/>
        <w:jc w:val="left"/>
        <w:rPr>
          <w:sz w:val="20"/>
        </w:rPr>
      </w:pPr>
      <w:bookmarkStart w:name="_bookmark29" w:id="32"/>
      <w:bookmarkEnd w:id="32"/>
      <w:r>
        <w:rPr/>
      </w:r>
      <w:r>
        <w:rPr>
          <w:position w:val="7"/>
          <w:sz w:val="13"/>
        </w:rPr>
        <w:t>29 </w:t>
      </w:r>
      <w:r>
        <w:rPr>
          <w:sz w:val="20"/>
        </w:rPr>
        <w:t>CRPD Committee, above n 6, [4].</w:t>
      </w:r>
    </w:p>
    <w:p>
      <w:pPr>
        <w:spacing w:line="241" w:lineRule="exact" w:before="1"/>
        <w:ind w:left="161" w:right="0" w:firstLine="0"/>
        <w:jc w:val="left"/>
        <w:rPr>
          <w:sz w:val="20"/>
        </w:rPr>
      </w:pPr>
      <w:bookmarkStart w:name="_bookmark30" w:id="33"/>
      <w:bookmarkEnd w:id="33"/>
      <w:r>
        <w:rPr/>
      </w:r>
      <w:r>
        <w:rPr>
          <w:position w:val="7"/>
          <w:sz w:val="13"/>
        </w:rPr>
        <w:t>30 </w:t>
      </w:r>
      <w:r>
        <w:rPr>
          <w:sz w:val="20"/>
        </w:rPr>
        <w:t>Ibid [4].</w:t>
      </w:r>
    </w:p>
    <w:p>
      <w:pPr>
        <w:spacing w:line="241" w:lineRule="exact" w:before="0"/>
        <w:ind w:left="161" w:right="0" w:firstLine="0"/>
        <w:jc w:val="left"/>
        <w:rPr>
          <w:sz w:val="20"/>
        </w:rPr>
      </w:pPr>
      <w:bookmarkStart w:name="_bookmark31" w:id="34"/>
      <w:bookmarkEnd w:id="34"/>
      <w:r>
        <w:rPr/>
      </w:r>
      <w:r>
        <w:rPr>
          <w:position w:val="7"/>
          <w:sz w:val="13"/>
        </w:rPr>
        <w:t>31 </w:t>
      </w:r>
      <w:r>
        <w:rPr>
          <w:sz w:val="20"/>
        </w:rPr>
        <w:t>Ibid [1].</w:t>
      </w:r>
    </w:p>
    <w:p>
      <w:pPr>
        <w:spacing w:line="241" w:lineRule="exact" w:before="0"/>
        <w:ind w:left="161" w:right="0" w:firstLine="0"/>
        <w:jc w:val="left"/>
        <w:rPr>
          <w:sz w:val="20"/>
        </w:rPr>
      </w:pPr>
      <w:bookmarkStart w:name="_bookmark32" w:id="35"/>
      <w:bookmarkEnd w:id="35"/>
      <w:r>
        <w:rPr/>
      </w:r>
      <w:r>
        <w:rPr>
          <w:position w:val="7"/>
          <w:sz w:val="13"/>
        </w:rPr>
        <w:t>32 </w:t>
      </w:r>
      <w:r>
        <w:rPr>
          <w:sz w:val="20"/>
        </w:rPr>
        <w:t>Ibid [1].</w:t>
      </w:r>
    </w:p>
    <w:p>
      <w:pPr>
        <w:spacing w:line="241" w:lineRule="exact" w:before="0"/>
        <w:ind w:left="161" w:right="0" w:firstLine="0"/>
        <w:jc w:val="left"/>
        <w:rPr>
          <w:sz w:val="20"/>
        </w:rPr>
      </w:pPr>
      <w:bookmarkStart w:name="_bookmark33" w:id="36"/>
      <w:bookmarkEnd w:id="36"/>
      <w:r>
        <w:rPr/>
      </w:r>
      <w:r>
        <w:rPr>
          <w:position w:val="7"/>
          <w:sz w:val="13"/>
        </w:rPr>
        <w:t>33 </w:t>
      </w:r>
      <w:r>
        <w:rPr>
          <w:sz w:val="20"/>
        </w:rPr>
        <w:t>Ibid [6].</w:t>
      </w:r>
    </w:p>
    <w:p>
      <w:pPr>
        <w:spacing w:before="0"/>
        <w:ind w:left="161" w:right="0" w:firstLine="0"/>
        <w:jc w:val="left"/>
        <w:rPr>
          <w:sz w:val="20"/>
        </w:rPr>
      </w:pPr>
      <w:bookmarkStart w:name="_bookmark34" w:id="37"/>
      <w:bookmarkEnd w:id="37"/>
      <w:r>
        <w:rPr/>
      </w:r>
      <w:r>
        <w:rPr>
          <w:position w:val="7"/>
          <w:sz w:val="13"/>
        </w:rPr>
        <w:t>34 </w:t>
      </w:r>
      <w:r>
        <w:rPr>
          <w:sz w:val="20"/>
        </w:rPr>
        <w:t>Ibid [5].</w:t>
      </w:r>
    </w:p>
    <w:p>
      <w:pPr>
        <w:spacing w:after="0"/>
        <w:jc w:val="left"/>
        <w:rPr>
          <w:sz w:val="20"/>
        </w:rPr>
        <w:sectPr>
          <w:pgSz w:w="11910" w:h="16840"/>
          <w:pgMar w:header="0" w:footer="523" w:top="1320" w:bottom="720" w:left="1000" w:right="1320"/>
        </w:sectPr>
      </w:pPr>
    </w:p>
    <w:p>
      <w:pPr>
        <w:pStyle w:val="BodyText"/>
        <w:spacing w:before="111"/>
        <w:ind w:left="338"/>
        <w:jc w:val="both"/>
      </w:pPr>
      <w:r>
        <w:rPr/>
        <w:t>Furthermore:</w:t>
      </w:r>
    </w:p>
    <w:p>
      <w:pPr>
        <w:spacing w:before="201"/>
        <w:ind w:left="905" w:right="164" w:firstLine="0"/>
        <w:jc w:val="both"/>
        <w:rPr>
          <w:sz w:val="13"/>
        </w:rPr>
      </w:pPr>
      <w:r>
        <w:rPr>
          <w:sz w:val="20"/>
        </w:rPr>
        <w:t>[p]olicies and concrete plans of action for social inclusion of persons with disabilities… represent a cost-effective mechanism to ensure the enjoyment of rights, sustainable development and a reduction in poverty.</w:t>
      </w:r>
      <w:hyperlink w:history="true" w:anchor="_bookmark35">
        <w:r>
          <w:rPr>
            <w:position w:val="7"/>
            <w:sz w:val="13"/>
          </w:rPr>
          <w:t>35</w:t>
        </w:r>
      </w:hyperlink>
    </w:p>
    <w:p>
      <w:pPr>
        <w:pStyle w:val="BodyText"/>
        <w:spacing w:before="199"/>
        <w:ind w:left="371" w:right="105"/>
        <w:jc w:val="both"/>
      </w:pPr>
      <w:r>
        <w:rPr/>
        <w:t>The Committee links Art 19 to previous human rights treaties. </w:t>
      </w:r>
      <w:hyperlink w:history="true" w:anchor="_bookmark36">
        <w:r>
          <w:rPr>
            <w:position w:val="8"/>
            <w:sz w:val="16"/>
          </w:rPr>
          <w:t>36</w:t>
        </w:r>
      </w:hyperlink>
      <w:r>
        <w:rPr>
          <w:position w:val="8"/>
          <w:sz w:val="16"/>
        </w:rPr>
        <w:t> </w:t>
      </w:r>
      <w:r>
        <w:rPr/>
        <w:t>The Universal Declaration of Human Rights (hereafter “UDHR”), for example, recognises the interdependence of an individual’s personal development and his or her social and community life. Art 29(1) of the UDHR states:</w:t>
      </w:r>
    </w:p>
    <w:p>
      <w:pPr>
        <w:spacing w:before="201"/>
        <w:ind w:left="905" w:right="164" w:firstLine="0"/>
        <w:jc w:val="both"/>
        <w:rPr>
          <w:sz w:val="13"/>
        </w:rPr>
      </w:pPr>
      <w:r>
        <w:rPr>
          <w:sz w:val="20"/>
        </w:rPr>
        <w:t>Everyone has duties to the community in which alone the free and full development of his personality is possible.</w:t>
      </w:r>
      <w:hyperlink w:history="true" w:anchor="_bookmark37">
        <w:r>
          <w:rPr>
            <w:position w:val="7"/>
            <w:sz w:val="13"/>
          </w:rPr>
          <w:t>37</w:t>
        </w:r>
      </w:hyperlink>
    </w:p>
    <w:p>
      <w:pPr>
        <w:pStyle w:val="BodyText"/>
        <w:spacing w:before="200"/>
        <w:ind w:left="338" w:right="106"/>
        <w:jc w:val="both"/>
        <w:rPr>
          <w:sz w:val="16"/>
        </w:rPr>
      </w:pPr>
      <w:r>
        <w:rPr/>
        <w:t>For those who have seen—or themselves experienced—the way peoples identities are spoiled in institutional environments, the relevance of free and full development of personality</w:t>
      </w:r>
      <w:r>
        <w:rPr>
          <w:spacing w:val="-21"/>
        </w:rPr>
        <w:t> </w:t>
      </w:r>
      <w:r>
        <w:rPr/>
        <w:t>will</w:t>
      </w:r>
      <w:r>
        <w:rPr>
          <w:spacing w:val="-20"/>
        </w:rPr>
        <w:t> </w:t>
      </w:r>
      <w:r>
        <w:rPr/>
        <w:t>be</w:t>
      </w:r>
      <w:r>
        <w:rPr>
          <w:spacing w:val="-20"/>
        </w:rPr>
        <w:t> </w:t>
      </w:r>
      <w:r>
        <w:rPr/>
        <w:t>immediately</w:t>
      </w:r>
      <w:r>
        <w:rPr>
          <w:spacing w:val="-21"/>
        </w:rPr>
        <w:t> </w:t>
      </w:r>
      <w:r>
        <w:rPr/>
        <w:t>obvious.</w:t>
      </w:r>
      <w:r>
        <w:rPr>
          <w:spacing w:val="-19"/>
        </w:rPr>
        <w:t> </w:t>
      </w:r>
      <w:r>
        <w:rPr/>
        <w:t>The</w:t>
      </w:r>
      <w:r>
        <w:rPr>
          <w:spacing w:val="-20"/>
        </w:rPr>
        <w:t> </w:t>
      </w:r>
      <w:r>
        <w:rPr/>
        <w:t>restatement</w:t>
      </w:r>
      <w:r>
        <w:rPr>
          <w:spacing w:val="-20"/>
        </w:rPr>
        <w:t> </w:t>
      </w:r>
      <w:r>
        <w:rPr/>
        <w:t>in</w:t>
      </w:r>
      <w:r>
        <w:rPr>
          <w:spacing w:val="-19"/>
        </w:rPr>
        <w:t> </w:t>
      </w:r>
      <w:r>
        <w:rPr/>
        <w:t>Art</w:t>
      </w:r>
      <w:r>
        <w:rPr>
          <w:spacing w:val="-20"/>
        </w:rPr>
        <w:t> </w:t>
      </w:r>
      <w:r>
        <w:rPr/>
        <w:t>19</w:t>
      </w:r>
      <w:r>
        <w:rPr>
          <w:spacing w:val="-20"/>
        </w:rPr>
        <w:t> </w:t>
      </w:r>
      <w:r>
        <w:rPr/>
        <w:t>of</w:t>
      </w:r>
      <w:r>
        <w:rPr>
          <w:spacing w:val="-21"/>
        </w:rPr>
        <w:t> </w:t>
      </w:r>
      <w:r>
        <w:rPr/>
        <w:t>the</w:t>
      </w:r>
      <w:r>
        <w:rPr>
          <w:spacing w:val="-20"/>
        </w:rPr>
        <w:t> </w:t>
      </w:r>
      <w:r>
        <w:rPr/>
        <w:t>right</w:t>
      </w:r>
      <w:r>
        <w:rPr>
          <w:spacing w:val="-20"/>
        </w:rPr>
        <w:t> </w:t>
      </w:r>
      <w:r>
        <w:rPr/>
        <w:t>to</w:t>
      </w:r>
      <w:r>
        <w:rPr>
          <w:spacing w:val="-21"/>
        </w:rPr>
        <w:t> </w:t>
      </w:r>
      <w:r>
        <w:rPr/>
        <w:t>choose one’s place of residence also stands as an integral part of several human rights instruments.</w:t>
      </w:r>
      <w:hyperlink w:history="true" w:anchor="_bookmark38">
        <w:r>
          <w:rPr>
            <w:position w:val="8"/>
            <w:sz w:val="16"/>
          </w:rPr>
          <w:t>38</w:t>
        </w:r>
      </w:hyperlink>
    </w:p>
    <w:p>
      <w:pPr>
        <w:pStyle w:val="BodyText"/>
        <w:spacing w:before="1"/>
        <w:rPr>
          <w:sz w:val="23"/>
        </w:rPr>
      </w:pPr>
    </w:p>
    <w:p>
      <w:pPr>
        <w:pStyle w:val="Heading1"/>
        <w:numPr>
          <w:ilvl w:val="0"/>
          <w:numId w:val="3"/>
        </w:numPr>
        <w:tabs>
          <w:tab w:pos="721" w:val="left" w:leader="none"/>
        </w:tabs>
        <w:spacing w:line="240" w:lineRule="auto" w:before="0" w:after="0"/>
        <w:ind w:left="720" w:right="0" w:hanging="382"/>
        <w:jc w:val="both"/>
      </w:pPr>
      <w:r>
        <w:rPr/>
        <w:t>The Obligations of State</w:t>
      </w:r>
      <w:r>
        <w:rPr>
          <w:spacing w:val="-21"/>
        </w:rPr>
        <w:t> </w:t>
      </w:r>
      <w:r>
        <w:rPr/>
        <w:t>Parties</w:t>
      </w:r>
    </w:p>
    <w:p>
      <w:pPr>
        <w:pStyle w:val="BodyText"/>
        <w:spacing w:before="1"/>
        <w:rPr>
          <w:i/>
        </w:rPr>
      </w:pPr>
    </w:p>
    <w:p>
      <w:pPr>
        <w:pStyle w:val="BodyText"/>
        <w:spacing w:line="237" w:lineRule="auto"/>
        <w:ind w:left="338" w:right="106"/>
        <w:jc w:val="both"/>
      </w:pPr>
      <w:r>
        <w:rPr/>
        <w:t>The</w:t>
      </w:r>
      <w:r>
        <w:rPr>
          <w:spacing w:val="-19"/>
        </w:rPr>
        <w:t> </w:t>
      </w:r>
      <w:r>
        <w:rPr/>
        <w:t>Committee</w:t>
      </w:r>
      <w:r>
        <w:rPr>
          <w:spacing w:val="-19"/>
        </w:rPr>
        <w:t> </w:t>
      </w:r>
      <w:r>
        <w:rPr/>
        <w:t>discuss</w:t>
      </w:r>
      <w:r>
        <w:rPr>
          <w:spacing w:val="-20"/>
        </w:rPr>
        <w:t> </w:t>
      </w:r>
      <w:r>
        <w:rPr/>
        <w:t>the</w:t>
      </w:r>
      <w:r>
        <w:rPr>
          <w:spacing w:val="-20"/>
        </w:rPr>
        <w:t> </w:t>
      </w:r>
      <w:r>
        <w:rPr/>
        <w:t>obligations</w:t>
      </w:r>
      <w:r>
        <w:rPr>
          <w:spacing w:val="-20"/>
        </w:rPr>
        <w:t> </w:t>
      </w:r>
      <w:r>
        <w:rPr/>
        <w:t>on</w:t>
      </w:r>
      <w:r>
        <w:rPr>
          <w:spacing w:val="-19"/>
        </w:rPr>
        <w:t> </w:t>
      </w:r>
      <w:r>
        <w:rPr/>
        <w:t>States</w:t>
      </w:r>
      <w:r>
        <w:rPr>
          <w:spacing w:val="-19"/>
        </w:rPr>
        <w:t> </w:t>
      </w:r>
      <w:r>
        <w:rPr/>
        <w:t>Parties</w:t>
      </w:r>
      <w:r>
        <w:rPr>
          <w:spacing w:val="-19"/>
        </w:rPr>
        <w:t> </w:t>
      </w:r>
      <w:r>
        <w:rPr/>
        <w:t>to</w:t>
      </w:r>
      <w:r>
        <w:rPr>
          <w:spacing w:val="-18"/>
        </w:rPr>
        <w:t> </w:t>
      </w:r>
      <w:r>
        <w:rPr/>
        <w:t>‘respect’,</w:t>
      </w:r>
      <w:r>
        <w:rPr>
          <w:spacing w:val="-19"/>
        </w:rPr>
        <w:t> </w:t>
      </w:r>
      <w:r>
        <w:rPr/>
        <w:t>‘protect’</w:t>
      </w:r>
      <w:r>
        <w:rPr>
          <w:spacing w:val="-19"/>
        </w:rPr>
        <w:t> </w:t>
      </w:r>
      <w:r>
        <w:rPr/>
        <w:t>and</w:t>
      </w:r>
      <w:r>
        <w:rPr>
          <w:spacing w:val="-18"/>
        </w:rPr>
        <w:t> </w:t>
      </w:r>
      <w:r>
        <w:rPr/>
        <w:t>‘fulfil’. The</w:t>
      </w:r>
      <w:r>
        <w:rPr>
          <w:spacing w:val="-15"/>
        </w:rPr>
        <w:t> </w:t>
      </w:r>
      <w:r>
        <w:rPr/>
        <w:t>first</w:t>
      </w:r>
      <w:r>
        <w:rPr>
          <w:spacing w:val="-15"/>
        </w:rPr>
        <w:t> </w:t>
      </w:r>
      <w:r>
        <w:rPr/>
        <w:t>of</w:t>
      </w:r>
      <w:r>
        <w:rPr>
          <w:spacing w:val="-16"/>
        </w:rPr>
        <w:t> </w:t>
      </w:r>
      <w:r>
        <w:rPr/>
        <w:t>these</w:t>
      </w:r>
      <w:r>
        <w:rPr>
          <w:spacing w:val="-15"/>
        </w:rPr>
        <w:t> </w:t>
      </w:r>
      <w:r>
        <w:rPr/>
        <w:t>obligations,</w:t>
      </w:r>
      <w:r>
        <w:rPr>
          <w:spacing w:val="-14"/>
        </w:rPr>
        <w:t> </w:t>
      </w:r>
      <w:r>
        <w:rPr/>
        <w:t>the</w:t>
      </w:r>
      <w:r>
        <w:rPr>
          <w:spacing w:val="-16"/>
        </w:rPr>
        <w:t> </w:t>
      </w:r>
      <w:r>
        <w:rPr/>
        <w:t>obligation</w:t>
      </w:r>
      <w:r>
        <w:rPr>
          <w:spacing w:val="-15"/>
        </w:rPr>
        <w:t> </w:t>
      </w:r>
      <w:r>
        <w:rPr/>
        <w:t>to</w:t>
      </w:r>
      <w:r>
        <w:rPr>
          <w:spacing w:val="-14"/>
        </w:rPr>
        <w:t> </w:t>
      </w:r>
      <w:r>
        <w:rPr>
          <w:i/>
          <w:sz w:val="25"/>
        </w:rPr>
        <w:t>respect</w:t>
      </w:r>
      <w:r>
        <w:rPr>
          <w:i/>
          <w:spacing w:val="-17"/>
          <w:sz w:val="25"/>
        </w:rPr>
        <w:t> </w:t>
      </w:r>
      <w:r>
        <w:rPr/>
        <w:t>refers</w:t>
      </w:r>
      <w:r>
        <w:rPr>
          <w:spacing w:val="-15"/>
        </w:rPr>
        <w:t> </w:t>
      </w:r>
      <w:r>
        <w:rPr/>
        <w:t>to</w:t>
      </w:r>
      <w:r>
        <w:rPr>
          <w:spacing w:val="-15"/>
        </w:rPr>
        <w:t> </w:t>
      </w:r>
      <w:r>
        <w:rPr/>
        <w:t>governments</w:t>
      </w:r>
      <w:r>
        <w:rPr>
          <w:spacing w:val="-16"/>
        </w:rPr>
        <w:t> </w:t>
      </w:r>
      <w:r>
        <w:rPr/>
        <w:t>refraining from</w:t>
      </w:r>
      <w:r>
        <w:rPr>
          <w:spacing w:val="-5"/>
        </w:rPr>
        <w:t> </w:t>
      </w:r>
      <w:r>
        <w:rPr/>
        <w:t>interference</w:t>
      </w:r>
      <w:r>
        <w:rPr>
          <w:spacing w:val="-5"/>
        </w:rPr>
        <w:t> </w:t>
      </w:r>
      <w:r>
        <w:rPr/>
        <w:t>in</w:t>
      </w:r>
      <w:r>
        <w:rPr>
          <w:spacing w:val="-5"/>
        </w:rPr>
        <w:t> </w:t>
      </w:r>
      <w:r>
        <w:rPr/>
        <w:t>a</w:t>
      </w:r>
      <w:r>
        <w:rPr>
          <w:spacing w:val="-5"/>
        </w:rPr>
        <w:t> </w:t>
      </w:r>
      <w:r>
        <w:rPr/>
        <w:t>person’s</w:t>
      </w:r>
      <w:r>
        <w:rPr>
          <w:spacing w:val="-5"/>
        </w:rPr>
        <w:t> </w:t>
      </w:r>
      <w:r>
        <w:rPr/>
        <w:t>autonomy</w:t>
      </w:r>
      <w:r>
        <w:rPr>
          <w:spacing w:val="-5"/>
        </w:rPr>
        <w:t> </w:t>
      </w:r>
      <w:r>
        <w:rPr/>
        <w:t>and</w:t>
      </w:r>
      <w:r>
        <w:rPr>
          <w:spacing w:val="-5"/>
        </w:rPr>
        <w:t> </w:t>
      </w:r>
      <w:r>
        <w:rPr/>
        <w:t>his</w:t>
      </w:r>
      <w:r>
        <w:rPr>
          <w:spacing w:val="-6"/>
        </w:rPr>
        <w:t> </w:t>
      </w:r>
      <w:r>
        <w:rPr/>
        <w:t>or</w:t>
      </w:r>
      <w:r>
        <w:rPr>
          <w:spacing w:val="-7"/>
        </w:rPr>
        <w:t> </w:t>
      </w:r>
      <w:r>
        <w:rPr/>
        <w:t>her</w:t>
      </w:r>
      <w:r>
        <w:rPr>
          <w:spacing w:val="-4"/>
        </w:rPr>
        <w:t> </w:t>
      </w:r>
      <w:r>
        <w:rPr/>
        <w:t>choices</w:t>
      </w:r>
      <w:r>
        <w:rPr>
          <w:spacing w:val="-6"/>
        </w:rPr>
        <w:t> </w:t>
      </w:r>
      <w:r>
        <w:rPr/>
        <w:t>about</w:t>
      </w:r>
      <w:r>
        <w:rPr>
          <w:spacing w:val="-5"/>
        </w:rPr>
        <w:t> </w:t>
      </w:r>
      <w:r>
        <w:rPr/>
        <w:t>where</w:t>
      </w:r>
      <w:r>
        <w:rPr>
          <w:spacing w:val="-5"/>
        </w:rPr>
        <w:t> </w:t>
      </w:r>
      <w:r>
        <w:rPr/>
        <w:t>and</w:t>
      </w:r>
      <w:r>
        <w:rPr>
          <w:spacing w:val="-5"/>
        </w:rPr>
        <w:t> </w:t>
      </w:r>
      <w:r>
        <w:rPr/>
        <w:t>with whom to live.</w:t>
      </w:r>
      <w:hyperlink w:history="true" w:anchor="_bookmark39">
        <w:r>
          <w:rPr>
            <w:position w:val="8"/>
            <w:sz w:val="16"/>
          </w:rPr>
          <w:t>39 </w:t>
        </w:r>
      </w:hyperlink>
      <w:r>
        <w:rPr/>
        <w:t>This obligation</w:t>
      </w:r>
      <w:r>
        <w:rPr>
          <w:spacing w:val="-1"/>
        </w:rPr>
        <w:t> </w:t>
      </w:r>
      <w:r>
        <w:rPr/>
        <w:t>includes:</w:t>
      </w:r>
    </w:p>
    <w:p>
      <w:pPr>
        <w:spacing w:before="197"/>
        <w:ind w:left="905" w:right="162" w:firstLine="0"/>
        <w:jc w:val="both"/>
        <w:rPr>
          <w:sz w:val="13"/>
        </w:rPr>
      </w:pPr>
      <w:r>
        <w:rPr>
          <w:sz w:val="20"/>
        </w:rPr>
        <w:t>Releas[ing] all individuals who are confined against their will in mental health services or other disability-specific forms of deprivation of liberty. It further includes the prohibition of all forms of guardianship and the obligation to replace substituted decision-making regimes with supported decision-making alternatives.</w:t>
      </w:r>
      <w:hyperlink w:history="true" w:anchor="_bookmark40">
        <w:r>
          <w:rPr>
            <w:position w:val="7"/>
            <w:sz w:val="13"/>
          </w:rPr>
          <w:t>40</w:t>
        </w:r>
      </w:hyperlink>
    </w:p>
    <w:p>
      <w:pPr>
        <w:pStyle w:val="BodyText"/>
        <w:spacing w:before="190"/>
        <w:ind w:left="371" w:right="106"/>
        <w:jc w:val="both"/>
      </w:pPr>
      <w:r>
        <w:rPr/>
        <w:t>The second obligation, to </w:t>
      </w:r>
      <w:r>
        <w:rPr>
          <w:i/>
          <w:sz w:val="25"/>
        </w:rPr>
        <w:t>protect</w:t>
      </w:r>
      <w:r>
        <w:rPr/>
        <w:t>, relates to states preventing ‘third parties from directly or indirectly interfering with the enjoyment of the right to live independently within the community’, which includes ‘family members and third parties, service providers, landowners or providers of general services’.</w:t>
      </w:r>
      <w:hyperlink w:history="true" w:anchor="_bookmark41">
        <w:r>
          <w:rPr>
            <w:position w:val="8"/>
            <w:sz w:val="16"/>
          </w:rPr>
          <w:t>41 </w:t>
        </w:r>
      </w:hyperlink>
      <w:r>
        <w:rPr/>
        <w:t>Positive obligations include improving</w:t>
      </w:r>
      <w:r>
        <w:rPr>
          <w:spacing w:val="-7"/>
        </w:rPr>
        <w:t> </w:t>
      </w:r>
      <w:r>
        <w:rPr/>
        <w:t>‘accessibility</w:t>
      </w:r>
      <w:r>
        <w:rPr>
          <w:spacing w:val="-7"/>
        </w:rPr>
        <w:t> </w:t>
      </w:r>
      <w:r>
        <w:rPr/>
        <w:t>for</w:t>
      </w:r>
      <w:r>
        <w:rPr>
          <w:spacing w:val="-8"/>
        </w:rPr>
        <w:t> </w:t>
      </w:r>
      <w:r>
        <w:rPr/>
        <w:t>persons</w:t>
      </w:r>
      <w:r>
        <w:rPr>
          <w:spacing w:val="-8"/>
        </w:rPr>
        <w:t> </w:t>
      </w:r>
      <w:r>
        <w:rPr/>
        <w:t>with</w:t>
      </w:r>
      <w:r>
        <w:rPr>
          <w:spacing w:val="-8"/>
        </w:rPr>
        <w:t> </w:t>
      </w:r>
      <w:r>
        <w:rPr/>
        <w:t>disabilities</w:t>
      </w:r>
      <w:r>
        <w:rPr>
          <w:spacing w:val="-8"/>
        </w:rPr>
        <w:t> </w:t>
      </w:r>
      <w:r>
        <w:rPr/>
        <w:t>within</w:t>
      </w:r>
      <w:r>
        <w:rPr>
          <w:spacing w:val="-8"/>
        </w:rPr>
        <w:t> </w:t>
      </w:r>
      <w:r>
        <w:rPr/>
        <w:t>the</w:t>
      </w:r>
      <w:r>
        <w:rPr>
          <w:spacing w:val="-8"/>
        </w:rPr>
        <w:t> </w:t>
      </w:r>
      <w:r>
        <w:rPr/>
        <w:t>community</w:t>
      </w:r>
      <w:r>
        <w:rPr>
          <w:spacing w:val="-7"/>
        </w:rPr>
        <w:t> </w:t>
      </w:r>
      <w:r>
        <w:rPr/>
        <w:t>and</w:t>
      </w:r>
      <w:r>
        <w:rPr>
          <w:spacing w:val="-8"/>
        </w:rPr>
        <w:t> </w:t>
      </w:r>
      <w:r>
        <w:rPr/>
        <w:t>[raising]</w:t>
      </w:r>
    </w:p>
    <w:p>
      <w:pPr>
        <w:pStyle w:val="BodyText"/>
        <w:rPr>
          <w:sz w:val="28"/>
        </w:rPr>
      </w:pPr>
    </w:p>
    <w:p>
      <w:pPr>
        <w:pStyle w:val="BodyText"/>
        <w:rPr>
          <w:sz w:val="28"/>
        </w:rPr>
      </w:pPr>
    </w:p>
    <w:p>
      <w:pPr>
        <w:pStyle w:val="BodyText"/>
        <w:spacing w:before="2"/>
        <w:rPr>
          <w:sz w:val="22"/>
        </w:rPr>
      </w:pPr>
    </w:p>
    <w:p>
      <w:pPr>
        <w:spacing w:line="241" w:lineRule="exact" w:before="0"/>
        <w:ind w:left="161" w:right="0" w:firstLine="0"/>
        <w:jc w:val="left"/>
        <w:rPr>
          <w:sz w:val="20"/>
        </w:rPr>
      </w:pPr>
      <w:bookmarkStart w:name="_bookmark35" w:id="38"/>
      <w:bookmarkEnd w:id="38"/>
      <w:r>
        <w:rPr/>
      </w:r>
      <w:r>
        <w:rPr>
          <w:position w:val="7"/>
          <w:sz w:val="13"/>
        </w:rPr>
        <w:t>35 </w:t>
      </w:r>
      <w:r>
        <w:rPr>
          <w:sz w:val="20"/>
        </w:rPr>
        <w:t>Ibid.</w:t>
      </w:r>
    </w:p>
    <w:p>
      <w:pPr>
        <w:spacing w:before="0"/>
        <w:ind w:left="389" w:right="106" w:hanging="228"/>
        <w:jc w:val="both"/>
        <w:rPr>
          <w:sz w:val="20"/>
        </w:rPr>
      </w:pPr>
      <w:bookmarkStart w:name="_bookmark36" w:id="39"/>
      <w:bookmarkEnd w:id="39"/>
      <w:r>
        <w:rPr/>
      </w:r>
      <w:r>
        <w:rPr>
          <w:position w:val="7"/>
          <w:sz w:val="13"/>
        </w:rPr>
        <w:t>36 </w:t>
      </w:r>
      <w:r>
        <w:rPr>
          <w:sz w:val="20"/>
        </w:rPr>
        <w:t>The Convention on the Elimination of Discrimination against Women UN Doc A/RES/34/180, Annex (CEDAW)</w:t>
      </w:r>
      <w:r>
        <w:rPr>
          <w:spacing w:val="-9"/>
          <w:sz w:val="20"/>
        </w:rPr>
        <w:t> </w:t>
      </w:r>
      <w:r>
        <w:rPr>
          <w:sz w:val="20"/>
        </w:rPr>
        <w:t>is</w:t>
      </w:r>
      <w:r>
        <w:rPr>
          <w:spacing w:val="-9"/>
          <w:sz w:val="20"/>
        </w:rPr>
        <w:t> </w:t>
      </w:r>
      <w:r>
        <w:rPr>
          <w:sz w:val="20"/>
        </w:rPr>
        <w:t>discussed,</w:t>
      </w:r>
      <w:r>
        <w:rPr>
          <w:spacing w:val="-9"/>
          <w:sz w:val="20"/>
        </w:rPr>
        <w:t> </w:t>
      </w:r>
      <w:r>
        <w:rPr>
          <w:sz w:val="20"/>
        </w:rPr>
        <w:t>as</w:t>
      </w:r>
      <w:r>
        <w:rPr>
          <w:spacing w:val="-9"/>
          <w:sz w:val="20"/>
        </w:rPr>
        <w:t> </w:t>
      </w:r>
      <w:r>
        <w:rPr>
          <w:sz w:val="20"/>
        </w:rPr>
        <w:t>is</w:t>
      </w:r>
      <w:r>
        <w:rPr>
          <w:spacing w:val="-9"/>
          <w:sz w:val="20"/>
        </w:rPr>
        <w:t> </w:t>
      </w:r>
      <w:r>
        <w:rPr>
          <w:sz w:val="20"/>
        </w:rPr>
        <w:t>the</w:t>
      </w:r>
      <w:r>
        <w:rPr>
          <w:spacing w:val="-8"/>
          <w:sz w:val="20"/>
        </w:rPr>
        <w:t> </w:t>
      </w:r>
      <w:r>
        <w:rPr>
          <w:sz w:val="20"/>
        </w:rPr>
        <w:t>Convention</w:t>
      </w:r>
      <w:r>
        <w:rPr>
          <w:spacing w:val="-9"/>
          <w:sz w:val="20"/>
        </w:rPr>
        <w:t> </w:t>
      </w:r>
      <w:r>
        <w:rPr>
          <w:sz w:val="20"/>
        </w:rPr>
        <w:t>on</w:t>
      </w:r>
      <w:r>
        <w:rPr>
          <w:spacing w:val="-10"/>
          <w:sz w:val="20"/>
        </w:rPr>
        <w:t> </w:t>
      </w:r>
      <w:r>
        <w:rPr>
          <w:sz w:val="20"/>
        </w:rPr>
        <w:t>the</w:t>
      </w:r>
      <w:r>
        <w:rPr>
          <w:spacing w:val="-10"/>
          <w:sz w:val="20"/>
        </w:rPr>
        <w:t> </w:t>
      </w:r>
      <w:r>
        <w:rPr>
          <w:sz w:val="20"/>
        </w:rPr>
        <w:t>Rights</w:t>
      </w:r>
      <w:r>
        <w:rPr>
          <w:spacing w:val="-9"/>
          <w:sz w:val="20"/>
        </w:rPr>
        <w:t> </w:t>
      </w:r>
      <w:r>
        <w:rPr>
          <w:sz w:val="20"/>
        </w:rPr>
        <w:t>of</w:t>
      </w:r>
      <w:r>
        <w:rPr>
          <w:spacing w:val="-9"/>
          <w:sz w:val="20"/>
        </w:rPr>
        <w:t> </w:t>
      </w:r>
      <w:r>
        <w:rPr>
          <w:sz w:val="20"/>
        </w:rPr>
        <w:t>the</w:t>
      </w:r>
      <w:r>
        <w:rPr>
          <w:spacing w:val="-8"/>
          <w:sz w:val="20"/>
        </w:rPr>
        <w:t> </w:t>
      </w:r>
      <w:r>
        <w:rPr>
          <w:sz w:val="20"/>
        </w:rPr>
        <w:t>Child</w:t>
      </w:r>
      <w:r>
        <w:rPr>
          <w:spacing w:val="-9"/>
          <w:sz w:val="20"/>
        </w:rPr>
        <w:t> </w:t>
      </w:r>
      <w:r>
        <w:rPr>
          <w:sz w:val="20"/>
        </w:rPr>
        <w:t>(United</w:t>
      </w:r>
      <w:r>
        <w:rPr>
          <w:spacing w:val="-9"/>
          <w:sz w:val="20"/>
        </w:rPr>
        <w:t> </w:t>
      </w:r>
      <w:r>
        <w:rPr>
          <w:sz w:val="20"/>
        </w:rPr>
        <w:t>Nations</w:t>
      </w:r>
      <w:r>
        <w:rPr>
          <w:spacing w:val="-9"/>
          <w:sz w:val="20"/>
        </w:rPr>
        <w:t> </w:t>
      </w:r>
      <w:r>
        <w:rPr>
          <w:sz w:val="20"/>
        </w:rPr>
        <w:t>[UN])</w:t>
      </w:r>
      <w:r>
        <w:rPr>
          <w:spacing w:val="-9"/>
          <w:sz w:val="20"/>
        </w:rPr>
        <w:t> </w:t>
      </w:r>
      <w:r>
        <w:rPr>
          <w:sz w:val="20"/>
        </w:rPr>
        <w:t>1577</w:t>
      </w:r>
      <w:r>
        <w:rPr>
          <w:spacing w:val="-9"/>
          <w:sz w:val="20"/>
        </w:rPr>
        <w:t> </w:t>
      </w:r>
      <w:r>
        <w:rPr>
          <w:sz w:val="20"/>
        </w:rPr>
        <w:t>UNTS 3, CTS 1992/3, UN Doc A/RES/44/25, UN Reg No I-27531 (CRC). See –– CRPD Committee, above n 6, [10-11].</w:t>
      </w:r>
    </w:p>
    <w:p>
      <w:pPr>
        <w:spacing w:before="0"/>
        <w:ind w:left="389" w:right="7" w:hanging="228"/>
        <w:jc w:val="left"/>
        <w:rPr>
          <w:sz w:val="20"/>
        </w:rPr>
      </w:pPr>
      <w:bookmarkStart w:name="_bookmark37" w:id="40"/>
      <w:bookmarkEnd w:id="40"/>
      <w:r>
        <w:rPr/>
      </w:r>
      <w:r>
        <w:rPr>
          <w:position w:val="7"/>
          <w:sz w:val="13"/>
        </w:rPr>
        <w:t>37 </w:t>
      </w:r>
      <w:r>
        <w:rPr>
          <w:sz w:val="20"/>
        </w:rPr>
        <w:t>Universal Declaration of Human Rights (United Nations [UN]) UN Doc A/810, 71, UN Doc A/RES/217(III) A, GAOR 3rd Session Part I, 71 (Singed) 10 Dec 1948,[art 29 (1)].</w:t>
      </w:r>
    </w:p>
    <w:p>
      <w:pPr>
        <w:spacing w:line="241" w:lineRule="exact" w:before="0"/>
        <w:ind w:left="161" w:right="0" w:firstLine="0"/>
        <w:jc w:val="left"/>
        <w:rPr>
          <w:sz w:val="20"/>
        </w:rPr>
      </w:pPr>
      <w:bookmarkStart w:name="_bookmark38" w:id="41"/>
      <w:bookmarkEnd w:id="41"/>
      <w:r>
        <w:rPr/>
      </w:r>
      <w:r>
        <w:rPr>
          <w:position w:val="7"/>
          <w:sz w:val="13"/>
        </w:rPr>
        <w:t>38 </w:t>
      </w:r>
      <w:r>
        <w:rPr>
          <w:sz w:val="20"/>
        </w:rPr>
        <w:t>E.g. – UDHR, article 13; ICCPR, articles 12, 25.</w:t>
      </w:r>
    </w:p>
    <w:p>
      <w:pPr>
        <w:spacing w:line="241" w:lineRule="exact" w:before="0"/>
        <w:ind w:left="161" w:right="0" w:firstLine="0"/>
        <w:jc w:val="left"/>
        <w:rPr>
          <w:sz w:val="20"/>
        </w:rPr>
      </w:pPr>
      <w:bookmarkStart w:name="_bookmark39" w:id="42"/>
      <w:bookmarkEnd w:id="42"/>
      <w:r>
        <w:rPr/>
      </w:r>
      <w:r>
        <w:rPr>
          <w:position w:val="7"/>
          <w:sz w:val="13"/>
        </w:rPr>
        <w:t>39 </w:t>
      </w:r>
      <w:r>
        <w:rPr>
          <w:sz w:val="20"/>
        </w:rPr>
        <w:t>CRPD Committee, above n 6, [47-49].</w:t>
      </w:r>
    </w:p>
    <w:p>
      <w:pPr>
        <w:spacing w:line="241" w:lineRule="exact" w:before="0"/>
        <w:ind w:left="161" w:right="0" w:firstLine="0"/>
        <w:jc w:val="left"/>
        <w:rPr>
          <w:sz w:val="20"/>
        </w:rPr>
      </w:pPr>
      <w:bookmarkStart w:name="_bookmark40" w:id="43"/>
      <w:bookmarkEnd w:id="43"/>
      <w:r>
        <w:rPr/>
      </w:r>
      <w:r>
        <w:rPr>
          <w:position w:val="7"/>
          <w:sz w:val="13"/>
        </w:rPr>
        <w:t>40 </w:t>
      </w:r>
      <w:r>
        <w:rPr>
          <w:sz w:val="20"/>
        </w:rPr>
        <w:t>Ibid [48].</w:t>
      </w:r>
    </w:p>
    <w:p>
      <w:pPr>
        <w:spacing w:before="0"/>
        <w:ind w:left="161" w:right="0" w:firstLine="0"/>
        <w:jc w:val="left"/>
        <w:rPr>
          <w:sz w:val="20"/>
        </w:rPr>
      </w:pPr>
      <w:bookmarkStart w:name="_bookmark41" w:id="44"/>
      <w:bookmarkEnd w:id="44"/>
      <w:r>
        <w:rPr/>
      </w:r>
      <w:r>
        <w:rPr>
          <w:position w:val="7"/>
          <w:sz w:val="13"/>
        </w:rPr>
        <w:t>41 </w:t>
      </w:r>
      <w:r>
        <w:rPr>
          <w:sz w:val="20"/>
        </w:rPr>
        <w:t>Ibid [50].</w:t>
      </w:r>
    </w:p>
    <w:p>
      <w:pPr>
        <w:spacing w:after="0"/>
        <w:jc w:val="left"/>
        <w:rPr>
          <w:sz w:val="20"/>
        </w:rPr>
        <w:sectPr>
          <w:pgSz w:w="11910" w:h="16840"/>
          <w:pgMar w:header="0" w:footer="523" w:top="1580" w:bottom="720" w:left="1000" w:right="1320"/>
        </w:sectPr>
      </w:pPr>
    </w:p>
    <w:p>
      <w:pPr>
        <w:pStyle w:val="BodyText"/>
        <w:spacing w:before="82"/>
        <w:ind w:left="371" w:right="107"/>
        <w:jc w:val="both"/>
        <w:rPr>
          <w:sz w:val="16"/>
        </w:rPr>
      </w:pPr>
      <w:r>
        <w:rPr/>
        <w:t>awareness among all persons in society about inclusion of persons with disabilities within the community’.</w:t>
      </w:r>
      <w:hyperlink w:history="true" w:anchor="_bookmark42">
        <w:r>
          <w:rPr>
            <w:position w:val="8"/>
            <w:sz w:val="16"/>
          </w:rPr>
          <w:t>42</w:t>
        </w:r>
      </w:hyperlink>
    </w:p>
    <w:p>
      <w:pPr>
        <w:pStyle w:val="BodyText"/>
        <w:spacing w:before="2"/>
        <w:rPr>
          <w:sz w:val="23"/>
        </w:rPr>
      </w:pPr>
    </w:p>
    <w:p>
      <w:pPr>
        <w:pStyle w:val="BodyText"/>
        <w:ind w:left="337" w:right="105"/>
        <w:jc w:val="both"/>
        <w:rPr>
          <w:sz w:val="16"/>
        </w:rPr>
      </w:pPr>
      <w:r>
        <w:rPr/>
        <w:t>The third obligation, to </w:t>
      </w:r>
      <w:r>
        <w:rPr>
          <w:i/>
          <w:sz w:val="25"/>
        </w:rPr>
        <w:t>fulfil</w:t>
      </w:r>
      <w:r>
        <w:rPr/>
        <w:t>, refers to the creation of ‘appropriate legislative, administrative, budgetary, judicial, promotional and other measures’ to meet Art 19 requirements, including: ’deinstitutionalising’, consulting with disabled peoples organisations in crafting alternatives, ensuring affordable housing, moving away from deficit-focused assessments of impairment as a pre-requisite for services and instead looking to a person’s support needs, and personalising services accordingly. </w:t>
      </w:r>
      <w:hyperlink w:history="true" w:anchor="_bookmark43">
        <w:r>
          <w:rPr>
            <w:position w:val="8"/>
            <w:sz w:val="16"/>
          </w:rPr>
          <w:t>43 </w:t>
        </w:r>
      </w:hyperlink>
      <w:r>
        <w:rPr/>
        <w:t>The Committee also promotes access to justice, including through ‘reasonable accommodation’ (article 2) </w:t>
      </w:r>
      <w:hyperlink w:history="true" w:anchor="_bookmark44">
        <w:r>
          <w:rPr>
            <w:position w:val="8"/>
            <w:sz w:val="16"/>
          </w:rPr>
          <w:t>44 </w:t>
        </w:r>
      </w:hyperlink>
      <w:r>
        <w:rPr/>
        <w:t>and ‘procedural accommodation’ (article 13) </w:t>
      </w:r>
      <w:hyperlink w:history="true" w:anchor="_bookmark45">
        <w:r>
          <w:rPr>
            <w:position w:val="8"/>
            <w:sz w:val="16"/>
          </w:rPr>
          <w:t>45 </w:t>
        </w:r>
      </w:hyperlink>
      <w:r>
        <w:rPr/>
        <w:t>so that persons</w:t>
      </w:r>
      <w:r>
        <w:rPr>
          <w:spacing w:val="-13"/>
        </w:rPr>
        <w:t> </w:t>
      </w:r>
      <w:r>
        <w:rPr/>
        <w:t>with</w:t>
      </w:r>
      <w:r>
        <w:rPr>
          <w:spacing w:val="-13"/>
        </w:rPr>
        <w:t> </w:t>
      </w:r>
      <w:r>
        <w:rPr/>
        <w:t>disabilities</w:t>
      </w:r>
      <w:r>
        <w:rPr>
          <w:spacing w:val="-13"/>
        </w:rPr>
        <w:t> </w:t>
      </w:r>
      <w:r>
        <w:rPr/>
        <w:t>can</w:t>
      </w:r>
      <w:r>
        <w:rPr>
          <w:spacing w:val="-12"/>
        </w:rPr>
        <w:t> </w:t>
      </w:r>
      <w:r>
        <w:rPr/>
        <w:t>assert</w:t>
      </w:r>
      <w:r>
        <w:rPr>
          <w:spacing w:val="-12"/>
        </w:rPr>
        <w:t> </w:t>
      </w:r>
      <w:r>
        <w:rPr/>
        <w:t>their</w:t>
      </w:r>
      <w:r>
        <w:rPr>
          <w:spacing w:val="-14"/>
        </w:rPr>
        <w:t> </w:t>
      </w:r>
      <w:r>
        <w:rPr/>
        <w:t>right</w:t>
      </w:r>
      <w:r>
        <w:rPr>
          <w:spacing w:val="-13"/>
        </w:rPr>
        <w:t> </w:t>
      </w:r>
      <w:r>
        <w:rPr/>
        <w:t>to</w:t>
      </w:r>
      <w:r>
        <w:rPr>
          <w:spacing w:val="-13"/>
        </w:rPr>
        <w:t> </w:t>
      </w:r>
      <w:r>
        <w:rPr/>
        <w:t>independent</w:t>
      </w:r>
      <w:r>
        <w:rPr>
          <w:spacing w:val="-12"/>
        </w:rPr>
        <w:t> </w:t>
      </w:r>
      <w:r>
        <w:rPr/>
        <w:t>and</w:t>
      </w:r>
      <w:r>
        <w:rPr>
          <w:spacing w:val="-13"/>
        </w:rPr>
        <w:t> </w:t>
      </w:r>
      <w:r>
        <w:rPr/>
        <w:t>community</w:t>
      </w:r>
      <w:r>
        <w:rPr>
          <w:spacing w:val="-13"/>
        </w:rPr>
        <w:t> </w:t>
      </w:r>
      <w:r>
        <w:rPr/>
        <w:t>living</w:t>
      </w:r>
      <w:r>
        <w:rPr>
          <w:spacing w:val="-13"/>
        </w:rPr>
        <w:t> </w:t>
      </w:r>
      <w:r>
        <w:rPr/>
        <w:t>and have it enforced.</w:t>
      </w:r>
      <w:hyperlink w:history="true" w:anchor="_bookmark46">
        <w:r>
          <w:rPr>
            <w:position w:val="8"/>
            <w:sz w:val="16"/>
          </w:rPr>
          <w:t>46</w:t>
        </w:r>
      </w:hyperlink>
    </w:p>
    <w:p>
      <w:pPr>
        <w:pStyle w:val="BodyText"/>
        <w:spacing w:before="11"/>
        <w:rPr>
          <w:sz w:val="22"/>
        </w:rPr>
      </w:pPr>
    </w:p>
    <w:p>
      <w:pPr>
        <w:pStyle w:val="Heading1"/>
        <w:numPr>
          <w:ilvl w:val="0"/>
          <w:numId w:val="3"/>
        </w:numPr>
        <w:tabs>
          <w:tab w:pos="721" w:val="left" w:leader="none"/>
        </w:tabs>
        <w:spacing w:line="240" w:lineRule="auto" w:before="0" w:after="0"/>
        <w:ind w:left="720" w:right="0" w:hanging="382"/>
        <w:jc w:val="both"/>
      </w:pPr>
      <w:r>
        <w:rPr/>
        <w:t>Relationship to other</w:t>
      </w:r>
      <w:r>
        <w:rPr>
          <w:spacing w:val="-15"/>
        </w:rPr>
        <w:t> </w:t>
      </w:r>
      <w:r>
        <w:rPr/>
        <w:t>Articles</w:t>
      </w:r>
    </w:p>
    <w:p>
      <w:pPr>
        <w:pStyle w:val="BodyText"/>
        <w:spacing w:before="10"/>
        <w:rPr>
          <w:i/>
          <w:sz w:val="23"/>
        </w:rPr>
      </w:pPr>
    </w:p>
    <w:p>
      <w:pPr>
        <w:pStyle w:val="BodyText"/>
        <w:spacing w:before="1"/>
        <w:ind w:left="337" w:right="105"/>
        <w:jc w:val="both"/>
      </w:pPr>
      <w:r>
        <w:rPr/>
        <w:t>The</w:t>
      </w:r>
      <w:r>
        <w:rPr>
          <w:spacing w:val="-18"/>
        </w:rPr>
        <w:t> </w:t>
      </w:r>
      <w:r>
        <w:rPr/>
        <w:t>General</w:t>
      </w:r>
      <w:r>
        <w:rPr>
          <w:spacing w:val="-17"/>
        </w:rPr>
        <w:t> </w:t>
      </w:r>
      <w:r>
        <w:rPr/>
        <w:t>Comment</w:t>
      </w:r>
      <w:r>
        <w:rPr>
          <w:spacing w:val="-19"/>
        </w:rPr>
        <w:t> </w:t>
      </w:r>
      <w:r>
        <w:rPr/>
        <w:t>contains</w:t>
      </w:r>
      <w:r>
        <w:rPr>
          <w:spacing w:val="-18"/>
        </w:rPr>
        <w:t> </w:t>
      </w:r>
      <w:r>
        <w:rPr/>
        <w:t>a</w:t>
      </w:r>
      <w:r>
        <w:rPr>
          <w:spacing w:val="-18"/>
        </w:rPr>
        <w:t> </w:t>
      </w:r>
      <w:r>
        <w:rPr/>
        <w:t>reasonably</w:t>
      </w:r>
      <w:r>
        <w:rPr>
          <w:spacing w:val="-17"/>
        </w:rPr>
        <w:t> </w:t>
      </w:r>
      <w:r>
        <w:rPr/>
        <w:t>comprehensive</w:t>
      </w:r>
      <w:r>
        <w:rPr>
          <w:spacing w:val="-18"/>
        </w:rPr>
        <w:t> </w:t>
      </w:r>
      <w:r>
        <w:rPr/>
        <w:t>section</w:t>
      </w:r>
      <w:r>
        <w:rPr>
          <w:spacing w:val="-19"/>
        </w:rPr>
        <w:t> </w:t>
      </w:r>
      <w:r>
        <w:rPr/>
        <w:t>on</w:t>
      </w:r>
      <w:r>
        <w:rPr>
          <w:spacing w:val="-18"/>
        </w:rPr>
        <w:t> </w:t>
      </w:r>
      <w:r>
        <w:rPr/>
        <w:t>the</w:t>
      </w:r>
      <w:r>
        <w:rPr>
          <w:spacing w:val="-19"/>
        </w:rPr>
        <w:t> </w:t>
      </w:r>
      <w:r>
        <w:rPr/>
        <w:t>relationship between article 19 and other parts of the CRPD. Particular attention is paid to Art 4(3) (in which consultation with disabled people is required),</w:t>
      </w:r>
      <w:hyperlink w:history="true" w:anchor="_bookmark47">
        <w:r>
          <w:rPr>
            <w:position w:val="8"/>
            <w:sz w:val="16"/>
          </w:rPr>
          <w:t>47 </w:t>
        </w:r>
      </w:hyperlink>
      <w:r>
        <w:rPr/>
        <w:t>Art 5 (equality and non- discrimination),</w:t>
      </w:r>
      <w:hyperlink w:history="true" w:anchor="_bookmark48">
        <w:r>
          <w:rPr>
            <w:position w:val="8"/>
            <w:sz w:val="16"/>
          </w:rPr>
          <w:t>48 </w:t>
        </w:r>
      </w:hyperlink>
      <w:r>
        <w:rPr/>
        <w:t>Art 6 (intersectional barriers facing women and girls),</w:t>
      </w:r>
      <w:hyperlink w:history="true" w:anchor="_bookmark49">
        <w:r>
          <w:rPr>
            <w:position w:val="8"/>
            <w:sz w:val="16"/>
          </w:rPr>
          <w:t>49 </w:t>
        </w:r>
      </w:hyperlink>
      <w:r>
        <w:rPr/>
        <w:t>and so on.</w:t>
      </w:r>
      <w:hyperlink w:history="true" w:anchor="_bookmark50">
        <w:r>
          <w:rPr>
            <w:position w:val="8"/>
            <w:sz w:val="16"/>
          </w:rPr>
          <w:t>50</w:t>
        </w:r>
      </w:hyperlink>
      <w:r>
        <w:rPr>
          <w:position w:val="8"/>
          <w:sz w:val="16"/>
        </w:rPr>
        <w:t> </w:t>
      </w:r>
      <w:r>
        <w:rPr/>
        <w:t>I will discuss in the next Section the Committees view on interactions between Art 19 and</w:t>
      </w:r>
      <w:r>
        <w:rPr>
          <w:spacing w:val="-17"/>
        </w:rPr>
        <w:t> </w:t>
      </w:r>
      <w:r>
        <w:rPr/>
        <w:t>key</w:t>
      </w:r>
      <w:r>
        <w:rPr>
          <w:spacing w:val="-18"/>
        </w:rPr>
        <w:t> </w:t>
      </w:r>
      <w:r>
        <w:rPr/>
        <w:t>operative</w:t>
      </w:r>
      <w:r>
        <w:rPr>
          <w:spacing w:val="-16"/>
        </w:rPr>
        <w:t> </w:t>
      </w:r>
      <w:r>
        <w:rPr/>
        <w:t>articles</w:t>
      </w:r>
      <w:r>
        <w:rPr>
          <w:spacing w:val="-16"/>
        </w:rPr>
        <w:t> </w:t>
      </w:r>
      <w:r>
        <w:rPr/>
        <w:t>affecting</w:t>
      </w:r>
      <w:r>
        <w:rPr>
          <w:spacing w:val="-17"/>
        </w:rPr>
        <w:t> </w:t>
      </w:r>
      <w:r>
        <w:rPr/>
        <w:t>mental</w:t>
      </w:r>
      <w:r>
        <w:rPr>
          <w:spacing w:val="-18"/>
        </w:rPr>
        <w:t> </w:t>
      </w:r>
      <w:r>
        <w:rPr/>
        <w:t>health</w:t>
      </w:r>
      <w:r>
        <w:rPr>
          <w:spacing w:val="-17"/>
        </w:rPr>
        <w:t> </w:t>
      </w:r>
      <w:r>
        <w:rPr/>
        <w:t>and</w:t>
      </w:r>
      <w:r>
        <w:rPr>
          <w:spacing w:val="-17"/>
        </w:rPr>
        <w:t> </w:t>
      </w:r>
      <w:r>
        <w:rPr/>
        <w:t>capacity</w:t>
      </w:r>
      <w:r>
        <w:rPr>
          <w:spacing w:val="-17"/>
        </w:rPr>
        <w:t> </w:t>
      </w:r>
      <w:r>
        <w:rPr/>
        <w:t>law,</w:t>
      </w:r>
      <w:r>
        <w:rPr>
          <w:spacing w:val="-16"/>
        </w:rPr>
        <w:t> </w:t>
      </w:r>
      <w:r>
        <w:rPr/>
        <w:t>particularly</w:t>
      </w:r>
      <w:r>
        <w:rPr>
          <w:spacing w:val="-17"/>
        </w:rPr>
        <w:t> </w:t>
      </w:r>
      <w:r>
        <w:rPr/>
        <w:t>articles:</w:t>
      </w:r>
    </w:p>
    <w:p>
      <w:pPr>
        <w:pStyle w:val="BodyText"/>
        <w:ind w:left="337" w:right="107"/>
        <w:jc w:val="both"/>
        <w:rPr>
          <w:sz w:val="16"/>
        </w:rPr>
      </w:pPr>
      <w:r>
        <w:rPr/>
        <w:t>12 (equal recognition before the law); 14 (liberty and security of the person), 16 (freedom from exploitation, violence and abuse), 23 (the right to family for children and parents with disabilities), and 25 (health care).</w:t>
      </w:r>
      <w:hyperlink w:history="true" w:anchor="_bookmark51">
        <w:r>
          <w:rPr>
            <w:position w:val="8"/>
            <w:sz w:val="16"/>
          </w:rPr>
          <w:t>51 </w:t>
        </w:r>
      </w:hyperlink>
      <w:r>
        <w:rPr/>
        <w:t>The connections between Art 19 and</w:t>
      </w:r>
      <w:r>
        <w:rPr>
          <w:spacing w:val="-5"/>
        </w:rPr>
        <w:t> </w:t>
      </w:r>
      <w:r>
        <w:rPr/>
        <w:t>other</w:t>
      </w:r>
      <w:r>
        <w:rPr>
          <w:spacing w:val="-5"/>
        </w:rPr>
        <w:t> </w:t>
      </w:r>
      <w:r>
        <w:rPr/>
        <w:t>parts</w:t>
      </w:r>
      <w:r>
        <w:rPr>
          <w:spacing w:val="-6"/>
        </w:rPr>
        <w:t> </w:t>
      </w:r>
      <w:r>
        <w:rPr/>
        <w:t>of</w:t>
      </w:r>
      <w:r>
        <w:rPr>
          <w:spacing w:val="-5"/>
        </w:rPr>
        <w:t> </w:t>
      </w:r>
      <w:r>
        <w:rPr/>
        <w:t>the</w:t>
      </w:r>
      <w:r>
        <w:rPr>
          <w:spacing w:val="-5"/>
        </w:rPr>
        <w:t> </w:t>
      </w:r>
      <w:r>
        <w:rPr/>
        <w:t>CRPD</w:t>
      </w:r>
      <w:r>
        <w:rPr>
          <w:spacing w:val="-5"/>
        </w:rPr>
        <w:t> </w:t>
      </w:r>
      <w:r>
        <w:rPr/>
        <w:t>helps</w:t>
      </w:r>
      <w:r>
        <w:rPr>
          <w:spacing w:val="-4"/>
        </w:rPr>
        <w:t> </w:t>
      </w:r>
      <w:r>
        <w:rPr/>
        <w:t>to</w:t>
      </w:r>
      <w:r>
        <w:rPr>
          <w:spacing w:val="-5"/>
        </w:rPr>
        <w:t> </w:t>
      </w:r>
      <w:r>
        <w:rPr/>
        <w:t>connect</w:t>
      </w:r>
      <w:r>
        <w:rPr>
          <w:spacing w:val="-4"/>
        </w:rPr>
        <w:t> </w:t>
      </w:r>
      <w:r>
        <w:rPr/>
        <w:t>the</w:t>
      </w:r>
      <w:r>
        <w:rPr>
          <w:spacing w:val="-4"/>
        </w:rPr>
        <w:t> </w:t>
      </w:r>
      <w:r>
        <w:rPr/>
        <w:t>concept</w:t>
      </w:r>
      <w:r>
        <w:rPr>
          <w:spacing w:val="-5"/>
        </w:rPr>
        <w:t> </w:t>
      </w:r>
      <w:r>
        <w:rPr/>
        <w:t>of</w:t>
      </w:r>
      <w:r>
        <w:rPr>
          <w:spacing w:val="-5"/>
        </w:rPr>
        <w:t> </w:t>
      </w:r>
      <w:r>
        <w:rPr/>
        <w:t>independent</w:t>
      </w:r>
      <w:r>
        <w:rPr>
          <w:spacing w:val="-5"/>
        </w:rPr>
        <w:t> </w:t>
      </w:r>
      <w:r>
        <w:rPr/>
        <w:t>living</w:t>
      </w:r>
      <w:r>
        <w:rPr>
          <w:spacing w:val="-4"/>
        </w:rPr>
        <w:t> </w:t>
      </w:r>
      <w:r>
        <w:rPr/>
        <w:t>across different</w:t>
      </w:r>
      <w:r>
        <w:rPr>
          <w:spacing w:val="-14"/>
        </w:rPr>
        <w:t> </w:t>
      </w:r>
      <w:r>
        <w:rPr/>
        <w:t>points</w:t>
      </w:r>
      <w:r>
        <w:rPr>
          <w:spacing w:val="-14"/>
        </w:rPr>
        <w:t> </w:t>
      </w:r>
      <w:r>
        <w:rPr/>
        <w:t>of</w:t>
      </w:r>
      <w:r>
        <w:rPr>
          <w:spacing w:val="-13"/>
        </w:rPr>
        <w:t> </w:t>
      </w:r>
      <w:r>
        <w:rPr/>
        <w:t>a</w:t>
      </w:r>
      <w:r>
        <w:rPr>
          <w:spacing w:val="-14"/>
        </w:rPr>
        <w:t> </w:t>
      </w:r>
      <w:r>
        <w:rPr/>
        <w:t>person’s</w:t>
      </w:r>
      <w:r>
        <w:rPr>
          <w:spacing w:val="-13"/>
        </w:rPr>
        <w:t> </w:t>
      </w:r>
      <w:r>
        <w:rPr/>
        <w:t>typical</w:t>
      </w:r>
      <w:r>
        <w:rPr>
          <w:spacing w:val="-12"/>
        </w:rPr>
        <w:t> </w:t>
      </w:r>
      <w:r>
        <w:rPr/>
        <w:t>life-course;</w:t>
      </w:r>
      <w:r>
        <w:rPr>
          <w:spacing w:val="-12"/>
        </w:rPr>
        <w:t> </w:t>
      </w:r>
      <w:r>
        <w:rPr/>
        <w:t>as</w:t>
      </w:r>
      <w:r>
        <w:rPr>
          <w:spacing w:val="-13"/>
        </w:rPr>
        <w:t> </w:t>
      </w:r>
      <w:r>
        <w:rPr/>
        <w:t>a</w:t>
      </w:r>
      <w:r>
        <w:rPr>
          <w:spacing w:val="-13"/>
        </w:rPr>
        <w:t> </w:t>
      </w:r>
      <w:r>
        <w:rPr/>
        <w:t>child,</w:t>
      </w:r>
      <w:r>
        <w:rPr>
          <w:spacing w:val="-12"/>
        </w:rPr>
        <w:t> </w:t>
      </w:r>
      <w:r>
        <w:rPr/>
        <w:t>a</w:t>
      </w:r>
      <w:r>
        <w:rPr>
          <w:spacing w:val="-14"/>
        </w:rPr>
        <w:t> </w:t>
      </w:r>
      <w:r>
        <w:rPr/>
        <w:t>student,</w:t>
      </w:r>
      <w:r>
        <w:rPr>
          <w:spacing w:val="-12"/>
        </w:rPr>
        <w:t> </w:t>
      </w:r>
      <w:r>
        <w:rPr/>
        <w:t>a</w:t>
      </w:r>
      <w:r>
        <w:rPr>
          <w:spacing w:val="-14"/>
        </w:rPr>
        <w:t> </w:t>
      </w:r>
      <w:r>
        <w:rPr/>
        <w:t>worker,</w:t>
      </w:r>
      <w:r>
        <w:rPr>
          <w:spacing w:val="-13"/>
        </w:rPr>
        <w:t> </w:t>
      </w:r>
      <w:r>
        <w:rPr/>
        <w:t>a</w:t>
      </w:r>
      <w:r>
        <w:rPr>
          <w:spacing w:val="-14"/>
        </w:rPr>
        <w:t> </w:t>
      </w:r>
      <w:r>
        <w:rPr/>
        <w:t>voter, a family member, senior citizen, and so</w:t>
      </w:r>
      <w:r>
        <w:rPr>
          <w:spacing w:val="-1"/>
        </w:rPr>
        <w:t> </w:t>
      </w:r>
      <w:r>
        <w:rPr/>
        <w:t>on.</w:t>
      </w:r>
      <w:hyperlink w:history="true" w:anchor="_bookmark52">
        <w:r>
          <w:rPr>
            <w:position w:val="8"/>
            <w:sz w:val="16"/>
          </w:rPr>
          <w:t>52</w:t>
        </w:r>
      </w:hyperlink>
    </w:p>
    <w:p>
      <w:pPr>
        <w:pStyle w:val="BodyText"/>
        <w:spacing w:before="8"/>
        <w:rPr>
          <w:sz w:val="37"/>
        </w:rPr>
      </w:pPr>
    </w:p>
    <w:p>
      <w:pPr>
        <w:spacing w:before="0"/>
        <w:ind w:left="389" w:right="106" w:hanging="228"/>
        <w:jc w:val="both"/>
        <w:rPr>
          <w:sz w:val="20"/>
        </w:rPr>
      </w:pPr>
      <w:bookmarkStart w:name="_bookmark42" w:id="45"/>
      <w:bookmarkEnd w:id="45"/>
      <w:r>
        <w:rPr/>
      </w:r>
      <w:r>
        <w:rPr>
          <w:position w:val="7"/>
          <w:sz w:val="13"/>
        </w:rPr>
        <w:t>42 </w:t>
      </w:r>
      <w:r>
        <w:rPr>
          <w:sz w:val="20"/>
        </w:rPr>
        <w:t>Ibid [57]. See also –– Concluding Observations by the CRPD Committee on Kenya (CRPD/C/KEN/CO/1 [23]), Uganda (CRPD/C/UGA/CO/1 [22]).</w:t>
      </w:r>
    </w:p>
    <w:p>
      <w:pPr>
        <w:spacing w:line="241" w:lineRule="exact" w:before="0"/>
        <w:ind w:left="161" w:right="0" w:firstLine="0"/>
        <w:jc w:val="left"/>
        <w:rPr>
          <w:sz w:val="20"/>
        </w:rPr>
      </w:pPr>
      <w:bookmarkStart w:name="_bookmark43" w:id="46"/>
      <w:bookmarkEnd w:id="46"/>
      <w:r>
        <w:rPr/>
      </w:r>
      <w:r>
        <w:rPr>
          <w:position w:val="7"/>
          <w:sz w:val="13"/>
        </w:rPr>
        <w:t>43 </w:t>
      </w:r>
      <w:r>
        <w:rPr>
          <w:sz w:val="20"/>
        </w:rPr>
        <w:t>CRPD Committee, above n 6, [54-65].</w:t>
      </w:r>
    </w:p>
    <w:p>
      <w:pPr>
        <w:spacing w:before="0"/>
        <w:ind w:left="389" w:right="105" w:hanging="228"/>
        <w:jc w:val="both"/>
        <w:rPr>
          <w:sz w:val="20"/>
        </w:rPr>
      </w:pPr>
      <w:bookmarkStart w:name="_bookmark44" w:id="47"/>
      <w:bookmarkEnd w:id="47"/>
      <w:r>
        <w:rPr/>
      </w:r>
      <w:r>
        <w:rPr>
          <w:position w:val="7"/>
          <w:sz w:val="13"/>
        </w:rPr>
        <w:t>44 </w:t>
      </w:r>
      <w:r>
        <w:rPr>
          <w:sz w:val="20"/>
        </w:rPr>
        <w:t>‘Reasonable accommodation’ is defined in the CRPD as ‘necessary and appropriate modification and adjustments not imposing a disproportionate or undue burden, where needed in a particular case, to ensure</w:t>
      </w:r>
      <w:r>
        <w:rPr>
          <w:spacing w:val="-7"/>
          <w:sz w:val="20"/>
        </w:rPr>
        <w:t> </w:t>
      </w:r>
      <w:r>
        <w:rPr>
          <w:sz w:val="20"/>
        </w:rPr>
        <w:t>to</w:t>
      </w:r>
      <w:r>
        <w:rPr>
          <w:spacing w:val="-7"/>
          <w:sz w:val="20"/>
        </w:rPr>
        <w:t> </w:t>
      </w:r>
      <w:r>
        <w:rPr>
          <w:sz w:val="20"/>
        </w:rPr>
        <w:t>persons</w:t>
      </w:r>
      <w:r>
        <w:rPr>
          <w:spacing w:val="-7"/>
          <w:sz w:val="20"/>
        </w:rPr>
        <w:t> </w:t>
      </w:r>
      <w:r>
        <w:rPr>
          <w:sz w:val="20"/>
        </w:rPr>
        <w:t>with</w:t>
      </w:r>
      <w:r>
        <w:rPr>
          <w:spacing w:val="-8"/>
          <w:sz w:val="20"/>
        </w:rPr>
        <w:t> </w:t>
      </w:r>
      <w:r>
        <w:rPr>
          <w:sz w:val="20"/>
        </w:rPr>
        <w:t>disabilities</w:t>
      </w:r>
      <w:r>
        <w:rPr>
          <w:spacing w:val="-7"/>
          <w:sz w:val="20"/>
        </w:rPr>
        <w:t> </w:t>
      </w:r>
      <w:r>
        <w:rPr>
          <w:sz w:val="20"/>
        </w:rPr>
        <w:t>the</w:t>
      </w:r>
      <w:r>
        <w:rPr>
          <w:spacing w:val="-7"/>
          <w:sz w:val="20"/>
        </w:rPr>
        <w:t> </w:t>
      </w:r>
      <w:r>
        <w:rPr>
          <w:sz w:val="20"/>
        </w:rPr>
        <w:t>enjoyment</w:t>
      </w:r>
      <w:r>
        <w:rPr>
          <w:spacing w:val="-7"/>
          <w:sz w:val="20"/>
        </w:rPr>
        <w:t> </w:t>
      </w:r>
      <w:r>
        <w:rPr>
          <w:sz w:val="20"/>
        </w:rPr>
        <w:t>or</w:t>
      </w:r>
      <w:r>
        <w:rPr>
          <w:spacing w:val="-9"/>
          <w:sz w:val="20"/>
        </w:rPr>
        <w:t> </w:t>
      </w:r>
      <w:r>
        <w:rPr>
          <w:sz w:val="20"/>
        </w:rPr>
        <w:t>exercise</w:t>
      </w:r>
      <w:r>
        <w:rPr>
          <w:spacing w:val="-7"/>
          <w:sz w:val="20"/>
        </w:rPr>
        <w:t> </w:t>
      </w:r>
      <w:r>
        <w:rPr>
          <w:sz w:val="20"/>
        </w:rPr>
        <w:t>on</w:t>
      </w:r>
      <w:r>
        <w:rPr>
          <w:spacing w:val="-8"/>
          <w:sz w:val="20"/>
        </w:rPr>
        <w:t> </w:t>
      </w:r>
      <w:r>
        <w:rPr>
          <w:sz w:val="20"/>
        </w:rPr>
        <w:t>an</w:t>
      </w:r>
      <w:r>
        <w:rPr>
          <w:spacing w:val="-8"/>
          <w:sz w:val="20"/>
        </w:rPr>
        <w:t> </w:t>
      </w:r>
      <w:r>
        <w:rPr>
          <w:sz w:val="20"/>
        </w:rPr>
        <w:t>equal</w:t>
      </w:r>
      <w:r>
        <w:rPr>
          <w:spacing w:val="-8"/>
          <w:sz w:val="20"/>
        </w:rPr>
        <w:t> </w:t>
      </w:r>
      <w:r>
        <w:rPr>
          <w:sz w:val="20"/>
        </w:rPr>
        <w:t>basis</w:t>
      </w:r>
      <w:r>
        <w:rPr>
          <w:spacing w:val="-7"/>
          <w:sz w:val="20"/>
        </w:rPr>
        <w:t> </w:t>
      </w:r>
      <w:r>
        <w:rPr>
          <w:sz w:val="20"/>
        </w:rPr>
        <w:t>with</w:t>
      </w:r>
      <w:r>
        <w:rPr>
          <w:spacing w:val="-8"/>
          <w:sz w:val="20"/>
        </w:rPr>
        <w:t> </w:t>
      </w:r>
      <w:r>
        <w:rPr>
          <w:sz w:val="20"/>
        </w:rPr>
        <w:t>others</w:t>
      </w:r>
      <w:r>
        <w:rPr>
          <w:spacing w:val="-7"/>
          <w:sz w:val="20"/>
        </w:rPr>
        <w:t> </w:t>
      </w:r>
      <w:r>
        <w:rPr>
          <w:sz w:val="20"/>
        </w:rPr>
        <w:t>of</w:t>
      </w:r>
      <w:r>
        <w:rPr>
          <w:spacing w:val="-9"/>
          <w:sz w:val="20"/>
        </w:rPr>
        <w:t> </w:t>
      </w:r>
      <w:r>
        <w:rPr>
          <w:sz w:val="20"/>
        </w:rPr>
        <w:t>all</w:t>
      </w:r>
      <w:r>
        <w:rPr>
          <w:spacing w:val="-8"/>
          <w:sz w:val="20"/>
        </w:rPr>
        <w:t> </w:t>
      </w:r>
      <w:r>
        <w:rPr>
          <w:sz w:val="20"/>
        </w:rPr>
        <w:t>human rights and fundamental freedoms’. CRPD, Article</w:t>
      </w:r>
      <w:r>
        <w:rPr>
          <w:spacing w:val="-4"/>
          <w:sz w:val="20"/>
        </w:rPr>
        <w:t> </w:t>
      </w:r>
      <w:r>
        <w:rPr>
          <w:sz w:val="20"/>
        </w:rPr>
        <w:t>2.</w:t>
      </w:r>
    </w:p>
    <w:p>
      <w:pPr>
        <w:spacing w:before="1"/>
        <w:ind w:left="389" w:right="105" w:hanging="228"/>
        <w:jc w:val="both"/>
        <w:rPr>
          <w:sz w:val="20"/>
        </w:rPr>
      </w:pPr>
      <w:bookmarkStart w:name="_bookmark45" w:id="48"/>
      <w:bookmarkEnd w:id="48"/>
      <w:r>
        <w:rPr/>
      </w:r>
      <w:r>
        <w:rPr>
          <w:position w:val="7"/>
          <w:sz w:val="13"/>
        </w:rPr>
        <w:t>45 </w:t>
      </w:r>
      <w:r>
        <w:rPr>
          <w:sz w:val="20"/>
        </w:rPr>
        <w:t>‘Procedural accommodation’ is defined in the CRPD as measures that facilitate a person’s ‘effective role as direct and indirect participants, including as witnesses, in all legal proceedings, including at investigative and other preliminary stages’. CRPD Article 13.</w:t>
      </w:r>
    </w:p>
    <w:p>
      <w:pPr>
        <w:spacing w:line="241" w:lineRule="exact" w:before="0"/>
        <w:ind w:left="161" w:right="0" w:firstLine="0"/>
        <w:jc w:val="left"/>
        <w:rPr>
          <w:sz w:val="20"/>
        </w:rPr>
      </w:pPr>
      <w:bookmarkStart w:name="_bookmark46" w:id="49"/>
      <w:bookmarkEnd w:id="49"/>
      <w:r>
        <w:rPr/>
      </w:r>
      <w:r>
        <w:rPr>
          <w:position w:val="7"/>
          <w:sz w:val="13"/>
        </w:rPr>
        <w:t>46 </w:t>
      </w:r>
      <w:r>
        <w:rPr>
          <w:sz w:val="20"/>
        </w:rPr>
        <w:t>Ibid [66] and [81].</w:t>
      </w:r>
    </w:p>
    <w:p>
      <w:pPr>
        <w:spacing w:line="241" w:lineRule="exact" w:before="0"/>
        <w:ind w:left="161" w:right="0" w:firstLine="0"/>
        <w:jc w:val="left"/>
        <w:rPr>
          <w:sz w:val="20"/>
        </w:rPr>
      </w:pPr>
      <w:bookmarkStart w:name="_bookmark47" w:id="50"/>
      <w:bookmarkEnd w:id="50"/>
      <w:r>
        <w:rPr/>
      </w:r>
      <w:r>
        <w:rPr>
          <w:position w:val="7"/>
          <w:sz w:val="13"/>
        </w:rPr>
        <w:t>47 </w:t>
      </w:r>
      <w:r>
        <w:rPr>
          <w:sz w:val="20"/>
        </w:rPr>
        <w:t>Ibid [70].</w:t>
      </w:r>
    </w:p>
    <w:p>
      <w:pPr>
        <w:spacing w:line="241" w:lineRule="exact" w:before="0"/>
        <w:ind w:left="161" w:right="0" w:firstLine="0"/>
        <w:jc w:val="left"/>
        <w:rPr>
          <w:sz w:val="20"/>
        </w:rPr>
      </w:pPr>
      <w:bookmarkStart w:name="_bookmark48" w:id="51"/>
      <w:bookmarkEnd w:id="51"/>
      <w:r>
        <w:rPr/>
      </w:r>
      <w:r>
        <w:rPr>
          <w:position w:val="7"/>
          <w:sz w:val="13"/>
        </w:rPr>
        <w:t>48 </w:t>
      </w:r>
      <w:r>
        <w:rPr>
          <w:sz w:val="20"/>
        </w:rPr>
        <w:t>Ibid [71].</w:t>
      </w:r>
    </w:p>
    <w:p>
      <w:pPr>
        <w:spacing w:line="241" w:lineRule="exact" w:before="0"/>
        <w:ind w:left="161" w:right="0" w:firstLine="0"/>
        <w:jc w:val="left"/>
        <w:rPr>
          <w:sz w:val="20"/>
        </w:rPr>
      </w:pPr>
      <w:bookmarkStart w:name="_bookmark49" w:id="52"/>
      <w:bookmarkEnd w:id="52"/>
      <w:r>
        <w:rPr/>
      </w:r>
      <w:r>
        <w:rPr>
          <w:position w:val="7"/>
          <w:sz w:val="13"/>
        </w:rPr>
        <w:t>49 </w:t>
      </w:r>
      <w:r>
        <w:rPr>
          <w:sz w:val="20"/>
        </w:rPr>
        <w:t>Ibid [72].</w:t>
      </w:r>
    </w:p>
    <w:p>
      <w:pPr>
        <w:spacing w:line="241" w:lineRule="exact" w:before="0"/>
        <w:ind w:left="161" w:right="0" w:firstLine="0"/>
        <w:jc w:val="left"/>
        <w:rPr>
          <w:sz w:val="20"/>
        </w:rPr>
      </w:pPr>
      <w:bookmarkStart w:name="_bookmark50" w:id="53"/>
      <w:bookmarkEnd w:id="53"/>
      <w:r>
        <w:rPr/>
      </w:r>
      <w:r>
        <w:rPr>
          <w:position w:val="7"/>
          <w:sz w:val="13"/>
        </w:rPr>
        <w:t>50 </w:t>
      </w:r>
      <w:r>
        <w:rPr>
          <w:sz w:val="20"/>
        </w:rPr>
        <w:t>Ibid [73-77].</w:t>
      </w:r>
    </w:p>
    <w:p>
      <w:pPr>
        <w:spacing w:before="0"/>
        <w:ind w:left="161" w:right="0" w:firstLine="0"/>
        <w:jc w:val="left"/>
        <w:rPr>
          <w:sz w:val="20"/>
        </w:rPr>
      </w:pPr>
      <w:bookmarkStart w:name="_bookmark51" w:id="54"/>
      <w:bookmarkEnd w:id="54"/>
      <w:r>
        <w:rPr/>
      </w:r>
      <w:r>
        <w:rPr>
          <w:position w:val="7"/>
          <w:sz w:val="13"/>
        </w:rPr>
        <w:t>51 </w:t>
      </w:r>
      <w:r>
        <w:rPr>
          <w:sz w:val="20"/>
        </w:rPr>
        <w:t>Ibid [78-91].</w:t>
      </w:r>
    </w:p>
    <w:p>
      <w:pPr>
        <w:spacing w:before="1"/>
        <w:ind w:left="389" w:right="105" w:hanging="228"/>
        <w:jc w:val="both"/>
        <w:rPr>
          <w:sz w:val="20"/>
        </w:rPr>
      </w:pPr>
      <w:bookmarkStart w:name="_bookmark52" w:id="55"/>
      <w:bookmarkEnd w:id="55"/>
      <w:r>
        <w:rPr/>
      </w:r>
      <w:r>
        <w:rPr>
          <w:position w:val="7"/>
          <w:sz w:val="13"/>
        </w:rPr>
        <w:t>52 </w:t>
      </w:r>
      <w:r>
        <w:rPr>
          <w:sz w:val="20"/>
        </w:rPr>
        <w:t>On this point, the Mental Disability Advocacy Centre (now ‘Validity’) submission is informative. Mental Disability</w:t>
      </w:r>
      <w:r>
        <w:rPr>
          <w:spacing w:val="-17"/>
          <w:sz w:val="20"/>
        </w:rPr>
        <w:t> </w:t>
      </w:r>
      <w:r>
        <w:rPr>
          <w:sz w:val="20"/>
        </w:rPr>
        <w:t>Advocacy</w:t>
      </w:r>
      <w:r>
        <w:rPr>
          <w:spacing w:val="-18"/>
          <w:sz w:val="20"/>
        </w:rPr>
        <w:t> </w:t>
      </w:r>
      <w:r>
        <w:rPr>
          <w:sz w:val="20"/>
        </w:rPr>
        <w:t>Centre,</w:t>
      </w:r>
      <w:r>
        <w:rPr>
          <w:spacing w:val="-17"/>
          <w:sz w:val="20"/>
        </w:rPr>
        <w:t> </w:t>
      </w:r>
      <w:r>
        <w:rPr>
          <w:sz w:val="20"/>
        </w:rPr>
        <w:t>‘The</w:t>
      </w:r>
      <w:r>
        <w:rPr>
          <w:spacing w:val="-18"/>
          <w:sz w:val="20"/>
        </w:rPr>
        <w:t> </w:t>
      </w:r>
      <w:r>
        <w:rPr>
          <w:sz w:val="20"/>
        </w:rPr>
        <w:t>Right</w:t>
      </w:r>
      <w:r>
        <w:rPr>
          <w:spacing w:val="-18"/>
          <w:sz w:val="20"/>
        </w:rPr>
        <w:t> </w:t>
      </w:r>
      <w:r>
        <w:rPr>
          <w:sz w:val="20"/>
        </w:rPr>
        <w:t>to</w:t>
      </w:r>
      <w:r>
        <w:rPr>
          <w:spacing w:val="-19"/>
          <w:sz w:val="20"/>
        </w:rPr>
        <w:t> </w:t>
      </w:r>
      <w:r>
        <w:rPr>
          <w:sz w:val="20"/>
        </w:rPr>
        <w:t>Live</w:t>
      </w:r>
      <w:r>
        <w:rPr>
          <w:spacing w:val="-17"/>
          <w:sz w:val="20"/>
        </w:rPr>
        <w:t> </w:t>
      </w:r>
      <w:r>
        <w:rPr>
          <w:sz w:val="20"/>
        </w:rPr>
        <w:t>Independently</w:t>
      </w:r>
      <w:r>
        <w:rPr>
          <w:spacing w:val="-17"/>
          <w:sz w:val="20"/>
        </w:rPr>
        <w:t> </w:t>
      </w:r>
      <w:r>
        <w:rPr>
          <w:sz w:val="20"/>
        </w:rPr>
        <w:t>and</w:t>
      </w:r>
      <w:r>
        <w:rPr>
          <w:spacing w:val="-17"/>
          <w:sz w:val="20"/>
        </w:rPr>
        <w:t> </w:t>
      </w:r>
      <w:r>
        <w:rPr>
          <w:sz w:val="20"/>
        </w:rPr>
        <w:t>be</w:t>
      </w:r>
      <w:r>
        <w:rPr>
          <w:spacing w:val="-18"/>
          <w:sz w:val="20"/>
        </w:rPr>
        <w:t> </w:t>
      </w:r>
      <w:r>
        <w:rPr>
          <w:sz w:val="20"/>
        </w:rPr>
        <w:t>Included</w:t>
      </w:r>
      <w:r>
        <w:rPr>
          <w:spacing w:val="-17"/>
          <w:sz w:val="20"/>
        </w:rPr>
        <w:t> </w:t>
      </w:r>
      <w:r>
        <w:rPr>
          <w:sz w:val="20"/>
        </w:rPr>
        <w:t>in</w:t>
      </w:r>
      <w:r>
        <w:rPr>
          <w:spacing w:val="-17"/>
          <w:sz w:val="20"/>
        </w:rPr>
        <w:t> </w:t>
      </w:r>
      <w:r>
        <w:rPr>
          <w:sz w:val="20"/>
        </w:rPr>
        <w:t>the</w:t>
      </w:r>
      <w:r>
        <w:rPr>
          <w:spacing w:val="-17"/>
          <w:sz w:val="20"/>
        </w:rPr>
        <w:t> </w:t>
      </w:r>
      <w:r>
        <w:rPr>
          <w:sz w:val="20"/>
        </w:rPr>
        <w:t>Community</w:t>
      </w:r>
      <w:r>
        <w:rPr>
          <w:spacing w:val="-17"/>
          <w:sz w:val="20"/>
        </w:rPr>
        <w:t> </w:t>
      </w:r>
      <w:r>
        <w:rPr>
          <w:sz w:val="20"/>
        </w:rPr>
        <w:t>-</w:t>
      </w:r>
      <w:r>
        <w:rPr>
          <w:spacing w:val="-18"/>
          <w:sz w:val="20"/>
        </w:rPr>
        <w:t> </w:t>
      </w:r>
      <w:r>
        <w:rPr>
          <w:sz w:val="20"/>
        </w:rPr>
        <w:t>Written Comments to the UN Committee on the Rights of Persons with Disabilities in response to its Call for Submissions to the Day of General Discussion on 19 April 2016 &lt;</w:t>
      </w:r>
      <w:hyperlink r:id="rId12">
        <w:r>
          <w:rPr>
            <w:sz w:val="20"/>
          </w:rPr>
          <w:t>http://www.ohchr.org</w:t>
        </w:r>
      </w:hyperlink>
      <w:r>
        <w:rPr>
          <w:sz w:val="20"/>
        </w:rPr>
        <w:t>&gt; (accessed 6 February</w:t>
      </w:r>
      <w:r>
        <w:rPr>
          <w:spacing w:val="-2"/>
          <w:sz w:val="20"/>
        </w:rPr>
        <w:t> </w:t>
      </w:r>
      <w:r>
        <w:rPr>
          <w:sz w:val="20"/>
        </w:rPr>
        <w:t>2018).</w:t>
      </w:r>
    </w:p>
    <w:p>
      <w:pPr>
        <w:spacing w:after="0"/>
        <w:jc w:val="both"/>
        <w:rPr>
          <w:sz w:val="20"/>
        </w:rPr>
        <w:sectPr>
          <w:pgSz w:w="11910" w:h="16840"/>
          <w:pgMar w:header="0" w:footer="523" w:top="1320" w:bottom="720" w:left="1000" w:right="1320"/>
        </w:sectPr>
      </w:pPr>
    </w:p>
    <w:p>
      <w:pPr>
        <w:pStyle w:val="Heading1"/>
        <w:numPr>
          <w:ilvl w:val="0"/>
          <w:numId w:val="3"/>
        </w:numPr>
        <w:tabs>
          <w:tab w:pos="721" w:val="left" w:leader="none"/>
        </w:tabs>
        <w:spacing w:line="240" w:lineRule="auto" w:before="101" w:after="0"/>
        <w:ind w:left="720" w:right="0" w:hanging="382"/>
        <w:jc w:val="both"/>
      </w:pPr>
      <w:r>
        <w:rPr/>
        <w:t>Implementation at the National</w:t>
      </w:r>
      <w:r>
        <w:rPr>
          <w:spacing w:val="-26"/>
        </w:rPr>
        <w:t> </w:t>
      </w:r>
      <w:r>
        <w:rPr/>
        <w:t>Level</w:t>
      </w:r>
    </w:p>
    <w:p>
      <w:pPr>
        <w:pStyle w:val="BodyText"/>
        <w:spacing w:before="10"/>
        <w:rPr>
          <w:i/>
          <w:sz w:val="23"/>
        </w:rPr>
      </w:pPr>
    </w:p>
    <w:p>
      <w:pPr>
        <w:pStyle w:val="BodyText"/>
        <w:ind w:left="337" w:right="105"/>
        <w:jc w:val="both"/>
        <w:rPr>
          <w:sz w:val="16"/>
        </w:rPr>
      </w:pPr>
      <w:r>
        <w:rPr/>
        <w:t>The Committee identify key elements needed for States Parties to realise a ‘standardized minimum support level sufficient to allow the exercise of the right to</w:t>
      </w:r>
      <w:r>
        <w:rPr>
          <w:spacing w:val="-37"/>
        </w:rPr>
        <w:t> </w:t>
      </w:r>
      <w:r>
        <w:rPr/>
        <w:t>live independently and be included in the community’.</w:t>
      </w:r>
      <w:hyperlink w:history="true" w:anchor="_bookmark53">
        <w:r>
          <w:rPr>
            <w:position w:val="8"/>
            <w:sz w:val="16"/>
          </w:rPr>
          <w:t>53 </w:t>
        </w:r>
      </w:hyperlink>
      <w:r>
        <w:rPr/>
        <w:t>These elements include: ensuring the</w:t>
      </w:r>
      <w:r>
        <w:rPr>
          <w:spacing w:val="-9"/>
        </w:rPr>
        <w:t> </w:t>
      </w:r>
      <w:r>
        <w:rPr/>
        <w:t>right</w:t>
      </w:r>
      <w:r>
        <w:rPr>
          <w:spacing w:val="-9"/>
        </w:rPr>
        <w:t> </w:t>
      </w:r>
      <w:r>
        <w:rPr/>
        <w:t>to</w:t>
      </w:r>
      <w:r>
        <w:rPr>
          <w:spacing w:val="-10"/>
        </w:rPr>
        <w:t> </w:t>
      </w:r>
      <w:r>
        <w:rPr/>
        <w:t>legal</w:t>
      </w:r>
      <w:r>
        <w:rPr>
          <w:spacing w:val="-9"/>
        </w:rPr>
        <w:t> </w:t>
      </w:r>
      <w:r>
        <w:rPr/>
        <w:t>capacity;</w:t>
      </w:r>
      <w:r>
        <w:rPr>
          <w:spacing w:val="-9"/>
        </w:rPr>
        <w:t> </w:t>
      </w:r>
      <w:r>
        <w:rPr/>
        <w:t>ensuring</w:t>
      </w:r>
      <w:r>
        <w:rPr>
          <w:spacing w:val="-10"/>
        </w:rPr>
        <w:t> </w:t>
      </w:r>
      <w:r>
        <w:rPr/>
        <w:t>non-discrimination</w:t>
      </w:r>
      <w:r>
        <w:rPr>
          <w:spacing w:val="-10"/>
        </w:rPr>
        <w:t> </w:t>
      </w:r>
      <w:r>
        <w:rPr/>
        <w:t>in</w:t>
      </w:r>
      <w:r>
        <w:rPr>
          <w:spacing w:val="-8"/>
        </w:rPr>
        <w:t> </w:t>
      </w:r>
      <w:r>
        <w:rPr/>
        <w:t>accessing</w:t>
      </w:r>
      <w:r>
        <w:rPr>
          <w:spacing w:val="-10"/>
        </w:rPr>
        <w:t> </w:t>
      </w:r>
      <w:r>
        <w:rPr/>
        <w:t>housing</w:t>
      </w:r>
      <w:r>
        <w:rPr>
          <w:spacing w:val="-10"/>
        </w:rPr>
        <w:t> </w:t>
      </w:r>
      <w:r>
        <w:rPr/>
        <w:t>(‘including the elements of both income and accessibility’); developing action plans for independent living for persons with disabilities within the community; monitoring and sanctioning non-compliance with legislation; developing plans and guidance on accessibility requirements for basic mainstream services; taking steps towards developing and implementing ‘basic, personalized, non-shared and rights-based disability-specific support services’; and collecting ‘consistent quantitative and qualitative data on persons with disabilities, including those still living in institutions’.</w:t>
      </w:r>
      <w:hyperlink w:history="true" w:anchor="_bookmark54">
        <w:r>
          <w:rPr>
            <w:position w:val="8"/>
            <w:sz w:val="16"/>
          </w:rPr>
          <w:t>54</w:t>
        </w:r>
      </w:hyperlink>
      <w:r>
        <w:rPr>
          <w:position w:val="8"/>
          <w:sz w:val="16"/>
        </w:rPr>
        <w:t> </w:t>
      </w:r>
      <w:r>
        <w:rPr/>
        <w:t>Failure to ensure any of these elements to persons with disabilities counts as a failure to fulfill States Parties’ Art 19 obligations, according to the</w:t>
      </w:r>
      <w:r>
        <w:rPr>
          <w:spacing w:val="-6"/>
        </w:rPr>
        <w:t> </w:t>
      </w:r>
      <w:r>
        <w:rPr/>
        <w:t>Committee.</w:t>
      </w:r>
      <w:hyperlink w:history="true" w:anchor="_bookmark55">
        <w:r>
          <w:rPr>
            <w:position w:val="8"/>
            <w:sz w:val="16"/>
          </w:rPr>
          <w:t>55</w:t>
        </w:r>
      </w:hyperlink>
    </w:p>
    <w:p>
      <w:pPr>
        <w:pStyle w:val="BodyText"/>
        <w:spacing w:before="1"/>
      </w:pPr>
    </w:p>
    <w:p>
      <w:pPr>
        <w:pStyle w:val="BodyText"/>
        <w:ind w:left="338" w:right="105"/>
        <w:jc w:val="both"/>
      </w:pPr>
      <w:r>
        <w:rPr/>
        <w:t>The Committee distinguishes between parts of Art 19 subject to ‘immediate and progressive realisation’. The Committee note that: ‘[a]s a civil right, article 19(a), the right</w:t>
      </w:r>
      <w:r>
        <w:rPr>
          <w:spacing w:val="-5"/>
        </w:rPr>
        <w:t> </w:t>
      </w:r>
      <w:r>
        <w:rPr/>
        <w:t>to</w:t>
      </w:r>
      <w:r>
        <w:rPr>
          <w:spacing w:val="-4"/>
        </w:rPr>
        <w:t> </w:t>
      </w:r>
      <w:r>
        <w:rPr/>
        <w:t>choose</w:t>
      </w:r>
      <w:r>
        <w:rPr>
          <w:spacing w:val="-4"/>
        </w:rPr>
        <w:t> </w:t>
      </w:r>
      <w:r>
        <w:rPr/>
        <w:t>one’s</w:t>
      </w:r>
      <w:r>
        <w:rPr>
          <w:spacing w:val="-4"/>
        </w:rPr>
        <w:t> </w:t>
      </w:r>
      <w:r>
        <w:rPr/>
        <w:t>residence</w:t>
      </w:r>
      <w:r>
        <w:rPr>
          <w:spacing w:val="-4"/>
        </w:rPr>
        <w:t> </w:t>
      </w:r>
      <w:r>
        <w:rPr/>
        <w:t>and</w:t>
      </w:r>
      <w:r>
        <w:rPr>
          <w:spacing w:val="-5"/>
        </w:rPr>
        <w:t> </w:t>
      </w:r>
      <w:r>
        <w:rPr/>
        <w:t>where,</w:t>
      </w:r>
      <w:r>
        <w:rPr>
          <w:spacing w:val="-6"/>
        </w:rPr>
        <w:t> </w:t>
      </w:r>
      <w:r>
        <w:rPr/>
        <w:t>how</w:t>
      </w:r>
      <w:r>
        <w:rPr>
          <w:spacing w:val="-5"/>
        </w:rPr>
        <w:t> </w:t>
      </w:r>
      <w:r>
        <w:rPr/>
        <w:t>and</w:t>
      </w:r>
      <w:r>
        <w:rPr>
          <w:spacing w:val="-5"/>
        </w:rPr>
        <w:t> </w:t>
      </w:r>
      <w:r>
        <w:rPr/>
        <w:t>with</w:t>
      </w:r>
      <w:r>
        <w:rPr>
          <w:spacing w:val="-4"/>
        </w:rPr>
        <w:t> </w:t>
      </w:r>
      <w:r>
        <w:rPr/>
        <w:t>whom</w:t>
      </w:r>
      <w:r>
        <w:rPr>
          <w:spacing w:val="-5"/>
        </w:rPr>
        <w:t> </w:t>
      </w:r>
      <w:r>
        <w:rPr/>
        <w:t>to</w:t>
      </w:r>
      <w:r>
        <w:rPr>
          <w:spacing w:val="-5"/>
        </w:rPr>
        <w:t> </w:t>
      </w:r>
      <w:r>
        <w:rPr/>
        <w:t>live,</w:t>
      </w:r>
      <w:r>
        <w:rPr>
          <w:spacing w:val="-5"/>
        </w:rPr>
        <w:t> </w:t>
      </w:r>
      <w:r>
        <w:rPr/>
        <w:t>is</w:t>
      </w:r>
      <w:r>
        <w:rPr>
          <w:spacing w:val="-6"/>
        </w:rPr>
        <w:t> </w:t>
      </w:r>
      <w:r>
        <w:rPr/>
        <w:t>immediately applicable’.</w:t>
      </w:r>
      <w:hyperlink w:history="true" w:anchor="_bookmark56">
        <w:r>
          <w:rPr>
            <w:position w:val="8"/>
            <w:sz w:val="16"/>
          </w:rPr>
          <w:t>56 </w:t>
        </w:r>
      </w:hyperlink>
      <w:r>
        <w:rPr/>
        <w:t>In contrast, both 19(b) and (c) are ‘subject to progressive realization’,</w:t>
      </w:r>
      <w:hyperlink w:history="true" w:anchor="_bookmark57">
        <w:r>
          <w:rPr>
            <w:position w:val="8"/>
            <w:sz w:val="16"/>
          </w:rPr>
          <w:t>57</w:t>
        </w:r>
      </w:hyperlink>
      <w:r>
        <w:rPr>
          <w:position w:val="8"/>
          <w:sz w:val="16"/>
        </w:rPr>
        <w:t> </w:t>
      </w:r>
      <w:r>
        <w:rPr/>
        <w:t>given that Art 19(b) ‘is a classic social right’, and Art 19(c) ‘is a social and a cultural right,</w:t>
      </w:r>
      <w:r>
        <w:rPr>
          <w:spacing w:val="-15"/>
        </w:rPr>
        <w:t> </w:t>
      </w:r>
      <w:r>
        <w:rPr/>
        <w:t>given</w:t>
      </w:r>
      <w:r>
        <w:rPr>
          <w:spacing w:val="-15"/>
        </w:rPr>
        <w:t> </w:t>
      </w:r>
      <w:r>
        <w:rPr/>
        <w:t>that</w:t>
      </w:r>
      <w:r>
        <w:rPr>
          <w:spacing w:val="-15"/>
        </w:rPr>
        <w:t> </w:t>
      </w:r>
      <w:r>
        <w:rPr/>
        <w:t>many</w:t>
      </w:r>
      <w:r>
        <w:rPr>
          <w:spacing w:val="-16"/>
        </w:rPr>
        <w:t> </w:t>
      </w:r>
      <w:r>
        <w:rPr/>
        <w:t>community</w:t>
      </w:r>
      <w:r>
        <w:rPr>
          <w:spacing w:val="-15"/>
        </w:rPr>
        <w:t> </w:t>
      </w:r>
      <w:r>
        <w:rPr/>
        <w:t>services,</w:t>
      </w:r>
      <w:r>
        <w:rPr>
          <w:spacing w:val="-13"/>
        </w:rPr>
        <w:t> </w:t>
      </w:r>
      <w:r>
        <w:rPr/>
        <w:t>such</w:t>
      </w:r>
      <w:r>
        <w:rPr>
          <w:spacing w:val="-13"/>
        </w:rPr>
        <w:t> </w:t>
      </w:r>
      <w:r>
        <w:rPr/>
        <w:t>as</w:t>
      </w:r>
      <w:r>
        <w:rPr>
          <w:spacing w:val="-14"/>
        </w:rPr>
        <w:t> </w:t>
      </w:r>
      <w:r>
        <w:rPr/>
        <w:t>cinemas,</w:t>
      </w:r>
      <w:r>
        <w:rPr>
          <w:spacing w:val="-13"/>
        </w:rPr>
        <w:t> </w:t>
      </w:r>
      <w:r>
        <w:rPr/>
        <w:t>public</w:t>
      </w:r>
      <w:r>
        <w:rPr>
          <w:spacing w:val="-14"/>
        </w:rPr>
        <w:t> </w:t>
      </w:r>
      <w:r>
        <w:rPr/>
        <w:t>parks,</w:t>
      </w:r>
      <w:r>
        <w:rPr>
          <w:spacing w:val="-15"/>
        </w:rPr>
        <w:t> </w:t>
      </w:r>
      <w:r>
        <w:rPr/>
        <w:t>theatres</w:t>
      </w:r>
      <w:r>
        <w:rPr>
          <w:spacing w:val="-14"/>
        </w:rPr>
        <w:t> </w:t>
      </w:r>
      <w:r>
        <w:rPr/>
        <w:t>and sports facilities, serve cultural purposes’. Nevertheless, States Parties</w:t>
      </w:r>
      <w:r>
        <w:rPr>
          <w:spacing w:val="-10"/>
        </w:rPr>
        <w:t> </w:t>
      </w:r>
      <w:r>
        <w:rPr/>
        <w:t>must:</w:t>
      </w:r>
    </w:p>
    <w:p>
      <w:pPr>
        <w:spacing w:before="200"/>
        <w:ind w:left="905" w:right="162" w:firstLine="0"/>
        <w:jc w:val="both"/>
        <w:rPr>
          <w:sz w:val="13"/>
        </w:rPr>
      </w:pPr>
      <w:r>
        <w:rPr>
          <w:sz w:val="20"/>
        </w:rPr>
        <w:t>[t]ake steps to the maximum of their available resources .. taken immediately or within a reasonably short period of time .. (and in a way that is) .. deliberate, concrete, targeted and .. (pursued by) .. all appropriate means.</w:t>
      </w:r>
      <w:hyperlink w:history="true" w:anchor="_bookmark58">
        <w:r>
          <w:rPr>
            <w:position w:val="7"/>
            <w:sz w:val="13"/>
          </w:rPr>
          <w:t>58</w:t>
        </w:r>
      </w:hyperlink>
    </w:p>
    <w:p>
      <w:pPr>
        <w:pStyle w:val="BodyText"/>
        <w:spacing w:before="199"/>
        <w:ind w:left="337" w:right="107"/>
        <w:jc w:val="both"/>
      </w:pPr>
      <w:r>
        <w:rPr/>
        <w:t>The Committee acknowledge ‘advancements in implementing article 19 in the past decade’</w:t>
      </w:r>
      <w:r>
        <w:rPr>
          <w:spacing w:val="-10"/>
        </w:rPr>
        <w:t> </w:t>
      </w:r>
      <w:r>
        <w:rPr/>
        <w:t>yet</w:t>
      </w:r>
      <w:r>
        <w:rPr>
          <w:spacing w:val="-11"/>
        </w:rPr>
        <w:t> </w:t>
      </w:r>
      <w:r>
        <w:rPr/>
        <w:t>frame</w:t>
      </w:r>
      <w:r>
        <w:rPr>
          <w:spacing w:val="-10"/>
        </w:rPr>
        <w:t> </w:t>
      </w:r>
      <w:r>
        <w:rPr/>
        <w:t>the</w:t>
      </w:r>
      <w:r>
        <w:rPr>
          <w:spacing w:val="-11"/>
        </w:rPr>
        <w:t> </w:t>
      </w:r>
      <w:r>
        <w:rPr/>
        <w:t>Comment</w:t>
      </w:r>
      <w:r>
        <w:rPr>
          <w:spacing w:val="-11"/>
        </w:rPr>
        <w:t> </w:t>
      </w:r>
      <w:r>
        <w:rPr/>
        <w:t>by</w:t>
      </w:r>
      <w:r>
        <w:rPr>
          <w:spacing w:val="-10"/>
        </w:rPr>
        <w:t> </w:t>
      </w:r>
      <w:r>
        <w:rPr/>
        <w:t>listing</w:t>
      </w:r>
      <w:r>
        <w:rPr>
          <w:spacing w:val="-10"/>
        </w:rPr>
        <w:t> </w:t>
      </w:r>
      <w:r>
        <w:rPr/>
        <w:t>major</w:t>
      </w:r>
      <w:r>
        <w:rPr>
          <w:spacing w:val="-10"/>
        </w:rPr>
        <w:t> </w:t>
      </w:r>
      <w:r>
        <w:rPr/>
        <w:t>barriers</w:t>
      </w:r>
      <w:r>
        <w:rPr>
          <w:spacing w:val="-12"/>
        </w:rPr>
        <w:t> </w:t>
      </w:r>
      <w:r>
        <w:rPr/>
        <w:t>to</w:t>
      </w:r>
      <w:r>
        <w:rPr>
          <w:spacing w:val="-10"/>
        </w:rPr>
        <w:t> </w:t>
      </w:r>
      <w:r>
        <w:rPr/>
        <w:t>this</w:t>
      </w:r>
      <w:r>
        <w:rPr>
          <w:spacing w:val="-12"/>
        </w:rPr>
        <w:t> </w:t>
      </w:r>
      <w:r>
        <w:rPr/>
        <w:t>implementation.</w:t>
      </w:r>
      <w:r>
        <w:rPr>
          <w:spacing w:val="-10"/>
        </w:rPr>
        <w:t> </w:t>
      </w:r>
      <w:r>
        <w:rPr/>
        <w:t>These barriers are worth citing in</w:t>
      </w:r>
      <w:r>
        <w:rPr>
          <w:spacing w:val="-2"/>
        </w:rPr>
        <w:t> </w:t>
      </w:r>
      <w:r>
        <w:rPr/>
        <w:t>full:</w:t>
      </w:r>
    </w:p>
    <w:p>
      <w:pPr>
        <w:pStyle w:val="ListParagraph"/>
        <w:numPr>
          <w:ilvl w:val="0"/>
          <w:numId w:val="4"/>
        </w:numPr>
        <w:tabs>
          <w:tab w:pos="1266" w:val="left" w:leader="none"/>
        </w:tabs>
        <w:spacing w:line="240" w:lineRule="auto" w:before="201" w:after="0"/>
        <w:ind w:left="1265" w:right="164" w:hanging="360"/>
        <w:jc w:val="left"/>
        <w:rPr>
          <w:sz w:val="20"/>
        </w:rPr>
      </w:pPr>
      <w:r>
        <w:rPr>
          <w:sz w:val="20"/>
        </w:rPr>
        <w:t>Denial of legal capacity, either through formal laws and practices or de facto by substitute decision-making about living</w:t>
      </w:r>
      <w:r>
        <w:rPr>
          <w:spacing w:val="-3"/>
          <w:sz w:val="20"/>
        </w:rPr>
        <w:t> </w:t>
      </w:r>
      <w:r>
        <w:rPr>
          <w:sz w:val="20"/>
        </w:rPr>
        <w:t>arrangements;</w:t>
      </w:r>
    </w:p>
    <w:p>
      <w:pPr>
        <w:pStyle w:val="ListParagraph"/>
        <w:numPr>
          <w:ilvl w:val="0"/>
          <w:numId w:val="4"/>
        </w:numPr>
        <w:tabs>
          <w:tab w:pos="1266" w:val="left" w:leader="none"/>
        </w:tabs>
        <w:spacing w:line="240" w:lineRule="auto" w:before="0" w:after="0"/>
        <w:ind w:left="1265" w:right="163" w:hanging="360"/>
        <w:jc w:val="left"/>
        <w:rPr>
          <w:sz w:val="20"/>
        </w:rPr>
      </w:pPr>
      <w:r>
        <w:rPr>
          <w:sz w:val="20"/>
        </w:rPr>
        <w:t>Inadequacy of social support and protection schemes for ensuring living independently within the</w:t>
      </w:r>
      <w:r>
        <w:rPr>
          <w:spacing w:val="-2"/>
          <w:sz w:val="20"/>
        </w:rPr>
        <w:t> </w:t>
      </w:r>
      <w:r>
        <w:rPr>
          <w:sz w:val="20"/>
        </w:rPr>
        <w:t>community;</w:t>
      </w:r>
    </w:p>
    <w:p>
      <w:pPr>
        <w:pStyle w:val="ListParagraph"/>
        <w:numPr>
          <w:ilvl w:val="0"/>
          <w:numId w:val="4"/>
        </w:numPr>
        <w:tabs>
          <w:tab w:pos="1266" w:val="left" w:leader="none"/>
        </w:tabs>
        <w:spacing w:line="240" w:lineRule="auto" w:before="0" w:after="0"/>
        <w:ind w:left="1265" w:right="162" w:hanging="360"/>
        <w:jc w:val="left"/>
        <w:rPr>
          <w:sz w:val="20"/>
        </w:rPr>
      </w:pPr>
      <w:r>
        <w:rPr>
          <w:sz w:val="20"/>
        </w:rPr>
        <w:t>Inadequacy of legal frameworks and budget allocations aimed at providing personal assistance and individualized</w:t>
      </w:r>
      <w:r>
        <w:rPr>
          <w:spacing w:val="-3"/>
          <w:sz w:val="20"/>
        </w:rPr>
        <w:t> </w:t>
      </w:r>
      <w:r>
        <w:rPr>
          <w:sz w:val="20"/>
        </w:rPr>
        <w:t>support;</w:t>
      </w:r>
    </w:p>
    <w:p>
      <w:pPr>
        <w:pStyle w:val="ListParagraph"/>
        <w:numPr>
          <w:ilvl w:val="0"/>
          <w:numId w:val="4"/>
        </w:numPr>
        <w:tabs>
          <w:tab w:pos="1266" w:val="left" w:leader="none"/>
        </w:tabs>
        <w:spacing w:line="240" w:lineRule="auto" w:before="0" w:after="0"/>
        <w:ind w:left="1265" w:right="162" w:hanging="360"/>
        <w:jc w:val="left"/>
        <w:rPr>
          <w:sz w:val="20"/>
        </w:rPr>
      </w:pPr>
      <w:r>
        <w:rPr>
          <w:sz w:val="20"/>
        </w:rPr>
        <w:t>Physical and regulatory institutionalization, including of children and forced treatment in all its</w:t>
      </w:r>
      <w:r>
        <w:rPr>
          <w:spacing w:val="-1"/>
          <w:sz w:val="20"/>
        </w:rPr>
        <w:t> </w:t>
      </w:r>
      <w:r>
        <w:rPr>
          <w:sz w:val="20"/>
        </w:rPr>
        <w:t>forms;</w:t>
      </w:r>
    </w:p>
    <w:p>
      <w:pPr>
        <w:pStyle w:val="ListParagraph"/>
        <w:numPr>
          <w:ilvl w:val="0"/>
          <w:numId w:val="4"/>
        </w:numPr>
        <w:tabs>
          <w:tab w:pos="1266" w:val="left" w:leader="none"/>
        </w:tabs>
        <w:spacing w:line="240" w:lineRule="auto" w:before="1" w:after="0"/>
        <w:ind w:left="1265" w:right="162" w:hanging="360"/>
        <w:jc w:val="left"/>
        <w:rPr>
          <w:sz w:val="20"/>
        </w:rPr>
      </w:pPr>
      <w:r>
        <w:rPr>
          <w:sz w:val="20"/>
        </w:rPr>
        <w:t>Lack of deinstitutionalization strategies and plans and continued investments in institutional care</w:t>
      </w:r>
      <w:r>
        <w:rPr>
          <w:spacing w:val="-1"/>
          <w:sz w:val="20"/>
        </w:rPr>
        <w:t> </w:t>
      </w:r>
      <w:r>
        <w:rPr>
          <w:sz w:val="20"/>
        </w:rPr>
        <w:t>settings;</w:t>
      </w:r>
    </w:p>
    <w:p>
      <w:pPr>
        <w:pStyle w:val="BodyText"/>
        <w:spacing w:before="1"/>
        <w:rPr>
          <w:sz w:val="34"/>
        </w:rPr>
      </w:pPr>
    </w:p>
    <w:p>
      <w:pPr>
        <w:spacing w:line="241" w:lineRule="exact" w:before="0"/>
        <w:ind w:left="161" w:right="0" w:firstLine="0"/>
        <w:jc w:val="left"/>
        <w:rPr>
          <w:sz w:val="20"/>
        </w:rPr>
      </w:pPr>
      <w:bookmarkStart w:name="_bookmark53" w:id="56"/>
      <w:bookmarkEnd w:id="56"/>
      <w:r>
        <w:rPr/>
      </w:r>
      <w:r>
        <w:rPr>
          <w:position w:val="7"/>
          <w:sz w:val="13"/>
        </w:rPr>
        <w:t>53 </w:t>
      </w:r>
      <w:r>
        <w:rPr>
          <w:sz w:val="20"/>
        </w:rPr>
        <w:t>CRPD Committee, above n 6 [38].</w:t>
      </w:r>
    </w:p>
    <w:p>
      <w:pPr>
        <w:spacing w:line="241" w:lineRule="exact" w:before="0"/>
        <w:ind w:left="161" w:right="0" w:firstLine="0"/>
        <w:jc w:val="left"/>
        <w:rPr>
          <w:sz w:val="20"/>
        </w:rPr>
      </w:pPr>
      <w:bookmarkStart w:name="_bookmark54" w:id="57"/>
      <w:bookmarkEnd w:id="57"/>
      <w:r>
        <w:rPr/>
      </w:r>
      <w:r>
        <w:rPr>
          <w:position w:val="7"/>
          <w:sz w:val="13"/>
        </w:rPr>
        <w:t>54 </w:t>
      </w:r>
      <w:r>
        <w:rPr>
          <w:sz w:val="20"/>
        </w:rPr>
        <w:t>Ibid [38][a-h].</w:t>
      </w:r>
    </w:p>
    <w:p>
      <w:pPr>
        <w:spacing w:before="0"/>
        <w:ind w:left="331" w:right="0" w:hanging="171"/>
        <w:jc w:val="left"/>
        <w:rPr>
          <w:sz w:val="20"/>
        </w:rPr>
      </w:pPr>
      <w:bookmarkStart w:name="_bookmark55" w:id="58"/>
      <w:bookmarkEnd w:id="58"/>
      <w:r>
        <w:rPr/>
      </w:r>
      <w:r>
        <w:rPr>
          <w:position w:val="7"/>
          <w:sz w:val="13"/>
        </w:rPr>
        <w:t>55 </w:t>
      </w:r>
      <w:r>
        <w:rPr>
          <w:sz w:val="20"/>
        </w:rPr>
        <w:t>Ibid [43], See –– International Covenant on Civil and Political Rights (United Nations [UN]) 999 UNTS 171, UN Doc A/6316, UN Doc A/RES/2200(XXI), Annex, UN Reg No I-14668 [Signed] 19 Dec 1966</w:t>
      </w:r>
    </w:p>
    <w:p>
      <w:pPr>
        <w:spacing w:line="241" w:lineRule="exact" w:before="1"/>
        <w:ind w:left="331" w:right="0" w:firstLine="0"/>
        <w:jc w:val="both"/>
        <w:rPr>
          <w:sz w:val="20"/>
        </w:rPr>
      </w:pPr>
      <w:r>
        <w:rPr>
          <w:sz w:val="20"/>
        </w:rPr>
        <w:t>[Entered into Force] 23 Mar 1976, [Article 2].</w:t>
      </w:r>
    </w:p>
    <w:p>
      <w:pPr>
        <w:spacing w:line="236" w:lineRule="exact" w:before="0"/>
        <w:ind w:left="161" w:right="0" w:firstLine="0"/>
        <w:jc w:val="left"/>
        <w:rPr>
          <w:sz w:val="20"/>
        </w:rPr>
      </w:pPr>
      <w:bookmarkStart w:name="_bookmark56" w:id="59"/>
      <w:bookmarkEnd w:id="59"/>
      <w:r>
        <w:rPr/>
      </w:r>
      <w:r>
        <w:rPr>
          <w:position w:val="7"/>
          <w:sz w:val="13"/>
        </w:rPr>
        <w:t>56 </w:t>
      </w:r>
      <w:r>
        <w:rPr>
          <w:sz w:val="20"/>
        </w:rPr>
        <w:t>CRPD Committee, above n 6, [39].</w:t>
      </w:r>
    </w:p>
    <w:p>
      <w:pPr>
        <w:spacing w:line="247" w:lineRule="exact" w:before="0"/>
        <w:ind w:left="161" w:right="0" w:firstLine="0"/>
        <w:jc w:val="left"/>
        <w:rPr>
          <w:sz w:val="20"/>
        </w:rPr>
      </w:pPr>
      <w:bookmarkStart w:name="_bookmark57" w:id="60"/>
      <w:bookmarkEnd w:id="60"/>
      <w:r>
        <w:rPr/>
      </w:r>
      <w:r>
        <w:rPr>
          <w:position w:val="7"/>
          <w:sz w:val="13"/>
        </w:rPr>
        <w:t>57 </w:t>
      </w:r>
      <w:r>
        <w:rPr>
          <w:sz w:val="20"/>
        </w:rPr>
        <w:t>Ibid. </w:t>
      </w:r>
      <w:r>
        <w:rPr>
          <w:i/>
          <w:sz w:val="21"/>
        </w:rPr>
        <w:t>International Covenant on Civil and Political Rights</w:t>
      </w:r>
      <w:r>
        <w:rPr>
          <w:sz w:val="20"/>
        </w:rPr>
        <w:t>, [Article 2(1)].</w:t>
      </w:r>
    </w:p>
    <w:p>
      <w:pPr>
        <w:spacing w:line="240" w:lineRule="exact" w:before="0"/>
        <w:ind w:left="161" w:right="0" w:firstLine="0"/>
        <w:jc w:val="left"/>
        <w:rPr>
          <w:sz w:val="20"/>
        </w:rPr>
      </w:pPr>
      <w:bookmarkStart w:name="_bookmark58" w:id="61"/>
      <w:bookmarkEnd w:id="61"/>
      <w:r>
        <w:rPr/>
      </w:r>
      <w:r>
        <w:rPr>
          <w:position w:val="7"/>
          <w:sz w:val="13"/>
        </w:rPr>
        <w:t>58 </w:t>
      </w:r>
      <w:r>
        <w:rPr>
          <w:sz w:val="20"/>
        </w:rPr>
        <w:t>CRPD Committee, above n 6, [41].</w:t>
      </w:r>
    </w:p>
    <w:p>
      <w:pPr>
        <w:spacing w:after="0" w:line="240" w:lineRule="exact"/>
        <w:jc w:val="left"/>
        <w:rPr>
          <w:sz w:val="20"/>
        </w:rPr>
        <w:sectPr>
          <w:pgSz w:w="11910" w:h="16840"/>
          <w:pgMar w:header="0" w:footer="523" w:top="1580" w:bottom="720" w:left="1000" w:right="1320"/>
        </w:sectPr>
      </w:pPr>
    </w:p>
    <w:p>
      <w:pPr>
        <w:pStyle w:val="ListParagraph"/>
        <w:numPr>
          <w:ilvl w:val="0"/>
          <w:numId w:val="4"/>
        </w:numPr>
        <w:tabs>
          <w:tab w:pos="1266" w:val="left" w:leader="none"/>
        </w:tabs>
        <w:spacing w:line="240" w:lineRule="auto" w:before="82" w:after="0"/>
        <w:ind w:left="1265" w:right="162" w:hanging="360"/>
        <w:jc w:val="both"/>
        <w:rPr>
          <w:sz w:val="20"/>
        </w:rPr>
      </w:pPr>
      <w:r>
        <w:rPr>
          <w:sz w:val="20"/>
        </w:rPr>
        <w:t>Negative attitudes, stigma and stereotypes preventing persons with disabilities from being included in the community and accessing available</w:t>
      </w:r>
      <w:r>
        <w:rPr>
          <w:spacing w:val="-11"/>
          <w:sz w:val="20"/>
        </w:rPr>
        <w:t> </w:t>
      </w:r>
      <w:r>
        <w:rPr>
          <w:sz w:val="20"/>
        </w:rPr>
        <w:t>assistance;</w:t>
      </w:r>
    </w:p>
    <w:p>
      <w:pPr>
        <w:pStyle w:val="ListParagraph"/>
        <w:numPr>
          <w:ilvl w:val="0"/>
          <w:numId w:val="4"/>
        </w:numPr>
        <w:tabs>
          <w:tab w:pos="1266" w:val="left" w:leader="none"/>
        </w:tabs>
        <w:spacing w:line="241" w:lineRule="exact" w:before="0" w:after="0"/>
        <w:ind w:left="1265" w:right="0" w:hanging="360"/>
        <w:jc w:val="left"/>
        <w:rPr>
          <w:sz w:val="20"/>
        </w:rPr>
      </w:pPr>
      <w:r>
        <w:rPr>
          <w:sz w:val="20"/>
        </w:rPr>
        <w:t>Misconceptions about the right to living independently within the</w:t>
      </w:r>
      <w:r>
        <w:rPr>
          <w:spacing w:val="-14"/>
          <w:sz w:val="20"/>
        </w:rPr>
        <w:t> </w:t>
      </w:r>
      <w:r>
        <w:rPr>
          <w:sz w:val="20"/>
        </w:rPr>
        <w:t>community;</w:t>
      </w:r>
    </w:p>
    <w:p>
      <w:pPr>
        <w:pStyle w:val="ListParagraph"/>
        <w:numPr>
          <w:ilvl w:val="0"/>
          <w:numId w:val="4"/>
        </w:numPr>
        <w:tabs>
          <w:tab w:pos="1266" w:val="left" w:leader="none"/>
        </w:tabs>
        <w:spacing w:line="240" w:lineRule="auto" w:before="0" w:after="0"/>
        <w:ind w:left="1265" w:right="162" w:hanging="360"/>
        <w:jc w:val="both"/>
        <w:rPr>
          <w:sz w:val="20"/>
        </w:rPr>
      </w:pPr>
      <w:r>
        <w:rPr>
          <w:sz w:val="20"/>
        </w:rPr>
        <w:t>Lack</w:t>
      </w:r>
      <w:r>
        <w:rPr>
          <w:spacing w:val="-17"/>
          <w:sz w:val="20"/>
        </w:rPr>
        <w:t> </w:t>
      </w:r>
      <w:r>
        <w:rPr>
          <w:sz w:val="20"/>
        </w:rPr>
        <w:t>of</w:t>
      </w:r>
      <w:r>
        <w:rPr>
          <w:spacing w:val="-18"/>
          <w:sz w:val="20"/>
        </w:rPr>
        <w:t> </w:t>
      </w:r>
      <w:r>
        <w:rPr>
          <w:sz w:val="20"/>
        </w:rPr>
        <w:t>available,</w:t>
      </w:r>
      <w:r>
        <w:rPr>
          <w:spacing w:val="-16"/>
          <w:sz w:val="20"/>
        </w:rPr>
        <w:t> </w:t>
      </w:r>
      <w:r>
        <w:rPr>
          <w:sz w:val="20"/>
        </w:rPr>
        <w:t>acceptable,</w:t>
      </w:r>
      <w:r>
        <w:rPr>
          <w:spacing w:val="-16"/>
          <w:sz w:val="20"/>
        </w:rPr>
        <w:t> </w:t>
      </w:r>
      <w:r>
        <w:rPr>
          <w:sz w:val="20"/>
        </w:rPr>
        <w:t>affordable,</w:t>
      </w:r>
      <w:r>
        <w:rPr>
          <w:spacing w:val="-18"/>
          <w:sz w:val="20"/>
        </w:rPr>
        <w:t> </w:t>
      </w:r>
      <w:r>
        <w:rPr>
          <w:sz w:val="20"/>
        </w:rPr>
        <w:t>accessible</w:t>
      </w:r>
      <w:r>
        <w:rPr>
          <w:spacing w:val="-18"/>
          <w:sz w:val="20"/>
        </w:rPr>
        <w:t> </w:t>
      </w:r>
      <w:r>
        <w:rPr>
          <w:sz w:val="20"/>
        </w:rPr>
        <w:t>and</w:t>
      </w:r>
      <w:r>
        <w:rPr>
          <w:spacing w:val="-17"/>
          <w:sz w:val="20"/>
        </w:rPr>
        <w:t> </w:t>
      </w:r>
      <w:r>
        <w:rPr>
          <w:sz w:val="20"/>
        </w:rPr>
        <w:t>adaptable</w:t>
      </w:r>
      <w:r>
        <w:rPr>
          <w:spacing w:val="-17"/>
          <w:sz w:val="20"/>
        </w:rPr>
        <w:t> </w:t>
      </w:r>
      <w:r>
        <w:rPr>
          <w:sz w:val="20"/>
        </w:rPr>
        <w:t>services</w:t>
      </w:r>
      <w:r>
        <w:rPr>
          <w:spacing w:val="-17"/>
          <w:sz w:val="20"/>
        </w:rPr>
        <w:t> </w:t>
      </w:r>
      <w:r>
        <w:rPr>
          <w:sz w:val="20"/>
        </w:rPr>
        <w:t>and</w:t>
      </w:r>
      <w:r>
        <w:rPr>
          <w:spacing w:val="-17"/>
          <w:sz w:val="20"/>
        </w:rPr>
        <w:t> </w:t>
      </w:r>
      <w:r>
        <w:rPr>
          <w:sz w:val="20"/>
        </w:rPr>
        <w:t>facilities,</w:t>
      </w:r>
      <w:r>
        <w:rPr>
          <w:spacing w:val="-17"/>
          <w:sz w:val="20"/>
        </w:rPr>
        <w:t> </w:t>
      </w:r>
      <w:r>
        <w:rPr>
          <w:sz w:val="20"/>
        </w:rPr>
        <w:t>such as transport, health care, schools, public spaces, housing, theatres, cinemas, goods and services and public</w:t>
      </w:r>
      <w:r>
        <w:rPr>
          <w:spacing w:val="-4"/>
          <w:sz w:val="20"/>
        </w:rPr>
        <w:t> </w:t>
      </w:r>
      <w:r>
        <w:rPr>
          <w:sz w:val="20"/>
        </w:rPr>
        <w:t>buildings;</w:t>
      </w:r>
    </w:p>
    <w:p>
      <w:pPr>
        <w:pStyle w:val="ListParagraph"/>
        <w:numPr>
          <w:ilvl w:val="0"/>
          <w:numId w:val="4"/>
        </w:numPr>
        <w:tabs>
          <w:tab w:pos="1266" w:val="left" w:leader="none"/>
        </w:tabs>
        <w:spacing w:line="240" w:lineRule="auto" w:before="1" w:after="0"/>
        <w:ind w:left="1265" w:right="163" w:hanging="360"/>
        <w:jc w:val="both"/>
        <w:rPr>
          <w:sz w:val="20"/>
        </w:rPr>
      </w:pPr>
      <w:r>
        <w:rPr>
          <w:sz w:val="20"/>
        </w:rPr>
        <w:t>Lack of adequate monitoring mechanisms for ensuring the appropriate implementation of article 19, including the participation of representative organizations of persons with disabilities;</w:t>
      </w:r>
    </w:p>
    <w:p>
      <w:pPr>
        <w:pStyle w:val="ListParagraph"/>
        <w:numPr>
          <w:ilvl w:val="0"/>
          <w:numId w:val="4"/>
        </w:numPr>
        <w:tabs>
          <w:tab w:pos="1266" w:val="left" w:leader="none"/>
        </w:tabs>
        <w:spacing w:line="241" w:lineRule="exact" w:before="0" w:after="0"/>
        <w:ind w:left="1265" w:right="0" w:hanging="360"/>
        <w:jc w:val="left"/>
        <w:rPr>
          <w:sz w:val="20"/>
        </w:rPr>
      </w:pPr>
      <w:r>
        <w:rPr>
          <w:sz w:val="20"/>
        </w:rPr>
        <w:t>Insufficient mainstreaming of disability in general budget</w:t>
      </w:r>
      <w:r>
        <w:rPr>
          <w:spacing w:val="-12"/>
          <w:sz w:val="20"/>
        </w:rPr>
        <w:t> </w:t>
      </w:r>
      <w:r>
        <w:rPr>
          <w:sz w:val="20"/>
        </w:rPr>
        <w:t>allocations;</w:t>
      </w:r>
    </w:p>
    <w:p>
      <w:pPr>
        <w:pStyle w:val="ListParagraph"/>
        <w:numPr>
          <w:ilvl w:val="0"/>
          <w:numId w:val="4"/>
        </w:numPr>
        <w:tabs>
          <w:tab w:pos="1266" w:val="left" w:leader="none"/>
        </w:tabs>
        <w:spacing w:line="240" w:lineRule="auto" w:before="1" w:after="0"/>
        <w:ind w:left="1265" w:right="162" w:hanging="360"/>
        <w:jc w:val="both"/>
        <w:rPr>
          <w:sz w:val="13"/>
        </w:rPr>
      </w:pPr>
      <w:r>
        <w:rPr>
          <w:sz w:val="20"/>
        </w:rPr>
        <w:t>Inappropriate decentralization, resulting in disparities between local authorities and unequal chances of living independently within the community in a State</w:t>
      </w:r>
      <w:r>
        <w:rPr>
          <w:spacing w:val="-11"/>
          <w:sz w:val="20"/>
        </w:rPr>
        <w:t> </w:t>
      </w:r>
      <w:r>
        <w:rPr>
          <w:sz w:val="20"/>
        </w:rPr>
        <w:t>party.</w:t>
      </w:r>
      <w:hyperlink w:history="true" w:anchor="_bookmark59">
        <w:r>
          <w:rPr>
            <w:position w:val="7"/>
            <w:sz w:val="13"/>
          </w:rPr>
          <w:t>59</w:t>
        </w:r>
      </w:hyperlink>
    </w:p>
    <w:p>
      <w:pPr>
        <w:pStyle w:val="BodyText"/>
        <w:spacing w:before="199"/>
        <w:ind w:left="337" w:right="106"/>
        <w:jc w:val="both"/>
      </w:pPr>
      <w:r>
        <w:rPr/>
        <w:t>Each of these barriers can be seen to operate in the mental health and capacity law context in some way. Many of these barriers more closely concern policy, including budgets; awareness-raising, and closing institutions and institutional environments. Explicit legal matters are raised at paragraph 15 subsections (a) and (d), regarding legal capacity restrictions and forced treatment.</w:t>
      </w:r>
    </w:p>
    <w:p>
      <w:pPr>
        <w:pStyle w:val="BodyText"/>
        <w:spacing w:before="11"/>
        <w:rPr>
          <w:sz w:val="23"/>
        </w:rPr>
      </w:pPr>
    </w:p>
    <w:p>
      <w:pPr>
        <w:pStyle w:val="ListParagraph"/>
        <w:numPr>
          <w:ilvl w:val="0"/>
          <w:numId w:val="1"/>
        </w:numPr>
        <w:tabs>
          <w:tab w:pos="4412" w:val="left" w:leader="none"/>
        </w:tabs>
        <w:spacing w:line="240" w:lineRule="auto" w:before="1" w:after="0"/>
        <w:ind w:left="4411" w:right="0" w:hanging="381"/>
        <w:jc w:val="left"/>
        <w:rPr>
          <w:sz w:val="24"/>
        </w:rPr>
      </w:pPr>
      <w:r>
        <w:rPr>
          <w:sz w:val="24"/>
        </w:rPr>
        <w:t>DISCUSSION</w:t>
      </w:r>
    </w:p>
    <w:p>
      <w:pPr>
        <w:pStyle w:val="BodyText"/>
        <w:spacing w:before="241"/>
        <w:ind w:left="338" w:right="108"/>
        <w:jc w:val="both"/>
      </w:pPr>
      <w:r>
        <w:rPr/>
        <w:t>Several features of the General Comment stand out as being immediately relevant to this review.</w:t>
      </w:r>
    </w:p>
    <w:p>
      <w:pPr>
        <w:pStyle w:val="BodyText"/>
        <w:spacing w:before="2"/>
        <w:rPr>
          <w:sz w:val="23"/>
        </w:rPr>
      </w:pPr>
    </w:p>
    <w:p>
      <w:pPr>
        <w:pStyle w:val="Heading1"/>
        <w:numPr>
          <w:ilvl w:val="0"/>
          <w:numId w:val="5"/>
        </w:numPr>
        <w:tabs>
          <w:tab w:pos="721" w:val="left" w:leader="none"/>
        </w:tabs>
        <w:spacing w:line="240" w:lineRule="auto" w:before="0" w:after="0"/>
        <w:ind w:left="720" w:right="0" w:hanging="382"/>
        <w:jc w:val="both"/>
      </w:pPr>
      <w:r>
        <w:rPr/>
        <w:t>Definitions</w:t>
      </w:r>
    </w:p>
    <w:p>
      <w:pPr>
        <w:pStyle w:val="BodyText"/>
        <w:spacing w:before="3"/>
        <w:rPr>
          <w:i/>
        </w:rPr>
      </w:pPr>
    </w:p>
    <w:p>
      <w:pPr>
        <w:pStyle w:val="BodyText"/>
        <w:spacing w:line="235" w:lineRule="auto"/>
        <w:ind w:left="338" w:right="107"/>
        <w:jc w:val="both"/>
      </w:pPr>
      <w:r>
        <w:rPr/>
        <w:t>The Committee usefully define terms such as ‘independent living’, ‘community living’, and ‘personal assistance’.</w:t>
      </w:r>
      <w:hyperlink w:history="true" w:anchor="_bookmark60">
        <w:r>
          <w:rPr>
            <w:position w:val="8"/>
            <w:sz w:val="16"/>
          </w:rPr>
          <w:t>60 </w:t>
        </w:r>
      </w:hyperlink>
      <w:r>
        <w:rPr/>
        <w:t>Independent living is premised upon </w:t>
      </w:r>
      <w:r>
        <w:rPr>
          <w:i/>
          <w:sz w:val="25"/>
        </w:rPr>
        <w:t>inter</w:t>
      </w:r>
      <w:r>
        <w:rPr/>
        <w:t>dependence as the natural state of human being:</w:t>
      </w:r>
    </w:p>
    <w:p>
      <w:pPr>
        <w:spacing w:before="202"/>
        <w:ind w:left="905" w:right="163" w:firstLine="0"/>
        <w:jc w:val="both"/>
        <w:rPr>
          <w:sz w:val="13"/>
        </w:rPr>
      </w:pPr>
      <w:r>
        <w:rPr>
          <w:sz w:val="20"/>
        </w:rPr>
        <w:t>Independent</w:t>
      </w:r>
      <w:r>
        <w:rPr>
          <w:spacing w:val="-7"/>
          <w:sz w:val="20"/>
        </w:rPr>
        <w:t> </w:t>
      </w:r>
      <w:r>
        <w:rPr>
          <w:sz w:val="20"/>
        </w:rPr>
        <w:t>living/living</w:t>
      </w:r>
      <w:r>
        <w:rPr>
          <w:spacing w:val="-7"/>
          <w:sz w:val="20"/>
        </w:rPr>
        <w:t> </w:t>
      </w:r>
      <w:r>
        <w:rPr>
          <w:sz w:val="20"/>
        </w:rPr>
        <w:t>independently</w:t>
      </w:r>
      <w:r>
        <w:rPr>
          <w:spacing w:val="-7"/>
          <w:sz w:val="20"/>
        </w:rPr>
        <w:t> </w:t>
      </w:r>
      <w:r>
        <w:rPr>
          <w:sz w:val="20"/>
        </w:rPr>
        <w:t>means</w:t>
      </w:r>
      <w:r>
        <w:rPr>
          <w:spacing w:val="-6"/>
          <w:sz w:val="20"/>
        </w:rPr>
        <w:t> </w:t>
      </w:r>
      <w:r>
        <w:rPr>
          <w:sz w:val="20"/>
        </w:rPr>
        <w:t>that</w:t>
      </w:r>
      <w:r>
        <w:rPr>
          <w:spacing w:val="-7"/>
          <w:sz w:val="20"/>
        </w:rPr>
        <w:t> </w:t>
      </w:r>
      <w:r>
        <w:rPr>
          <w:sz w:val="20"/>
        </w:rPr>
        <w:t>individuals</w:t>
      </w:r>
      <w:r>
        <w:rPr>
          <w:spacing w:val="-6"/>
          <w:sz w:val="20"/>
        </w:rPr>
        <w:t> </w:t>
      </w:r>
      <w:r>
        <w:rPr>
          <w:sz w:val="20"/>
        </w:rPr>
        <w:t>with</w:t>
      </w:r>
      <w:r>
        <w:rPr>
          <w:spacing w:val="-7"/>
          <w:sz w:val="20"/>
        </w:rPr>
        <w:t> </w:t>
      </w:r>
      <w:r>
        <w:rPr>
          <w:sz w:val="20"/>
        </w:rPr>
        <w:t>disabilities</w:t>
      </w:r>
      <w:r>
        <w:rPr>
          <w:spacing w:val="-6"/>
          <w:sz w:val="20"/>
        </w:rPr>
        <w:t> </w:t>
      </w:r>
      <w:r>
        <w:rPr>
          <w:sz w:val="20"/>
        </w:rPr>
        <w:t>are</w:t>
      </w:r>
      <w:r>
        <w:rPr>
          <w:spacing w:val="-7"/>
          <w:sz w:val="20"/>
        </w:rPr>
        <w:t> </w:t>
      </w:r>
      <w:r>
        <w:rPr>
          <w:sz w:val="20"/>
        </w:rPr>
        <w:t>provided</w:t>
      </w:r>
      <w:r>
        <w:rPr>
          <w:spacing w:val="-7"/>
          <w:sz w:val="20"/>
        </w:rPr>
        <w:t> </w:t>
      </w:r>
      <w:r>
        <w:rPr>
          <w:sz w:val="20"/>
        </w:rPr>
        <w:t>with all necessary means to enable them to exercise choice and control over their lives and make all decisions concerning their lives… Independent living is an essential part of the individual’s autonomy and freedom and does not necessarily mean living alone. It should also not be interpreted solely as the ability to carry out daily activities by oneself. Rather, it should be regarded as the freedom to choose and control, in line with the respect for inherent dignity and individual autonomy as enshrined in article 3 (a) of the</w:t>
      </w:r>
      <w:r>
        <w:rPr>
          <w:spacing w:val="-15"/>
          <w:sz w:val="20"/>
        </w:rPr>
        <w:t> </w:t>
      </w:r>
      <w:r>
        <w:rPr>
          <w:sz w:val="20"/>
        </w:rPr>
        <w:t>Convention.</w:t>
      </w:r>
      <w:hyperlink w:history="true" w:anchor="_bookmark61">
        <w:r>
          <w:rPr>
            <w:position w:val="7"/>
            <w:sz w:val="13"/>
          </w:rPr>
          <w:t>61</w:t>
        </w:r>
      </w:hyperlink>
    </w:p>
    <w:p>
      <w:pPr>
        <w:pStyle w:val="BodyText"/>
        <w:spacing w:before="198"/>
        <w:ind w:left="337" w:right="106"/>
        <w:jc w:val="both"/>
        <w:rPr>
          <w:sz w:val="16"/>
        </w:rPr>
      </w:pPr>
      <w:r>
        <w:rPr/>
        <w:t>The</w:t>
      </w:r>
      <w:r>
        <w:rPr>
          <w:spacing w:val="-20"/>
        </w:rPr>
        <w:t> </w:t>
      </w:r>
      <w:r>
        <w:rPr/>
        <w:t>Committee</w:t>
      </w:r>
      <w:r>
        <w:rPr>
          <w:spacing w:val="-20"/>
        </w:rPr>
        <w:t> </w:t>
      </w:r>
      <w:r>
        <w:rPr/>
        <w:t>was</w:t>
      </w:r>
      <w:r>
        <w:rPr>
          <w:spacing w:val="-20"/>
        </w:rPr>
        <w:t> </w:t>
      </w:r>
      <w:r>
        <w:rPr/>
        <w:t>almost</w:t>
      </w:r>
      <w:r>
        <w:rPr>
          <w:spacing w:val="-19"/>
        </w:rPr>
        <w:t> </w:t>
      </w:r>
      <w:r>
        <w:rPr/>
        <w:t>certainly</w:t>
      </w:r>
      <w:r>
        <w:rPr>
          <w:spacing w:val="-20"/>
        </w:rPr>
        <w:t> </w:t>
      </w:r>
      <w:r>
        <w:rPr/>
        <w:t>influenced</w:t>
      </w:r>
      <w:r>
        <w:rPr>
          <w:spacing w:val="-19"/>
        </w:rPr>
        <w:t> </w:t>
      </w:r>
      <w:r>
        <w:rPr/>
        <w:t>in</w:t>
      </w:r>
      <w:r>
        <w:rPr>
          <w:spacing w:val="-20"/>
        </w:rPr>
        <w:t> </w:t>
      </w:r>
      <w:r>
        <w:rPr/>
        <w:t>its</w:t>
      </w:r>
      <w:r>
        <w:rPr>
          <w:spacing w:val="-21"/>
        </w:rPr>
        <w:t> </w:t>
      </w:r>
      <w:r>
        <w:rPr/>
        <w:t>understanding</w:t>
      </w:r>
      <w:r>
        <w:rPr>
          <w:spacing w:val="-20"/>
        </w:rPr>
        <w:t> </w:t>
      </w:r>
      <w:r>
        <w:rPr/>
        <w:t>of</w:t>
      </w:r>
      <w:r>
        <w:rPr>
          <w:spacing w:val="-20"/>
        </w:rPr>
        <w:t> </w:t>
      </w:r>
      <w:r>
        <w:rPr/>
        <w:t>interdependence by</w:t>
      </w:r>
      <w:r>
        <w:rPr>
          <w:spacing w:val="-12"/>
        </w:rPr>
        <w:t> </w:t>
      </w:r>
      <w:r>
        <w:rPr/>
        <w:t>Jenny</w:t>
      </w:r>
      <w:r>
        <w:rPr>
          <w:spacing w:val="-13"/>
        </w:rPr>
        <w:t> </w:t>
      </w:r>
      <w:r>
        <w:rPr/>
        <w:t>Morris</w:t>
      </w:r>
      <w:r>
        <w:rPr>
          <w:spacing w:val="-13"/>
        </w:rPr>
        <w:t> </w:t>
      </w:r>
      <w:r>
        <w:rPr/>
        <w:t>and</w:t>
      </w:r>
      <w:r>
        <w:rPr>
          <w:spacing w:val="-13"/>
        </w:rPr>
        <w:t> </w:t>
      </w:r>
      <w:r>
        <w:rPr/>
        <w:t>the</w:t>
      </w:r>
      <w:r>
        <w:rPr>
          <w:spacing w:val="-13"/>
        </w:rPr>
        <w:t> </w:t>
      </w:r>
      <w:r>
        <w:rPr/>
        <w:t>conceptual</w:t>
      </w:r>
      <w:r>
        <w:rPr>
          <w:spacing w:val="-12"/>
        </w:rPr>
        <w:t> </w:t>
      </w:r>
      <w:r>
        <w:rPr/>
        <w:t>inroads</w:t>
      </w:r>
      <w:r>
        <w:rPr>
          <w:spacing w:val="-13"/>
        </w:rPr>
        <w:t> </w:t>
      </w:r>
      <w:r>
        <w:rPr/>
        <w:t>of</w:t>
      </w:r>
      <w:r>
        <w:rPr>
          <w:spacing w:val="-12"/>
        </w:rPr>
        <w:t> </w:t>
      </w:r>
      <w:r>
        <w:rPr/>
        <w:t>other</w:t>
      </w:r>
      <w:r>
        <w:rPr>
          <w:spacing w:val="-13"/>
        </w:rPr>
        <w:t> </w:t>
      </w:r>
      <w:r>
        <w:rPr/>
        <w:t>ethics</w:t>
      </w:r>
      <w:r>
        <w:rPr>
          <w:spacing w:val="-13"/>
        </w:rPr>
        <w:t> </w:t>
      </w:r>
      <w:r>
        <w:rPr/>
        <w:t>of</w:t>
      </w:r>
      <w:r>
        <w:rPr>
          <w:spacing w:val="-12"/>
        </w:rPr>
        <w:t> </w:t>
      </w:r>
      <w:r>
        <w:rPr/>
        <w:t>care</w:t>
      </w:r>
      <w:r>
        <w:rPr>
          <w:spacing w:val="-13"/>
        </w:rPr>
        <w:t> </w:t>
      </w:r>
      <w:r>
        <w:rPr/>
        <w:t>scholars.</w:t>
      </w:r>
      <w:hyperlink w:history="true" w:anchor="_bookmark62">
        <w:r>
          <w:rPr>
            <w:position w:val="8"/>
            <w:sz w:val="16"/>
          </w:rPr>
          <w:t>62</w:t>
        </w:r>
        <w:r>
          <w:rPr>
            <w:spacing w:val="-2"/>
            <w:position w:val="8"/>
            <w:sz w:val="16"/>
          </w:rPr>
          <w:t> </w:t>
        </w:r>
      </w:hyperlink>
      <w:r>
        <w:rPr/>
        <w:t>The</w:t>
      </w:r>
      <w:r>
        <w:rPr>
          <w:spacing w:val="-13"/>
        </w:rPr>
        <w:t> </w:t>
      </w:r>
      <w:r>
        <w:rPr/>
        <w:t>2017 report of Catalina Devandas, the United Nations Special Rapporteur on the Rights of Persons with Disabilities, on rights-based support also elaborates on interdependence, offering</w:t>
      </w:r>
      <w:r>
        <w:rPr>
          <w:spacing w:val="-5"/>
        </w:rPr>
        <w:t> </w:t>
      </w:r>
      <w:r>
        <w:rPr/>
        <w:t>a</w:t>
      </w:r>
      <w:r>
        <w:rPr>
          <w:spacing w:val="-5"/>
        </w:rPr>
        <w:t> </w:t>
      </w:r>
      <w:r>
        <w:rPr/>
        <w:t>useful</w:t>
      </w:r>
      <w:r>
        <w:rPr>
          <w:spacing w:val="-4"/>
        </w:rPr>
        <w:t> </w:t>
      </w:r>
      <w:r>
        <w:rPr/>
        <w:t>supplement</w:t>
      </w:r>
      <w:r>
        <w:rPr>
          <w:spacing w:val="-4"/>
        </w:rPr>
        <w:t> </w:t>
      </w:r>
      <w:r>
        <w:rPr/>
        <w:t>to</w:t>
      </w:r>
      <w:r>
        <w:rPr>
          <w:spacing w:val="-5"/>
        </w:rPr>
        <w:t> </w:t>
      </w:r>
      <w:r>
        <w:rPr/>
        <w:t>the</w:t>
      </w:r>
      <w:r>
        <w:rPr>
          <w:spacing w:val="-4"/>
        </w:rPr>
        <w:t> </w:t>
      </w:r>
      <w:r>
        <w:rPr/>
        <w:t>General</w:t>
      </w:r>
      <w:r>
        <w:rPr>
          <w:spacing w:val="-5"/>
        </w:rPr>
        <w:t> </w:t>
      </w:r>
      <w:r>
        <w:rPr/>
        <w:t>Comment</w:t>
      </w:r>
      <w:r>
        <w:rPr>
          <w:spacing w:val="-5"/>
        </w:rPr>
        <w:t> </w:t>
      </w:r>
      <w:r>
        <w:rPr/>
        <w:t>(and</w:t>
      </w:r>
      <w:r>
        <w:rPr>
          <w:spacing w:val="-5"/>
        </w:rPr>
        <w:t> </w:t>
      </w:r>
      <w:r>
        <w:rPr/>
        <w:t>an</w:t>
      </w:r>
      <w:r>
        <w:rPr>
          <w:spacing w:val="-5"/>
        </w:rPr>
        <w:t> </w:t>
      </w:r>
      <w:r>
        <w:rPr/>
        <w:t>informative</w:t>
      </w:r>
      <w:r>
        <w:rPr>
          <w:spacing w:val="-5"/>
        </w:rPr>
        <w:t> </w:t>
      </w:r>
      <w:r>
        <w:rPr/>
        <w:t>report</w:t>
      </w:r>
      <w:r>
        <w:rPr>
          <w:spacing w:val="-4"/>
        </w:rPr>
        <w:t> </w:t>
      </w:r>
      <w:r>
        <w:rPr/>
        <w:t>in</w:t>
      </w:r>
      <w:r>
        <w:rPr>
          <w:spacing w:val="-5"/>
        </w:rPr>
        <w:t> </w:t>
      </w:r>
      <w:r>
        <w:rPr/>
        <w:t>its own</w:t>
      </w:r>
      <w:r>
        <w:rPr>
          <w:spacing w:val="0"/>
        </w:rPr>
        <w:t> </w:t>
      </w:r>
      <w:r>
        <w:rPr/>
        <w:t>right).</w:t>
      </w:r>
      <w:hyperlink w:history="true" w:anchor="_bookmark63">
        <w:r>
          <w:rPr>
            <w:position w:val="8"/>
            <w:sz w:val="16"/>
          </w:rPr>
          <w:t>63</w:t>
        </w:r>
      </w:hyperlink>
    </w:p>
    <w:p>
      <w:pPr>
        <w:pStyle w:val="BodyText"/>
        <w:rPr>
          <w:sz w:val="36"/>
        </w:rPr>
      </w:pPr>
    </w:p>
    <w:p>
      <w:pPr>
        <w:spacing w:line="241" w:lineRule="exact" w:before="0"/>
        <w:ind w:left="173" w:right="0" w:firstLine="0"/>
        <w:jc w:val="left"/>
        <w:rPr>
          <w:sz w:val="20"/>
        </w:rPr>
      </w:pPr>
      <w:bookmarkStart w:name="_bookmark59" w:id="62"/>
      <w:bookmarkEnd w:id="62"/>
      <w:r>
        <w:rPr/>
      </w:r>
      <w:r>
        <w:rPr>
          <w:position w:val="7"/>
          <w:sz w:val="13"/>
        </w:rPr>
        <w:t>59 </w:t>
      </w:r>
      <w:r>
        <w:rPr>
          <w:sz w:val="20"/>
        </w:rPr>
        <w:t>CRPD Committee, above n 6, [15].</w:t>
      </w:r>
    </w:p>
    <w:p>
      <w:pPr>
        <w:spacing w:before="0"/>
        <w:ind w:left="161" w:right="0" w:firstLine="0"/>
        <w:jc w:val="left"/>
        <w:rPr>
          <w:sz w:val="20"/>
        </w:rPr>
      </w:pPr>
      <w:bookmarkStart w:name="_bookmark60" w:id="63"/>
      <w:bookmarkEnd w:id="63"/>
      <w:r>
        <w:rPr/>
      </w:r>
      <w:r>
        <w:rPr>
          <w:position w:val="7"/>
          <w:sz w:val="13"/>
        </w:rPr>
        <w:t>60 </w:t>
      </w:r>
      <w:r>
        <w:rPr>
          <w:sz w:val="20"/>
        </w:rPr>
        <w:t>Ibid [16](a-d).</w:t>
      </w:r>
    </w:p>
    <w:p>
      <w:pPr>
        <w:spacing w:line="241" w:lineRule="exact" w:before="1"/>
        <w:ind w:left="161" w:right="0" w:firstLine="0"/>
        <w:jc w:val="left"/>
        <w:rPr>
          <w:sz w:val="20"/>
        </w:rPr>
      </w:pPr>
      <w:bookmarkStart w:name="_bookmark61" w:id="64"/>
      <w:bookmarkEnd w:id="64"/>
      <w:r>
        <w:rPr/>
      </w:r>
      <w:r>
        <w:rPr>
          <w:position w:val="7"/>
          <w:sz w:val="13"/>
        </w:rPr>
        <w:t>61 </w:t>
      </w:r>
      <w:r>
        <w:rPr>
          <w:sz w:val="20"/>
        </w:rPr>
        <w:t>Ibid [16](a).</w:t>
      </w:r>
    </w:p>
    <w:p>
      <w:pPr>
        <w:spacing w:line="230" w:lineRule="auto" w:before="8"/>
        <w:ind w:left="389" w:right="0" w:hanging="228"/>
        <w:jc w:val="left"/>
        <w:rPr>
          <w:sz w:val="20"/>
        </w:rPr>
      </w:pPr>
      <w:bookmarkStart w:name="_bookmark62" w:id="65"/>
      <w:bookmarkEnd w:id="65"/>
      <w:r>
        <w:rPr/>
      </w:r>
      <w:r>
        <w:rPr>
          <w:position w:val="7"/>
          <w:sz w:val="13"/>
        </w:rPr>
        <w:t>62 </w:t>
      </w:r>
      <w:r>
        <w:rPr>
          <w:sz w:val="20"/>
        </w:rPr>
        <w:t>E.g. – J Morris, ‘Impairment and disability: constructing an ethics of care that promotes human rights’, (2001) 16(1) </w:t>
      </w:r>
      <w:r>
        <w:rPr>
          <w:i/>
          <w:sz w:val="21"/>
        </w:rPr>
        <w:t>Hypatia </w:t>
      </w:r>
      <w:r>
        <w:rPr>
          <w:sz w:val="20"/>
        </w:rPr>
        <w:t>[1].</w:t>
      </w:r>
    </w:p>
    <w:p>
      <w:pPr>
        <w:spacing w:before="0"/>
        <w:ind w:left="389" w:right="0" w:hanging="228"/>
        <w:jc w:val="left"/>
        <w:rPr>
          <w:sz w:val="20"/>
        </w:rPr>
      </w:pPr>
      <w:bookmarkStart w:name="_bookmark63" w:id="66"/>
      <w:bookmarkEnd w:id="66"/>
      <w:r>
        <w:rPr/>
      </w:r>
      <w:r>
        <w:rPr>
          <w:position w:val="7"/>
          <w:sz w:val="13"/>
        </w:rPr>
        <w:t>63 </w:t>
      </w:r>
      <w:r>
        <w:rPr>
          <w:sz w:val="20"/>
        </w:rPr>
        <w:t>Human Rights Council, ‘Report of the Special Rapporteur on the rights of persons with disabilities’ UN Doc, 34</w:t>
      </w:r>
      <w:r>
        <w:rPr>
          <w:position w:val="7"/>
          <w:sz w:val="13"/>
        </w:rPr>
        <w:t>th </w:t>
      </w:r>
      <w:r>
        <w:rPr>
          <w:sz w:val="20"/>
        </w:rPr>
        <w:t>sess, A/HRC/34/58 (20 December 2016).</w:t>
      </w:r>
    </w:p>
    <w:p>
      <w:pPr>
        <w:spacing w:after="0"/>
        <w:jc w:val="left"/>
        <w:rPr>
          <w:sz w:val="20"/>
        </w:rPr>
        <w:sectPr>
          <w:pgSz w:w="11910" w:h="16840"/>
          <w:pgMar w:header="0" w:footer="523" w:top="1320" w:bottom="720" w:left="1000" w:right="1320"/>
        </w:sectPr>
      </w:pPr>
    </w:p>
    <w:p>
      <w:pPr>
        <w:pStyle w:val="BodyText"/>
        <w:spacing w:before="111"/>
        <w:ind w:left="338"/>
      </w:pPr>
      <w:r>
        <w:rPr/>
        <w:t>The Committee define the inverse concept of ‘institutionalisation’ quite broadly:</w:t>
      </w:r>
    </w:p>
    <w:p>
      <w:pPr>
        <w:spacing w:line="237" w:lineRule="auto" w:before="203"/>
        <w:ind w:left="905" w:right="162" w:firstLine="0"/>
        <w:jc w:val="both"/>
        <w:rPr>
          <w:sz w:val="13"/>
        </w:rPr>
      </w:pPr>
      <w:r>
        <w:rPr>
          <w:sz w:val="20"/>
        </w:rPr>
        <w:t>[i]t is not “just” about living in a particular building or setting; it is, first and foremost, about not losing personal choice and autonomy as a result of the imposition of certain life and living arrangements…</w:t>
      </w:r>
      <w:r>
        <w:rPr>
          <w:spacing w:val="-5"/>
          <w:sz w:val="20"/>
        </w:rPr>
        <w:t> </w:t>
      </w:r>
      <w:r>
        <w:rPr>
          <w:sz w:val="20"/>
        </w:rPr>
        <w:t>[N]either</w:t>
      </w:r>
      <w:r>
        <w:rPr>
          <w:spacing w:val="-6"/>
          <w:sz w:val="20"/>
        </w:rPr>
        <w:t> </w:t>
      </w:r>
      <w:r>
        <w:rPr>
          <w:sz w:val="20"/>
        </w:rPr>
        <w:t>large</w:t>
      </w:r>
      <w:r>
        <w:rPr>
          <w:spacing w:val="-6"/>
          <w:sz w:val="20"/>
        </w:rPr>
        <w:t> </w:t>
      </w:r>
      <w:r>
        <w:rPr>
          <w:sz w:val="20"/>
        </w:rPr>
        <w:t>scale</w:t>
      </w:r>
      <w:r>
        <w:rPr>
          <w:spacing w:val="-6"/>
          <w:sz w:val="20"/>
        </w:rPr>
        <w:t> </w:t>
      </w:r>
      <w:r>
        <w:rPr>
          <w:sz w:val="20"/>
        </w:rPr>
        <w:t>institutions</w:t>
      </w:r>
      <w:r>
        <w:rPr>
          <w:spacing w:val="-5"/>
          <w:sz w:val="20"/>
        </w:rPr>
        <w:t> </w:t>
      </w:r>
      <w:r>
        <w:rPr>
          <w:sz w:val="20"/>
        </w:rPr>
        <w:t>with</w:t>
      </w:r>
      <w:r>
        <w:rPr>
          <w:spacing w:val="-7"/>
          <w:sz w:val="20"/>
        </w:rPr>
        <w:t> </w:t>
      </w:r>
      <w:r>
        <w:rPr>
          <w:sz w:val="20"/>
        </w:rPr>
        <w:t>more</w:t>
      </w:r>
      <w:r>
        <w:rPr>
          <w:spacing w:val="-6"/>
          <w:sz w:val="20"/>
        </w:rPr>
        <w:t> </w:t>
      </w:r>
      <w:r>
        <w:rPr>
          <w:sz w:val="20"/>
        </w:rPr>
        <w:t>than</w:t>
      </w:r>
      <w:r>
        <w:rPr>
          <w:spacing w:val="-7"/>
          <w:sz w:val="20"/>
        </w:rPr>
        <w:t> </w:t>
      </w:r>
      <w:r>
        <w:rPr>
          <w:sz w:val="20"/>
        </w:rPr>
        <w:t>a</w:t>
      </w:r>
      <w:r>
        <w:rPr>
          <w:spacing w:val="-7"/>
          <w:sz w:val="20"/>
        </w:rPr>
        <w:t> </w:t>
      </w:r>
      <w:r>
        <w:rPr>
          <w:sz w:val="20"/>
        </w:rPr>
        <w:t>hundred</w:t>
      </w:r>
      <w:r>
        <w:rPr>
          <w:spacing w:val="-6"/>
          <w:sz w:val="20"/>
        </w:rPr>
        <w:t> </w:t>
      </w:r>
      <w:r>
        <w:rPr>
          <w:sz w:val="20"/>
        </w:rPr>
        <w:t>residents</w:t>
      </w:r>
      <w:r>
        <w:rPr>
          <w:spacing w:val="-5"/>
          <w:sz w:val="20"/>
        </w:rPr>
        <w:t> </w:t>
      </w:r>
      <w:r>
        <w:rPr>
          <w:sz w:val="20"/>
        </w:rPr>
        <w:t>nor</w:t>
      </w:r>
      <w:r>
        <w:rPr>
          <w:spacing w:val="-6"/>
          <w:sz w:val="20"/>
        </w:rPr>
        <w:t> </w:t>
      </w:r>
      <w:r>
        <w:rPr>
          <w:sz w:val="20"/>
        </w:rPr>
        <w:t>smaller group</w:t>
      </w:r>
      <w:r>
        <w:rPr>
          <w:spacing w:val="-10"/>
          <w:sz w:val="20"/>
        </w:rPr>
        <w:t> </w:t>
      </w:r>
      <w:r>
        <w:rPr>
          <w:sz w:val="20"/>
        </w:rPr>
        <w:t>homes</w:t>
      </w:r>
      <w:r>
        <w:rPr>
          <w:spacing w:val="-10"/>
          <w:sz w:val="20"/>
        </w:rPr>
        <w:t> </w:t>
      </w:r>
      <w:r>
        <w:rPr>
          <w:sz w:val="20"/>
        </w:rPr>
        <w:t>with</w:t>
      </w:r>
      <w:r>
        <w:rPr>
          <w:spacing w:val="-10"/>
          <w:sz w:val="20"/>
        </w:rPr>
        <w:t> </w:t>
      </w:r>
      <w:r>
        <w:rPr>
          <w:sz w:val="20"/>
        </w:rPr>
        <w:t>five</w:t>
      </w:r>
      <w:r>
        <w:rPr>
          <w:spacing w:val="-10"/>
          <w:sz w:val="20"/>
        </w:rPr>
        <w:t> </w:t>
      </w:r>
      <w:r>
        <w:rPr>
          <w:sz w:val="20"/>
        </w:rPr>
        <w:t>to</w:t>
      </w:r>
      <w:r>
        <w:rPr>
          <w:spacing w:val="-10"/>
          <w:sz w:val="20"/>
        </w:rPr>
        <w:t> </w:t>
      </w:r>
      <w:r>
        <w:rPr>
          <w:sz w:val="20"/>
        </w:rPr>
        <w:t>eight</w:t>
      </w:r>
      <w:r>
        <w:rPr>
          <w:spacing w:val="-10"/>
          <w:sz w:val="20"/>
        </w:rPr>
        <w:t> </w:t>
      </w:r>
      <w:r>
        <w:rPr>
          <w:sz w:val="20"/>
        </w:rPr>
        <w:t>individuals,</w:t>
      </w:r>
      <w:r>
        <w:rPr>
          <w:spacing w:val="-10"/>
          <w:sz w:val="20"/>
        </w:rPr>
        <w:t> </w:t>
      </w:r>
      <w:r>
        <w:rPr>
          <w:i/>
          <w:sz w:val="21"/>
        </w:rPr>
        <w:t>nor</w:t>
      </w:r>
      <w:r>
        <w:rPr>
          <w:i/>
          <w:spacing w:val="-14"/>
          <w:sz w:val="21"/>
        </w:rPr>
        <w:t> </w:t>
      </w:r>
      <w:r>
        <w:rPr>
          <w:i/>
          <w:sz w:val="21"/>
        </w:rPr>
        <w:t>even</w:t>
      </w:r>
      <w:r>
        <w:rPr>
          <w:i/>
          <w:spacing w:val="-13"/>
          <w:sz w:val="21"/>
        </w:rPr>
        <w:t> </w:t>
      </w:r>
      <w:r>
        <w:rPr>
          <w:i/>
          <w:sz w:val="21"/>
        </w:rPr>
        <w:t>individual</w:t>
      </w:r>
      <w:r>
        <w:rPr>
          <w:i/>
          <w:spacing w:val="-13"/>
          <w:sz w:val="21"/>
        </w:rPr>
        <w:t> </w:t>
      </w:r>
      <w:r>
        <w:rPr>
          <w:i/>
          <w:sz w:val="21"/>
        </w:rPr>
        <w:t>homes</w:t>
      </w:r>
      <w:r>
        <w:rPr>
          <w:i/>
          <w:spacing w:val="-13"/>
          <w:sz w:val="21"/>
        </w:rPr>
        <w:t> </w:t>
      </w:r>
      <w:r>
        <w:rPr>
          <w:sz w:val="20"/>
        </w:rPr>
        <w:t>can</w:t>
      </w:r>
      <w:r>
        <w:rPr>
          <w:spacing w:val="-10"/>
          <w:sz w:val="20"/>
        </w:rPr>
        <w:t> </w:t>
      </w:r>
      <w:r>
        <w:rPr>
          <w:sz w:val="20"/>
        </w:rPr>
        <w:t>be</w:t>
      </w:r>
      <w:r>
        <w:rPr>
          <w:spacing w:val="-10"/>
          <w:sz w:val="20"/>
        </w:rPr>
        <w:t> </w:t>
      </w:r>
      <w:r>
        <w:rPr>
          <w:sz w:val="20"/>
        </w:rPr>
        <w:t>called</w:t>
      </w:r>
      <w:r>
        <w:rPr>
          <w:spacing w:val="-10"/>
          <w:sz w:val="20"/>
        </w:rPr>
        <w:t> </w:t>
      </w:r>
      <w:r>
        <w:rPr>
          <w:sz w:val="20"/>
        </w:rPr>
        <w:t>independent living arrangements if they have other defining elements of institutions or</w:t>
      </w:r>
      <w:r>
        <w:rPr>
          <w:spacing w:val="-33"/>
          <w:sz w:val="20"/>
        </w:rPr>
        <w:t> </w:t>
      </w:r>
      <w:r>
        <w:rPr>
          <w:sz w:val="20"/>
        </w:rPr>
        <w:t>institutionalization.</w:t>
      </w:r>
      <w:hyperlink w:history="true" w:anchor="_bookmark64">
        <w:r>
          <w:rPr>
            <w:position w:val="7"/>
            <w:sz w:val="13"/>
          </w:rPr>
          <w:t>64</w:t>
        </w:r>
      </w:hyperlink>
    </w:p>
    <w:p>
      <w:pPr>
        <w:pStyle w:val="BodyText"/>
        <w:spacing w:before="198"/>
        <w:ind w:left="337"/>
      </w:pPr>
      <w:r>
        <w:rPr/>
        <w:t>Defining elements of institutionalisation include:</w:t>
      </w:r>
    </w:p>
    <w:p>
      <w:pPr>
        <w:spacing w:before="200"/>
        <w:ind w:left="905" w:right="163" w:firstLine="0"/>
        <w:jc w:val="both"/>
        <w:rPr>
          <w:sz w:val="13"/>
        </w:rPr>
      </w:pPr>
      <w:r>
        <w:rPr>
          <w:sz w:val="20"/>
        </w:rPr>
        <w:t>[o]bligatory sharing of assistants with others and no or limited influence over whom one has to accept assistance from; isolation and segregation from independent life within the community; lack</w:t>
      </w:r>
      <w:r>
        <w:rPr>
          <w:spacing w:val="-10"/>
          <w:sz w:val="20"/>
        </w:rPr>
        <w:t> </w:t>
      </w:r>
      <w:r>
        <w:rPr>
          <w:sz w:val="20"/>
        </w:rPr>
        <w:t>of</w:t>
      </w:r>
      <w:r>
        <w:rPr>
          <w:spacing w:val="-10"/>
          <w:sz w:val="20"/>
        </w:rPr>
        <w:t> </w:t>
      </w:r>
      <w:r>
        <w:rPr>
          <w:sz w:val="20"/>
        </w:rPr>
        <w:t>control</w:t>
      </w:r>
      <w:r>
        <w:rPr>
          <w:spacing w:val="-10"/>
          <w:sz w:val="20"/>
        </w:rPr>
        <w:t> </w:t>
      </w:r>
      <w:r>
        <w:rPr>
          <w:sz w:val="20"/>
        </w:rPr>
        <w:t>over</w:t>
      </w:r>
      <w:r>
        <w:rPr>
          <w:spacing w:val="-10"/>
          <w:sz w:val="20"/>
        </w:rPr>
        <w:t> </w:t>
      </w:r>
      <w:r>
        <w:rPr>
          <w:sz w:val="20"/>
        </w:rPr>
        <w:t>day-to-day</w:t>
      </w:r>
      <w:r>
        <w:rPr>
          <w:spacing w:val="-10"/>
          <w:sz w:val="20"/>
        </w:rPr>
        <w:t> </w:t>
      </w:r>
      <w:r>
        <w:rPr>
          <w:sz w:val="20"/>
        </w:rPr>
        <w:t>decisions;</w:t>
      </w:r>
      <w:r>
        <w:rPr>
          <w:spacing w:val="-10"/>
          <w:sz w:val="20"/>
        </w:rPr>
        <w:t> </w:t>
      </w:r>
      <w:r>
        <w:rPr>
          <w:sz w:val="20"/>
        </w:rPr>
        <w:t>lack</w:t>
      </w:r>
      <w:r>
        <w:rPr>
          <w:spacing w:val="-10"/>
          <w:sz w:val="20"/>
        </w:rPr>
        <w:t> </w:t>
      </w:r>
      <w:r>
        <w:rPr>
          <w:sz w:val="20"/>
        </w:rPr>
        <w:t>of</w:t>
      </w:r>
      <w:r>
        <w:rPr>
          <w:spacing w:val="-10"/>
          <w:sz w:val="20"/>
        </w:rPr>
        <w:t> </w:t>
      </w:r>
      <w:r>
        <w:rPr>
          <w:sz w:val="20"/>
        </w:rPr>
        <w:t>choice</w:t>
      </w:r>
      <w:r>
        <w:rPr>
          <w:spacing w:val="-10"/>
          <w:sz w:val="20"/>
        </w:rPr>
        <w:t> </w:t>
      </w:r>
      <w:r>
        <w:rPr>
          <w:sz w:val="20"/>
        </w:rPr>
        <w:t>over</w:t>
      </w:r>
      <w:r>
        <w:rPr>
          <w:spacing w:val="-10"/>
          <w:sz w:val="20"/>
        </w:rPr>
        <w:t> </w:t>
      </w:r>
      <w:r>
        <w:rPr>
          <w:sz w:val="20"/>
        </w:rPr>
        <w:t>whom</w:t>
      </w:r>
      <w:r>
        <w:rPr>
          <w:spacing w:val="-11"/>
          <w:sz w:val="20"/>
        </w:rPr>
        <w:t> </w:t>
      </w:r>
      <w:r>
        <w:rPr>
          <w:sz w:val="20"/>
        </w:rPr>
        <w:t>to</w:t>
      </w:r>
      <w:r>
        <w:rPr>
          <w:spacing w:val="-9"/>
          <w:sz w:val="20"/>
        </w:rPr>
        <w:t> </w:t>
      </w:r>
      <w:r>
        <w:rPr>
          <w:sz w:val="20"/>
        </w:rPr>
        <w:t>live</w:t>
      </w:r>
      <w:r>
        <w:rPr>
          <w:spacing w:val="-10"/>
          <w:sz w:val="20"/>
        </w:rPr>
        <w:t> </w:t>
      </w:r>
      <w:r>
        <w:rPr>
          <w:sz w:val="20"/>
        </w:rPr>
        <w:t>with;</w:t>
      </w:r>
      <w:r>
        <w:rPr>
          <w:spacing w:val="-10"/>
          <w:sz w:val="20"/>
        </w:rPr>
        <w:t> </w:t>
      </w:r>
      <w:r>
        <w:rPr>
          <w:sz w:val="20"/>
        </w:rPr>
        <w:t>rigidity</w:t>
      </w:r>
      <w:r>
        <w:rPr>
          <w:spacing w:val="-10"/>
          <w:sz w:val="20"/>
        </w:rPr>
        <w:t> </w:t>
      </w:r>
      <w:r>
        <w:rPr>
          <w:sz w:val="20"/>
        </w:rPr>
        <w:t>of</w:t>
      </w:r>
      <w:r>
        <w:rPr>
          <w:spacing w:val="-10"/>
          <w:sz w:val="20"/>
        </w:rPr>
        <w:t> </w:t>
      </w:r>
      <w:r>
        <w:rPr>
          <w:sz w:val="20"/>
        </w:rPr>
        <w:t>routine irrespective of personal will and preferences; identical activities in the same place for a group of persons under a certain authority; a paternalistic approach in service provision; supervision of living arrangements; and usually also a disproportion in the number of persons with disabilities living</w:t>
      </w:r>
      <w:r>
        <w:rPr>
          <w:spacing w:val="-6"/>
          <w:sz w:val="20"/>
        </w:rPr>
        <w:t> </w:t>
      </w:r>
      <w:r>
        <w:rPr>
          <w:sz w:val="20"/>
        </w:rPr>
        <w:t>in</w:t>
      </w:r>
      <w:r>
        <w:rPr>
          <w:spacing w:val="-6"/>
          <w:sz w:val="20"/>
        </w:rPr>
        <w:t> </w:t>
      </w:r>
      <w:r>
        <w:rPr>
          <w:sz w:val="20"/>
        </w:rPr>
        <w:t>the</w:t>
      </w:r>
      <w:r>
        <w:rPr>
          <w:spacing w:val="-6"/>
          <w:sz w:val="20"/>
        </w:rPr>
        <w:t> </w:t>
      </w:r>
      <w:r>
        <w:rPr>
          <w:sz w:val="20"/>
        </w:rPr>
        <w:t>same</w:t>
      </w:r>
      <w:r>
        <w:rPr>
          <w:spacing w:val="-6"/>
          <w:sz w:val="20"/>
        </w:rPr>
        <w:t> </w:t>
      </w:r>
      <w:r>
        <w:rPr>
          <w:sz w:val="20"/>
        </w:rPr>
        <w:t>environment.</w:t>
      </w:r>
      <w:r>
        <w:rPr>
          <w:spacing w:val="-5"/>
          <w:sz w:val="20"/>
        </w:rPr>
        <w:t> </w:t>
      </w:r>
      <w:r>
        <w:rPr>
          <w:sz w:val="20"/>
        </w:rPr>
        <w:t>Institutional</w:t>
      </w:r>
      <w:r>
        <w:rPr>
          <w:spacing w:val="-6"/>
          <w:sz w:val="20"/>
        </w:rPr>
        <w:t> </w:t>
      </w:r>
      <w:r>
        <w:rPr>
          <w:sz w:val="20"/>
        </w:rPr>
        <w:t>settings</w:t>
      </w:r>
      <w:r>
        <w:rPr>
          <w:spacing w:val="-6"/>
          <w:sz w:val="20"/>
        </w:rPr>
        <w:t> </w:t>
      </w:r>
      <w:r>
        <w:rPr>
          <w:sz w:val="20"/>
        </w:rPr>
        <w:t>may</w:t>
      </w:r>
      <w:r>
        <w:rPr>
          <w:spacing w:val="-6"/>
          <w:sz w:val="20"/>
        </w:rPr>
        <w:t> </w:t>
      </w:r>
      <w:r>
        <w:rPr>
          <w:sz w:val="20"/>
        </w:rPr>
        <w:t>offer</w:t>
      </w:r>
      <w:r>
        <w:rPr>
          <w:spacing w:val="-6"/>
          <w:sz w:val="20"/>
        </w:rPr>
        <w:t> </w:t>
      </w:r>
      <w:r>
        <w:rPr>
          <w:sz w:val="20"/>
        </w:rPr>
        <w:t>persons</w:t>
      </w:r>
      <w:r>
        <w:rPr>
          <w:spacing w:val="-5"/>
          <w:sz w:val="20"/>
        </w:rPr>
        <w:t> </w:t>
      </w:r>
      <w:r>
        <w:rPr>
          <w:sz w:val="20"/>
        </w:rPr>
        <w:t>with</w:t>
      </w:r>
      <w:r>
        <w:rPr>
          <w:spacing w:val="-6"/>
          <w:sz w:val="20"/>
        </w:rPr>
        <w:t> </w:t>
      </w:r>
      <w:r>
        <w:rPr>
          <w:sz w:val="20"/>
        </w:rPr>
        <w:t>disabilities</w:t>
      </w:r>
      <w:r>
        <w:rPr>
          <w:spacing w:val="-6"/>
          <w:sz w:val="20"/>
        </w:rPr>
        <w:t> </w:t>
      </w:r>
      <w:r>
        <w:rPr>
          <w:sz w:val="20"/>
        </w:rPr>
        <w:t>a</w:t>
      </w:r>
      <w:r>
        <w:rPr>
          <w:spacing w:val="-5"/>
          <w:sz w:val="20"/>
        </w:rPr>
        <w:t> </w:t>
      </w:r>
      <w:r>
        <w:rPr>
          <w:sz w:val="20"/>
        </w:rPr>
        <w:t>certain degree of choice and control; however, these choices are limited to specific areas of life and do not change the segregating character of</w:t>
      </w:r>
      <w:r>
        <w:rPr>
          <w:spacing w:val="-5"/>
          <w:sz w:val="20"/>
        </w:rPr>
        <w:t> </w:t>
      </w:r>
      <w:r>
        <w:rPr>
          <w:sz w:val="20"/>
        </w:rPr>
        <w:t>institutions.</w:t>
      </w:r>
      <w:hyperlink w:history="true" w:anchor="_bookmark65">
        <w:r>
          <w:rPr>
            <w:position w:val="7"/>
            <w:sz w:val="13"/>
          </w:rPr>
          <w:t>65</w:t>
        </w:r>
      </w:hyperlink>
    </w:p>
    <w:p>
      <w:pPr>
        <w:pStyle w:val="BodyText"/>
        <w:spacing w:before="199"/>
        <w:ind w:left="337" w:right="106"/>
        <w:jc w:val="both"/>
      </w:pPr>
      <w:r>
        <w:rPr/>
        <w:t>This definition expands on Erving Goffman’s concept of ‘total institution’,</w:t>
      </w:r>
      <w:hyperlink w:history="true" w:anchor="_bookmark66">
        <w:r>
          <w:rPr>
            <w:position w:val="8"/>
            <w:sz w:val="16"/>
          </w:rPr>
          <w:t>66 </w:t>
        </w:r>
      </w:hyperlink>
      <w:r>
        <w:rPr/>
        <w:t>and is likely to challenge all governments, whether concerning large-standalone institutions and other</w:t>
      </w:r>
      <w:r>
        <w:rPr>
          <w:spacing w:val="-12"/>
        </w:rPr>
        <w:t> </w:t>
      </w:r>
      <w:r>
        <w:rPr/>
        <w:t>largescale</w:t>
      </w:r>
      <w:r>
        <w:rPr>
          <w:spacing w:val="-13"/>
        </w:rPr>
        <w:t> </w:t>
      </w:r>
      <w:r>
        <w:rPr/>
        <w:t>sites</w:t>
      </w:r>
      <w:r>
        <w:rPr>
          <w:spacing w:val="-12"/>
        </w:rPr>
        <w:t> </w:t>
      </w:r>
      <w:r>
        <w:rPr/>
        <w:t>of</w:t>
      </w:r>
      <w:r>
        <w:rPr>
          <w:spacing w:val="-12"/>
        </w:rPr>
        <w:t> </w:t>
      </w:r>
      <w:r>
        <w:rPr/>
        <w:t>congregation,</w:t>
      </w:r>
      <w:r>
        <w:rPr>
          <w:spacing w:val="-12"/>
        </w:rPr>
        <w:t> </w:t>
      </w:r>
      <w:r>
        <w:rPr/>
        <w:t>residential</w:t>
      </w:r>
      <w:r>
        <w:rPr>
          <w:spacing w:val="-12"/>
        </w:rPr>
        <w:t> </w:t>
      </w:r>
      <w:r>
        <w:rPr/>
        <w:t>facilities,</w:t>
      </w:r>
      <w:r>
        <w:rPr>
          <w:spacing w:val="-12"/>
        </w:rPr>
        <w:t> </w:t>
      </w:r>
      <w:r>
        <w:rPr/>
        <w:t>group</w:t>
      </w:r>
      <w:r>
        <w:rPr>
          <w:spacing w:val="-13"/>
        </w:rPr>
        <w:t> </w:t>
      </w:r>
      <w:r>
        <w:rPr/>
        <w:t>homes</w:t>
      </w:r>
      <w:r>
        <w:rPr>
          <w:spacing w:val="-13"/>
        </w:rPr>
        <w:t> </w:t>
      </w:r>
      <w:r>
        <w:rPr/>
        <w:t>or</w:t>
      </w:r>
      <w:r>
        <w:rPr>
          <w:spacing w:val="-12"/>
        </w:rPr>
        <w:t> </w:t>
      </w:r>
      <w:r>
        <w:rPr/>
        <w:t>even</w:t>
      </w:r>
      <w:r>
        <w:rPr>
          <w:spacing w:val="-12"/>
        </w:rPr>
        <w:t> </w:t>
      </w:r>
      <w:r>
        <w:rPr/>
        <w:t>family homes with a segregating</w:t>
      </w:r>
      <w:r>
        <w:rPr>
          <w:spacing w:val="-3"/>
        </w:rPr>
        <w:t> </w:t>
      </w:r>
      <w:r>
        <w:rPr/>
        <w:t>character.</w:t>
      </w:r>
    </w:p>
    <w:p>
      <w:pPr>
        <w:pStyle w:val="BodyText"/>
      </w:pPr>
    </w:p>
    <w:p>
      <w:pPr>
        <w:pStyle w:val="BodyText"/>
        <w:ind w:left="337" w:right="106"/>
        <w:jc w:val="both"/>
        <w:rPr>
          <w:sz w:val="16"/>
        </w:rPr>
      </w:pPr>
      <w:r>
        <w:rPr/>
        <w:t>The definitions in the General Comment are surely valuable. Terminology in this area is often technical, and sector or discipline-specific. ‘Person-centred’, ‘social inclusion’, ‘empowerment’ and ‘peer-support’, for example, are commonly used in policy, scholarship, advocacy, programming and elsewhere, often without a clear sense of what precisely is meant. Tribunals, courts, policymakers, service providers, may not acknowledge the intended meaning, cloaking the underlying purposes of their use, which</w:t>
      </w:r>
      <w:r>
        <w:rPr>
          <w:spacing w:val="-16"/>
        </w:rPr>
        <w:t> </w:t>
      </w:r>
      <w:r>
        <w:rPr/>
        <w:t>remain</w:t>
      </w:r>
      <w:r>
        <w:rPr>
          <w:spacing w:val="-16"/>
        </w:rPr>
        <w:t> </w:t>
      </w:r>
      <w:r>
        <w:rPr/>
        <w:t>at</w:t>
      </w:r>
      <w:r>
        <w:rPr>
          <w:spacing w:val="-17"/>
        </w:rPr>
        <w:t> </w:t>
      </w:r>
      <w:r>
        <w:rPr/>
        <w:t>best</w:t>
      </w:r>
      <w:r>
        <w:rPr>
          <w:spacing w:val="-16"/>
        </w:rPr>
        <w:t> </w:t>
      </w:r>
      <w:r>
        <w:rPr/>
        <w:t>only</w:t>
      </w:r>
      <w:r>
        <w:rPr>
          <w:spacing w:val="-17"/>
        </w:rPr>
        <w:t> </w:t>
      </w:r>
      <w:r>
        <w:rPr/>
        <w:t>vaguely</w:t>
      </w:r>
      <w:r>
        <w:rPr>
          <w:spacing w:val="-17"/>
        </w:rPr>
        <w:t> </w:t>
      </w:r>
      <w:r>
        <w:rPr/>
        <w:t>stated.</w:t>
      </w:r>
      <w:r>
        <w:rPr>
          <w:spacing w:val="-17"/>
        </w:rPr>
        <w:t> </w:t>
      </w:r>
      <w:r>
        <w:rPr/>
        <w:t>Participants</w:t>
      </w:r>
      <w:r>
        <w:rPr>
          <w:spacing w:val="-18"/>
        </w:rPr>
        <w:t> </w:t>
      </w:r>
      <w:r>
        <w:rPr/>
        <w:t>in</w:t>
      </w:r>
      <w:r>
        <w:rPr>
          <w:spacing w:val="-17"/>
        </w:rPr>
        <w:t> </w:t>
      </w:r>
      <w:r>
        <w:rPr/>
        <w:t>debates</w:t>
      </w:r>
      <w:r>
        <w:rPr>
          <w:spacing w:val="-16"/>
        </w:rPr>
        <w:t> </w:t>
      </w:r>
      <w:r>
        <w:rPr/>
        <w:t>risk</w:t>
      </w:r>
      <w:r>
        <w:rPr>
          <w:spacing w:val="-16"/>
        </w:rPr>
        <w:t> </w:t>
      </w:r>
      <w:r>
        <w:rPr/>
        <w:t>misunderstanding one</w:t>
      </w:r>
      <w:r>
        <w:rPr>
          <w:spacing w:val="-6"/>
        </w:rPr>
        <w:t> </w:t>
      </w:r>
      <w:r>
        <w:rPr/>
        <w:t>another.</w:t>
      </w:r>
      <w:r>
        <w:rPr>
          <w:spacing w:val="-5"/>
        </w:rPr>
        <w:t> </w:t>
      </w:r>
      <w:r>
        <w:rPr/>
        <w:t>Even</w:t>
      </w:r>
      <w:r>
        <w:rPr>
          <w:spacing w:val="-5"/>
        </w:rPr>
        <w:t> </w:t>
      </w:r>
      <w:r>
        <w:rPr/>
        <w:t>the</w:t>
      </w:r>
      <w:r>
        <w:rPr>
          <w:spacing w:val="-7"/>
        </w:rPr>
        <w:t> </w:t>
      </w:r>
      <w:r>
        <w:rPr/>
        <w:t>term</w:t>
      </w:r>
      <w:r>
        <w:rPr>
          <w:spacing w:val="-5"/>
        </w:rPr>
        <w:t> </w:t>
      </w:r>
      <w:r>
        <w:rPr/>
        <w:t>‘community’</w:t>
      </w:r>
      <w:r>
        <w:rPr>
          <w:spacing w:val="-6"/>
        </w:rPr>
        <w:t> </w:t>
      </w:r>
      <w:r>
        <w:rPr/>
        <w:t>may</w:t>
      </w:r>
      <w:r>
        <w:rPr>
          <w:spacing w:val="-5"/>
        </w:rPr>
        <w:t> </w:t>
      </w:r>
      <w:r>
        <w:rPr/>
        <w:t>be</w:t>
      </w:r>
      <w:r>
        <w:rPr>
          <w:spacing w:val="-6"/>
        </w:rPr>
        <w:t> </w:t>
      </w:r>
      <w:r>
        <w:rPr/>
        <w:t>misused</w:t>
      </w:r>
      <w:r>
        <w:rPr>
          <w:spacing w:val="-5"/>
        </w:rPr>
        <w:t> </w:t>
      </w:r>
      <w:r>
        <w:rPr/>
        <w:t>or</w:t>
      </w:r>
      <w:r>
        <w:rPr>
          <w:spacing w:val="-7"/>
        </w:rPr>
        <w:t> </w:t>
      </w:r>
      <w:r>
        <w:rPr/>
        <w:t>used</w:t>
      </w:r>
      <w:r>
        <w:rPr>
          <w:spacing w:val="-6"/>
        </w:rPr>
        <w:t> </w:t>
      </w:r>
      <w:r>
        <w:rPr/>
        <w:t>vaguely</w:t>
      </w:r>
      <w:r>
        <w:rPr>
          <w:spacing w:val="-5"/>
        </w:rPr>
        <w:t> </w:t>
      </w:r>
      <w:r>
        <w:rPr/>
        <w:t>in</w:t>
      </w:r>
      <w:r>
        <w:rPr>
          <w:spacing w:val="-6"/>
        </w:rPr>
        <w:t> </w:t>
      </w:r>
      <w:r>
        <w:rPr/>
        <w:t>ways</w:t>
      </w:r>
      <w:r>
        <w:rPr>
          <w:spacing w:val="-6"/>
        </w:rPr>
        <w:t> </w:t>
      </w:r>
      <w:r>
        <w:rPr/>
        <w:t>that describe practices that would fall squarely within the Committees definition of ‘institutional’.</w:t>
      </w:r>
      <w:hyperlink w:history="true" w:anchor="_bookmark67">
        <w:r>
          <w:rPr>
            <w:position w:val="8"/>
            <w:sz w:val="16"/>
          </w:rPr>
          <w:t>67</w:t>
        </w:r>
      </w:hyperlink>
    </w:p>
    <w:p>
      <w:pPr>
        <w:pStyle w:val="BodyText"/>
        <w:rPr>
          <w:sz w:val="28"/>
        </w:rPr>
      </w:pPr>
    </w:p>
    <w:p>
      <w:pPr>
        <w:pStyle w:val="BodyText"/>
        <w:rPr>
          <w:sz w:val="28"/>
        </w:rPr>
      </w:pPr>
    </w:p>
    <w:p>
      <w:pPr>
        <w:pStyle w:val="BodyText"/>
        <w:spacing w:before="5"/>
        <w:rPr>
          <w:sz w:val="35"/>
        </w:rPr>
      </w:pPr>
    </w:p>
    <w:p>
      <w:pPr>
        <w:spacing w:line="241" w:lineRule="exact" w:before="0"/>
        <w:ind w:left="161" w:right="0" w:firstLine="0"/>
        <w:jc w:val="left"/>
        <w:rPr>
          <w:sz w:val="20"/>
        </w:rPr>
      </w:pPr>
      <w:bookmarkStart w:name="_bookmark64" w:id="67"/>
      <w:bookmarkEnd w:id="67"/>
      <w:r>
        <w:rPr/>
      </w:r>
      <w:r>
        <w:rPr>
          <w:position w:val="7"/>
          <w:sz w:val="13"/>
        </w:rPr>
        <w:t>64 </w:t>
      </w:r>
      <w:r>
        <w:rPr>
          <w:sz w:val="20"/>
        </w:rPr>
        <w:t>CRPD Committee, above n 6, [15](c) (emphasis added).</w:t>
      </w:r>
    </w:p>
    <w:p>
      <w:pPr>
        <w:spacing w:line="237" w:lineRule="exact" w:before="0"/>
        <w:ind w:left="161" w:right="0" w:firstLine="0"/>
        <w:jc w:val="left"/>
        <w:rPr>
          <w:sz w:val="20"/>
        </w:rPr>
      </w:pPr>
      <w:bookmarkStart w:name="_bookmark65" w:id="68"/>
      <w:bookmarkEnd w:id="68"/>
      <w:r>
        <w:rPr/>
      </w:r>
      <w:r>
        <w:rPr>
          <w:position w:val="7"/>
          <w:sz w:val="13"/>
        </w:rPr>
        <w:t>65 </w:t>
      </w:r>
      <w:r>
        <w:rPr>
          <w:sz w:val="20"/>
        </w:rPr>
        <w:t>Ibid.</w:t>
      </w:r>
    </w:p>
    <w:p>
      <w:pPr>
        <w:spacing w:line="228" w:lineRule="auto" w:before="6"/>
        <w:ind w:left="389" w:right="0" w:hanging="228"/>
        <w:jc w:val="left"/>
        <w:rPr>
          <w:sz w:val="20"/>
        </w:rPr>
      </w:pPr>
      <w:bookmarkStart w:name="_bookmark66" w:id="69"/>
      <w:bookmarkEnd w:id="69"/>
      <w:r>
        <w:rPr/>
      </w:r>
      <w:r>
        <w:rPr>
          <w:position w:val="7"/>
          <w:sz w:val="13"/>
        </w:rPr>
        <w:t>66 </w:t>
      </w:r>
      <w:r>
        <w:rPr>
          <w:sz w:val="20"/>
        </w:rPr>
        <w:t>See –– E Goffman, ‘On the characteristics of total institutions’ in </w:t>
      </w:r>
      <w:r>
        <w:rPr>
          <w:i/>
          <w:sz w:val="21"/>
        </w:rPr>
        <w:t>Symposium on preventive and social psychiatry</w:t>
      </w:r>
      <w:r>
        <w:rPr>
          <w:sz w:val="20"/>
        </w:rPr>
        <w:t>, Walter Reed Army Medical Centre, 1961, [312].</w:t>
      </w:r>
    </w:p>
    <w:p>
      <w:pPr>
        <w:spacing w:before="0"/>
        <w:ind w:left="388" w:right="106" w:hanging="228"/>
        <w:jc w:val="both"/>
        <w:rPr>
          <w:sz w:val="20"/>
        </w:rPr>
      </w:pPr>
      <w:bookmarkStart w:name="_bookmark67" w:id="70"/>
      <w:bookmarkEnd w:id="70"/>
      <w:r>
        <w:rPr/>
      </w:r>
      <w:r>
        <w:rPr>
          <w:position w:val="7"/>
          <w:sz w:val="13"/>
        </w:rPr>
        <w:t>67 </w:t>
      </w:r>
      <w:r>
        <w:rPr>
          <w:sz w:val="20"/>
        </w:rPr>
        <w:t>This point is made by the WNUSP in its submission: [t]he use of the term community in [Art 19] must be distinguished from that which may be artificially created within settings that amount to deprivations of liberty. Communities should be identified to be neighbourhoods, integrated schools, free labour market workplaces.’ The World Network of Users and Survivors of Psychiatry, in its submission to the Committee, produced a useful annexure on this point. World Network of Users and Survivors of Psychiatry (WNUSP) ‘Submission of the World Network of Users and Survivors of Psychiatry (WNUSP) for the Day of General Discussion (DGD) on the right of persons with disabilities to live independently and</w:t>
      </w:r>
      <w:r>
        <w:rPr>
          <w:spacing w:val="-15"/>
          <w:sz w:val="20"/>
        </w:rPr>
        <w:t> </w:t>
      </w:r>
      <w:r>
        <w:rPr>
          <w:sz w:val="20"/>
        </w:rPr>
        <w:t>be</w:t>
      </w:r>
      <w:r>
        <w:rPr>
          <w:spacing w:val="-14"/>
          <w:sz w:val="20"/>
        </w:rPr>
        <w:t> </w:t>
      </w:r>
      <w:r>
        <w:rPr>
          <w:sz w:val="20"/>
        </w:rPr>
        <w:t>included</w:t>
      </w:r>
      <w:r>
        <w:rPr>
          <w:spacing w:val="-15"/>
          <w:sz w:val="20"/>
        </w:rPr>
        <w:t> </w:t>
      </w:r>
      <w:r>
        <w:rPr>
          <w:sz w:val="20"/>
        </w:rPr>
        <w:t>in</w:t>
      </w:r>
      <w:r>
        <w:rPr>
          <w:spacing w:val="-14"/>
          <w:sz w:val="20"/>
        </w:rPr>
        <w:t> </w:t>
      </w:r>
      <w:r>
        <w:rPr>
          <w:sz w:val="20"/>
        </w:rPr>
        <w:t>the</w:t>
      </w:r>
      <w:r>
        <w:rPr>
          <w:spacing w:val="-14"/>
          <w:sz w:val="20"/>
        </w:rPr>
        <w:t> </w:t>
      </w:r>
      <w:r>
        <w:rPr>
          <w:sz w:val="20"/>
        </w:rPr>
        <w:t>community,</w:t>
      </w:r>
      <w:r>
        <w:rPr>
          <w:spacing w:val="-14"/>
          <w:sz w:val="20"/>
        </w:rPr>
        <w:t> </w:t>
      </w:r>
      <w:r>
        <w:rPr>
          <w:sz w:val="20"/>
        </w:rPr>
        <w:t>to</w:t>
      </w:r>
      <w:r>
        <w:rPr>
          <w:spacing w:val="-14"/>
          <w:sz w:val="20"/>
        </w:rPr>
        <w:t> </w:t>
      </w:r>
      <w:r>
        <w:rPr>
          <w:sz w:val="20"/>
        </w:rPr>
        <w:t>be</w:t>
      </w:r>
      <w:r>
        <w:rPr>
          <w:spacing w:val="-15"/>
          <w:sz w:val="20"/>
        </w:rPr>
        <w:t> </w:t>
      </w:r>
      <w:r>
        <w:rPr>
          <w:sz w:val="20"/>
        </w:rPr>
        <w:t>held</w:t>
      </w:r>
      <w:r>
        <w:rPr>
          <w:spacing w:val="-15"/>
          <w:sz w:val="20"/>
        </w:rPr>
        <w:t> </w:t>
      </w:r>
      <w:r>
        <w:rPr>
          <w:sz w:val="20"/>
        </w:rPr>
        <w:t>on</w:t>
      </w:r>
      <w:r>
        <w:rPr>
          <w:spacing w:val="-15"/>
          <w:sz w:val="20"/>
        </w:rPr>
        <w:t> </w:t>
      </w:r>
      <w:r>
        <w:rPr>
          <w:sz w:val="20"/>
        </w:rPr>
        <w:t>19</w:t>
      </w:r>
      <w:r>
        <w:rPr>
          <w:spacing w:val="-15"/>
          <w:sz w:val="20"/>
        </w:rPr>
        <w:t> </w:t>
      </w:r>
      <w:r>
        <w:rPr>
          <w:sz w:val="20"/>
        </w:rPr>
        <w:t>April</w:t>
      </w:r>
      <w:r>
        <w:rPr>
          <w:spacing w:val="-14"/>
          <w:sz w:val="20"/>
        </w:rPr>
        <w:t> </w:t>
      </w:r>
      <w:r>
        <w:rPr>
          <w:sz w:val="20"/>
        </w:rPr>
        <w:t>2016</w:t>
      </w:r>
      <w:r>
        <w:rPr>
          <w:spacing w:val="-15"/>
          <w:sz w:val="20"/>
        </w:rPr>
        <w:t> </w:t>
      </w:r>
      <w:r>
        <w:rPr>
          <w:sz w:val="20"/>
        </w:rPr>
        <w:t>in</w:t>
      </w:r>
      <w:r>
        <w:rPr>
          <w:spacing w:val="-14"/>
          <w:sz w:val="20"/>
        </w:rPr>
        <w:t> </w:t>
      </w:r>
      <w:r>
        <w:rPr>
          <w:sz w:val="20"/>
        </w:rPr>
        <w:t>Geneva’,</w:t>
      </w:r>
      <w:r>
        <w:rPr>
          <w:spacing w:val="-14"/>
          <w:sz w:val="20"/>
        </w:rPr>
        <w:t> </w:t>
      </w:r>
      <w:r>
        <w:rPr>
          <w:sz w:val="20"/>
        </w:rPr>
        <w:t>fn</w:t>
      </w:r>
      <w:r>
        <w:rPr>
          <w:spacing w:val="-15"/>
          <w:sz w:val="20"/>
        </w:rPr>
        <w:t> </w:t>
      </w:r>
      <w:r>
        <w:rPr>
          <w:sz w:val="20"/>
        </w:rPr>
        <w:t>5</w:t>
      </w:r>
      <w:r>
        <w:rPr>
          <w:spacing w:val="-14"/>
          <w:sz w:val="20"/>
        </w:rPr>
        <w:t> </w:t>
      </w:r>
      <w:r>
        <w:rPr>
          <w:sz w:val="20"/>
        </w:rPr>
        <w:t>&lt;</w:t>
      </w:r>
      <w:hyperlink r:id="rId12">
        <w:r>
          <w:rPr>
            <w:sz w:val="20"/>
          </w:rPr>
          <w:t>http://www.ohchr.org</w:t>
        </w:r>
      </w:hyperlink>
      <w:r>
        <w:rPr>
          <w:sz w:val="20"/>
        </w:rPr>
        <w:t>&gt; (accessed 6 February</w:t>
      </w:r>
      <w:r>
        <w:rPr>
          <w:spacing w:val="-4"/>
          <w:sz w:val="20"/>
        </w:rPr>
        <w:t> </w:t>
      </w:r>
      <w:r>
        <w:rPr>
          <w:sz w:val="20"/>
        </w:rPr>
        <w:t>2018).</w:t>
      </w:r>
    </w:p>
    <w:p>
      <w:pPr>
        <w:spacing w:after="0"/>
        <w:jc w:val="both"/>
        <w:rPr>
          <w:sz w:val="20"/>
        </w:rPr>
        <w:sectPr>
          <w:pgSz w:w="11910" w:h="16840"/>
          <w:pgMar w:header="0" w:footer="523" w:top="1580" w:bottom="720" w:left="1000" w:right="1320"/>
        </w:sectPr>
      </w:pPr>
    </w:p>
    <w:p>
      <w:pPr>
        <w:pStyle w:val="BodyText"/>
        <w:spacing w:line="237" w:lineRule="auto" w:before="84"/>
        <w:ind w:left="338" w:right="107"/>
        <w:jc w:val="both"/>
        <w:rPr>
          <w:sz w:val="16"/>
        </w:rPr>
      </w:pPr>
      <w:r>
        <w:rPr/>
        <w:t>Interestingly, the Committee expressed concerns over terminology misuse more explicitly in the </w:t>
      </w:r>
      <w:r>
        <w:rPr>
          <w:i/>
          <w:sz w:val="25"/>
        </w:rPr>
        <w:t>draft </w:t>
      </w:r>
      <w:r>
        <w:rPr/>
        <w:t>General Comment. ‘Independent and community living’ and ‘personal assistance’ were described as ‘frequently used by organizations providing residential or institutional support services [in ways that] that mislead assumptions by the public’.</w:t>
      </w:r>
      <w:hyperlink w:history="true" w:anchor="_bookmark68">
        <w:r>
          <w:rPr>
            <w:position w:val="8"/>
            <w:sz w:val="16"/>
          </w:rPr>
          <w:t>68 </w:t>
        </w:r>
      </w:hyperlink>
      <w:r>
        <w:rPr/>
        <w:t>The paragraph was removed in the final General Comment, but similar sentiments remained elsewhere in the final text.</w:t>
      </w:r>
      <w:hyperlink w:history="true" w:anchor="_bookmark69">
        <w:r>
          <w:rPr>
            <w:position w:val="8"/>
            <w:sz w:val="16"/>
          </w:rPr>
          <w:t>69</w:t>
        </w:r>
      </w:hyperlink>
    </w:p>
    <w:p>
      <w:pPr>
        <w:pStyle w:val="BodyText"/>
        <w:spacing w:before="5"/>
        <w:rPr>
          <w:sz w:val="23"/>
        </w:rPr>
      </w:pPr>
    </w:p>
    <w:p>
      <w:pPr>
        <w:pStyle w:val="Heading1"/>
        <w:numPr>
          <w:ilvl w:val="0"/>
          <w:numId w:val="5"/>
        </w:numPr>
        <w:tabs>
          <w:tab w:pos="721" w:val="left" w:leader="none"/>
        </w:tabs>
        <w:spacing w:line="240" w:lineRule="auto" w:before="1" w:after="0"/>
        <w:ind w:left="720" w:right="0" w:hanging="382"/>
        <w:jc w:val="left"/>
      </w:pPr>
      <w:r>
        <w:rPr/>
        <w:t>Mental</w:t>
      </w:r>
      <w:r>
        <w:rPr>
          <w:spacing w:val="-12"/>
        </w:rPr>
        <w:t> </w:t>
      </w:r>
      <w:r>
        <w:rPr/>
        <w:t>Health</w:t>
      </w:r>
      <w:r>
        <w:rPr>
          <w:spacing w:val="-11"/>
        </w:rPr>
        <w:t> </w:t>
      </w:r>
      <w:r>
        <w:rPr/>
        <w:t>and</w:t>
      </w:r>
      <w:r>
        <w:rPr>
          <w:spacing w:val="-13"/>
        </w:rPr>
        <w:t> </w:t>
      </w:r>
      <w:r>
        <w:rPr/>
        <w:t>other</w:t>
      </w:r>
      <w:r>
        <w:rPr>
          <w:spacing w:val="-12"/>
        </w:rPr>
        <w:t> </w:t>
      </w:r>
      <w:r>
        <w:rPr/>
        <w:t>Substituted</w:t>
      </w:r>
      <w:r>
        <w:rPr>
          <w:spacing w:val="-11"/>
        </w:rPr>
        <w:t> </w:t>
      </w:r>
      <w:r>
        <w:rPr/>
        <w:t>Decision-Making</w:t>
      </w:r>
      <w:r>
        <w:rPr>
          <w:spacing w:val="-13"/>
        </w:rPr>
        <w:t> </w:t>
      </w:r>
      <w:r>
        <w:rPr/>
        <w:t>Legislation</w:t>
      </w:r>
    </w:p>
    <w:p>
      <w:pPr>
        <w:pStyle w:val="BodyText"/>
        <w:spacing w:before="8"/>
        <w:rPr>
          <w:i/>
          <w:sz w:val="23"/>
        </w:rPr>
      </w:pPr>
    </w:p>
    <w:p>
      <w:pPr>
        <w:pStyle w:val="BodyText"/>
        <w:spacing w:before="1"/>
        <w:ind w:left="338" w:right="108"/>
        <w:jc w:val="both"/>
      </w:pPr>
      <w:r>
        <w:rPr/>
        <w:t>The Committee re-states its explicit rejection of mental health legislation and all forms of substituted decision-making.</w:t>
      </w:r>
      <w:hyperlink w:history="true" w:anchor="_bookmark70">
        <w:r>
          <w:rPr>
            <w:position w:val="8"/>
            <w:sz w:val="16"/>
          </w:rPr>
          <w:t>70 </w:t>
        </w:r>
      </w:hyperlink>
      <w:r>
        <w:rPr/>
        <w:t>States must:</w:t>
      </w:r>
    </w:p>
    <w:p>
      <w:pPr>
        <w:spacing w:before="201"/>
        <w:ind w:left="905" w:right="163" w:firstLine="0"/>
        <w:jc w:val="both"/>
        <w:rPr>
          <w:sz w:val="13"/>
        </w:rPr>
      </w:pPr>
      <w:r>
        <w:rPr>
          <w:sz w:val="20"/>
        </w:rPr>
        <w:t>[r]epeal all laws that prevent any person with disabilities, regardless of the type of impairment, to choose where and with whom and how to live, including the right not to be confined on the basis of any kind of disability.</w:t>
      </w:r>
      <w:hyperlink w:history="true" w:anchor="_bookmark71">
        <w:r>
          <w:rPr>
            <w:position w:val="7"/>
            <w:sz w:val="13"/>
          </w:rPr>
          <w:t>71</w:t>
        </w:r>
      </w:hyperlink>
    </w:p>
    <w:p>
      <w:pPr>
        <w:pStyle w:val="BodyText"/>
        <w:spacing w:before="199"/>
        <w:ind w:left="338"/>
      </w:pPr>
      <w:r>
        <w:rPr>
          <w:color w:val="090909"/>
        </w:rPr>
        <w:t>For the Committee</w:t>
      </w:r>
      <w:r>
        <w:rPr/>
        <w:t>:</w:t>
      </w:r>
    </w:p>
    <w:p>
      <w:pPr>
        <w:spacing w:before="200"/>
        <w:ind w:left="905" w:right="162" w:firstLine="0"/>
        <w:jc w:val="both"/>
        <w:rPr>
          <w:sz w:val="13"/>
        </w:rPr>
      </w:pPr>
      <w:r>
        <w:rPr>
          <w:sz w:val="20"/>
        </w:rPr>
        <w:t>[n]either the full or partial deprivation of any “degree” of legal capacity nor the level of support required</w:t>
      </w:r>
      <w:r>
        <w:rPr>
          <w:spacing w:val="-7"/>
          <w:sz w:val="20"/>
        </w:rPr>
        <w:t> </w:t>
      </w:r>
      <w:r>
        <w:rPr>
          <w:sz w:val="20"/>
        </w:rPr>
        <w:t>may</w:t>
      </w:r>
      <w:r>
        <w:rPr>
          <w:spacing w:val="-6"/>
          <w:sz w:val="20"/>
        </w:rPr>
        <w:t> </w:t>
      </w:r>
      <w:r>
        <w:rPr>
          <w:sz w:val="20"/>
        </w:rPr>
        <w:t>be</w:t>
      </w:r>
      <w:r>
        <w:rPr>
          <w:spacing w:val="-6"/>
          <w:sz w:val="20"/>
        </w:rPr>
        <w:t> </w:t>
      </w:r>
      <w:r>
        <w:rPr>
          <w:sz w:val="20"/>
        </w:rPr>
        <w:t>invoked</w:t>
      </w:r>
      <w:r>
        <w:rPr>
          <w:spacing w:val="-7"/>
          <w:sz w:val="20"/>
        </w:rPr>
        <w:t> </w:t>
      </w:r>
      <w:r>
        <w:rPr>
          <w:sz w:val="20"/>
        </w:rPr>
        <w:t>to</w:t>
      </w:r>
      <w:r>
        <w:rPr>
          <w:spacing w:val="-7"/>
          <w:sz w:val="20"/>
        </w:rPr>
        <w:t> </w:t>
      </w:r>
      <w:r>
        <w:rPr>
          <w:sz w:val="20"/>
        </w:rPr>
        <w:t>deny</w:t>
      </w:r>
      <w:r>
        <w:rPr>
          <w:spacing w:val="-6"/>
          <w:sz w:val="20"/>
        </w:rPr>
        <w:t> </w:t>
      </w:r>
      <w:r>
        <w:rPr>
          <w:sz w:val="20"/>
        </w:rPr>
        <w:t>or</w:t>
      </w:r>
      <w:r>
        <w:rPr>
          <w:spacing w:val="-6"/>
          <w:sz w:val="20"/>
        </w:rPr>
        <w:t> </w:t>
      </w:r>
      <w:r>
        <w:rPr>
          <w:sz w:val="20"/>
        </w:rPr>
        <w:t>limit</w:t>
      </w:r>
      <w:r>
        <w:rPr>
          <w:spacing w:val="-6"/>
          <w:sz w:val="20"/>
        </w:rPr>
        <w:t> </w:t>
      </w:r>
      <w:r>
        <w:rPr>
          <w:sz w:val="20"/>
        </w:rPr>
        <w:t>the</w:t>
      </w:r>
      <w:r>
        <w:rPr>
          <w:spacing w:val="-6"/>
          <w:sz w:val="20"/>
        </w:rPr>
        <w:t> </w:t>
      </w:r>
      <w:r>
        <w:rPr>
          <w:sz w:val="20"/>
        </w:rPr>
        <w:t>right</w:t>
      </w:r>
      <w:r>
        <w:rPr>
          <w:spacing w:val="-6"/>
          <w:sz w:val="20"/>
        </w:rPr>
        <w:t> </w:t>
      </w:r>
      <w:r>
        <w:rPr>
          <w:sz w:val="20"/>
        </w:rPr>
        <w:t>to</w:t>
      </w:r>
      <w:r>
        <w:rPr>
          <w:spacing w:val="-6"/>
          <w:sz w:val="20"/>
        </w:rPr>
        <w:t> </w:t>
      </w:r>
      <w:r>
        <w:rPr>
          <w:sz w:val="20"/>
        </w:rPr>
        <w:t>independence</w:t>
      </w:r>
      <w:r>
        <w:rPr>
          <w:spacing w:val="-7"/>
          <w:sz w:val="20"/>
        </w:rPr>
        <w:t> </w:t>
      </w:r>
      <w:r>
        <w:rPr>
          <w:sz w:val="20"/>
        </w:rPr>
        <w:t>and</w:t>
      </w:r>
      <w:r>
        <w:rPr>
          <w:spacing w:val="-7"/>
          <w:sz w:val="20"/>
        </w:rPr>
        <w:t> </w:t>
      </w:r>
      <w:r>
        <w:rPr>
          <w:sz w:val="20"/>
        </w:rPr>
        <w:t>independent</w:t>
      </w:r>
      <w:r>
        <w:rPr>
          <w:spacing w:val="-6"/>
          <w:sz w:val="20"/>
        </w:rPr>
        <w:t> </w:t>
      </w:r>
      <w:r>
        <w:rPr>
          <w:sz w:val="20"/>
        </w:rPr>
        <w:t>living</w:t>
      </w:r>
      <w:r>
        <w:rPr>
          <w:spacing w:val="-7"/>
          <w:sz w:val="20"/>
        </w:rPr>
        <w:t> </w:t>
      </w:r>
      <w:r>
        <w:rPr>
          <w:sz w:val="20"/>
        </w:rPr>
        <w:t>in</w:t>
      </w:r>
      <w:r>
        <w:rPr>
          <w:spacing w:val="-6"/>
          <w:sz w:val="20"/>
        </w:rPr>
        <w:t> </w:t>
      </w:r>
      <w:r>
        <w:rPr>
          <w:sz w:val="20"/>
        </w:rPr>
        <w:t>the community to persons with</w:t>
      </w:r>
      <w:r>
        <w:rPr>
          <w:spacing w:val="-5"/>
          <w:sz w:val="20"/>
        </w:rPr>
        <w:t> </w:t>
      </w:r>
      <w:r>
        <w:rPr>
          <w:sz w:val="20"/>
        </w:rPr>
        <w:t>disabilities.</w:t>
      </w:r>
      <w:hyperlink w:history="true" w:anchor="_bookmark72">
        <w:r>
          <w:rPr>
            <w:position w:val="7"/>
            <w:sz w:val="13"/>
          </w:rPr>
          <w:t>72</w:t>
        </w:r>
      </w:hyperlink>
    </w:p>
    <w:p>
      <w:pPr>
        <w:pStyle w:val="BodyText"/>
        <w:spacing w:before="200"/>
        <w:ind w:left="337" w:right="105"/>
        <w:jc w:val="both"/>
        <w:rPr>
          <w:sz w:val="16"/>
        </w:rPr>
      </w:pPr>
      <w:r>
        <w:rPr/>
        <w:t>The Committee reject ‘forced treatment in all its forms’ as one of the barriers to independent living and community participation, </w:t>
      </w:r>
      <w:hyperlink w:history="true" w:anchor="_bookmark73">
        <w:r>
          <w:rPr>
            <w:position w:val="8"/>
            <w:sz w:val="16"/>
          </w:rPr>
          <w:t>73 </w:t>
        </w:r>
      </w:hyperlink>
      <w:r>
        <w:rPr/>
        <w:t>making clear that interventions under mental health or mental capacity laws cannot be construed as somehow ‘facilitating’ the right to live independently and be included in the community. This position</w:t>
      </w:r>
      <w:r>
        <w:rPr>
          <w:spacing w:val="-12"/>
        </w:rPr>
        <w:t> </w:t>
      </w:r>
      <w:r>
        <w:rPr/>
        <w:t>will</w:t>
      </w:r>
      <w:r>
        <w:rPr>
          <w:spacing w:val="-12"/>
        </w:rPr>
        <w:t> </w:t>
      </w:r>
      <w:r>
        <w:rPr/>
        <w:t>frustrate</w:t>
      </w:r>
      <w:r>
        <w:rPr>
          <w:spacing w:val="-13"/>
        </w:rPr>
        <w:t> </w:t>
      </w:r>
      <w:r>
        <w:rPr/>
        <w:t>those</w:t>
      </w:r>
      <w:r>
        <w:rPr>
          <w:spacing w:val="-13"/>
        </w:rPr>
        <w:t> </w:t>
      </w:r>
      <w:r>
        <w:rPr/>
        <w:t>who</w:t>
      </w:r>
      <w:r>
        <w:rPr>
          <w:spacing w:val="-12"/>
        </w:rPr>
        <w:t> </w:t>
      </w:r>
      <w:r>
        <w:rPr/>
        <w:t>see</w:t>
      </w:r>
      <w:r>
        <w:rPr>
          <w:spacing w:val="-13"/>
        </w:rPr>
        <w:t> </w:t>
      </w:r>
      <w:r>
        <w:rPr/>
        <w:t>involuntary</w:t>
      </w:r>
      <w:r>
        <w:rPr>
          <w:spacing w:val="-12"/>
        </w:rPr>
        <w:t> </w:t>
      </w:r>
      <w:r>
        <w:rPr/>
        <w:t>treatment</w:t>
      </w:r>
      <w:r>
        <w:rPr>
          <w:spacing w:val="-12"/>
        </w:rPr>
        <w:t> </w:t>
      </w:r>
      <w:r>
        <w:rPr/>
        <w:t>or</w:t>
      </w:r>
      <w:r>
        <w:rPr>
          <w:spacing w:val="-14"/>
        </w:rPr>
        <w:t> </w:t>
      </w:r>
      <w:r>
        <w:rPr/>
        <w:t>deputyship</w:t>
      </w:r>
      <w:r>
        <w:rPr>
          <w:spacing w:val="-13"/>
        </w:rPr>
        <w:t> </w:t>
      </w:r>
      <w:r>
        <w:rPr/>
        <w:t>/guardianship as a ‘tincture of coercion’ that can restore a person’s agency and ability to take part in community. An example might be a person in sheer psychosis living on the street who refuses</w:t>
      </w:r>
      <w:r>
        <w:rPr>
          <w:spacing w:val="-12"/>
        </w:rPr>
        <w:t> </w:t>
      </w:r>
      <w:r>
        <w:rPr/>
        <w:t>all</w:t>
      </w:r>
      <w:r>
        <w:rPr>
          <w:spacing w:val="-12"/>
        </w:rPr>
        <w:t> </w:t>
      </w:r>
      <w:r>
        <w:rPr/>
        <w:t>help</w:t>
      </w:r>
      <w:r>
        <w:rPr>
          <w:spacing w:val="-12"/>
        </w:rPr>
        <w:t> </w:t>
      </w:r>
      <w:r>
        <w:rPr/>
        <w:t>but</w:t>
      </w:r>
      <w:r>
        <w:rPr>
          <w:spacing w:val="-12"/>
        </w:rPr>
        <w:t> </w:t>
      </w:r>
      <w:r>
        <w:rPr/>
        <w:t>after</w:t>
      </w:r>
      <w:r>
        <w:rPr>
          <w:spacing w:val="-11"/>
        </w:rPr>
        <w:t> </w:t>
      </w:r>
      <w:r>
        <w:rPr/>
        <w:t>a</w:t>
      </w:r>
      <w:r>
        <w:rPr>
          <w:spacing w:val="-11"/>
        </w:rPr>
        <w:t> </w:t>
      </w:r>
      <w:r>
        <w:rPr/>
        <w:t>short</w:t>
      </w:r>
      <w:r>
        <w:rPr>
          <w:spacing w:val="-12"/>
        </w:rPr>
        <w:t> </w:t>
      </w:r>
      <w:r>
        <w:rPr/>
        <w:t>period</w:t>
      </w:r>
      <w:r>
        <w:rPr>
          <w:spacing w:val="-12"/>
        </w:rPr>
        <w:t> </w:t>
      </w:r>
      <w:r>
        <w:rPr/>
        <w:t>of</w:t>
      </w:r>
      <w:r>
        <w:rPr>
          <w:spacing w:val="-12"/>
        </w:rPr>
        <w:t> </w:t>
      </w:r>
      <w:r>
        <w:rPr/>
        <w:t>forced</w:t>
      </w:r>
      <w:r>
        <w:rPr>
          <w:spacing w:val="-11"/>
        </w:rPr>
        <w:t> </w:t>
      </w:r>
      <w:r>
        <w:rPr/>
        <w:t>treatment,</w:t>
      </w:r>
      <w:r>
        <w:rPr>
          <w:spacing w:val="-11"/>
        </w:rPr>
        <w:t> </w:t>
      </w:r>
      <w:r>
        <w:rPr/>
        <w:t>willingly</w:t>
      </w:r>
      <w:r>
        <w:rPr>
          <w:spacing w:val="-11"/>
        </w:rPr>
        <w:t> </w:t>
      </w:r>
      <w:r>
        <w:rPr/>
        <w:t>seeks</w:t>
      </w:r>
      <w:r>
        <w:rPr>
          <w:spacing w:val="-12"/>
        </w:rPr>
        <w:t> </w:t>
      </w:r>
      <w:r>
        <w:rPr/>
        <w:t>support</w:t>
      </w:r>
      <w:r>
        <w:rPr>
          <w:spacing w:val="-11"/>
        </w:rPr>
        <w:t> </w:t>
      </w:r>
      <w:r>
        <w:rPr/>
        <w:t>and moves</w:t>
      </w:r>
      <w:r>
        <w:rPr>
          <w:spacing w:val="-17"/>
        </w:rPr>
        <w:t> </w:t>
      </w:r>
      <w:r>
        <w:rPr/>
        <w:t>to</w:t>
      </w:r>
      <w:r>
        <w:rPr>
          <w:spacing w:val="-16"/>
        </w:rPr>
        <w:t> </w:t>
      </w:r>
      <w:r>
        <w:rPr/>
        <w:t>‘safer’</w:t>
      </w:r>
      <w:r>
        <w:rPr>
          <w:spacing w:val="-17"/>
        </w:rPr>
        <w:t> </w:t>
      </w:r>
      <w:r>
        <w:rPr/>
        <w:t>living</w:t>
      </w:r>
      <w:r>
        <w:rPr>
          <w:spacing w:val="-18"/>
        </w:rPr>
        <w:t> </w:t>
      </w:r>
      <w:r>
        <w:rPr/>
        <w:t>conditions.</w:t>
      </w:r>
      <w:hyperlink w:history="true" w:anchor="_bookmark74">
        <w:r>
          <w:rPr>
            <w:position w:val="8"/>
            <w:sz w:val="16"/>
          </w:rPr>
          <w:t>74</w:t>
        </w:r>
        <w:r>
          <w:rPr>
            <w:spacing w:val="-3"/>
            <w:position w:val="8"/>
            <w:sz w:val="16"/>
          </w:rPr>
          <w:t> </w:t>
        </w:r>
      </w:hyperlink>
      <w:r>
        <w:rPr/>
        <w:t>Another</w:t>
      </w:r>
      <w:r>
        <w:rPr>
          <w:spacing w:val="-16"/>
        </w:rPr>
        <w:t> </w:t>
      </w:r>
      <w:r>
        <w:rPr/>
        <w:t>example</w:t>
      </w:r>
      <w:r>
        <w:rPr>
          <w:spacing w:val="-17"/>
        </w:rPr>
        <w:t> </w:t>
      </w:r>
      <w:r>
        <w:rPr/>
        <w:t>might</w:t>
      </w:r>
      <w:r>
        <w:rPr>
          <w:spacing w:val="-16"/>
        </w:rPr>
        <w:t> </w:t>
      </w:r>
      <w:r>
        <w:rPr/>
        <w:t>be</w:t>
      </w:r>
      <w:r>
        <w:rPr>
          <w:spacing w:val="-16"/>
        </w:rPr>
        <w:t> </w:t>
      </w:r>
      <w:r>
        <w:rPr/>
        <w:t>a</w:t>
      </w:r>
      <w:r>
        <w:rPr>
          <w:spacing w:val="-16"/>
        </w:rPr>
        <w:t> </w:t>
      </w:r>
      <w:r>
        <w:rPr/>
        <w:t>temporary</w:t>
      </w:r>
      <w:r>
        <w:rPr>
          <w:spacing w:val="-16"/>
        </w:rPr>
        <w:t> </w:t>
      </w:r>
      <w:r>
        <w:rPr/>
        <w:t>intervention under mental capacity law to remove a person with a cognitive disability who faces daily</w:t>
      </w:r>
      <w:r>
        <w:rPr>
          <w:spacing w:val="-7"/>
        </w:rPr>
        <w:t> </w:t>
      </w:r>
      <w:r>
        <w:rPr/>
        <w:t>substituted</w:t>
      </w:r>
      <w:r>
        <w:rPr>
          <w:spacing w:val="-7"/>
        </w:rPr>
        <w:t> </w:t>
      </w:r>
      <w:r>
        <w:rPr/>
        <w:t>decisions,</w:t>
      </w:r>
      <w:r>
        <w:rPr>
          <w:spacing w:val="-7"/>
        </w:rPr>
        <w:t> </w:t>
      </w:r>
      <w:r>
        <w:rPr/>
        <w:t>and</w:t>
      </w:r>
      <w:r>
        <w:rPr>
          <w:spacing w:val="-7"/>
        </w:rPr>
        <w:t> </w:t>
      </w:r>
      <w:r>
        <w:rPr/>
        <w:t>even</w:t>
      </w:r>
      <w:r>
        <w:rPr>
          <w:spacing w:val="-6"/>
        </w:rPr>
        <w:t> </w:t>
      </w:r>
      <w:r>
        <w:rPr/>
        <w:t>abuse,</w:t>
      </w:r>
      <w:r>
        <w:rPr>
          <w:spacing w:val="-8"/>
        </w:rPr>
        <w:t> </w:t>
      </w:r>
      <w:r>
        <w:rPr/>
        <w:t>by</w:t>
      </w:r>
      <w:r>
        <w:rPr>
          <w:spacing w:val="-7"/>
        </w:rPr>
        <w:t> </w:t>
      </w:r>
      <w:r>
        <w:rPr/>
        <w:t>an</w:t>
      </w:r>
      <w:r>
        <w:rPr>
          <w:spacing w:val="-7"/>
        </w:rPr>
        <w:t> </w:t>
      </w:r>
      <w:r>
        <w:rPr/>
        <w:t>overbearing</w:t>
      </w:r>
      <w:r>
        <w:rPr>
          <w:spacing w:val="-8"/>
        </w:rPr>
        <w:t> </w:t>
      </w:r>
      <w:r>
        <w:rPr/>
        <w:t>parent,</w:t>
      </w:r>
      <w:r>
        <w:rPr>
          <w:spacing w:val="-7"/>
        </w:rPr>
        <w:t> </w:t>
      </w:r>
      <w:r>
        <w:rPr/>
        <w:t>yet</w:t>
      </w:r>
      <w:r>
        <w:rPr>
          <w:spacing w:val="-7"/>
        </w:rPr>
        <w:t> </w:t>
      </w:r>
      <w:r>
        <w:rPr/>
        <w:t>who</w:t>
      </w:r>
      <w:r>
        <w:rPr>
          <w:spacing w:val="-6"/>
        </w:rPr>
        <w:t> </w:t>
      </w:r>
      <w:r>
        <w:rPr/>
        <w:t>wishes to remain in the</w:t>
      </w:r>
      <w:r>
        <w:rPr>
          <w:spacing w:val="2"/>
        </w:rPr>
        <w:t> </w:t>
      </w:r>
      <w:r>
        <w:rPr/>
        <w:t>house.</w:t>
      </w:r>
      <w:hyperlink w:history="true" w:anchor="_bookmark75">
        <w:r>
          <w:rPr>
            <w:position w:val="8"/>
            <w:sz w:val="16"/>
          </w:rPr>
          <w:t>75</w:t>
        </w:r>
      </w:hyperlink>
    </w:p>
    <w:p>
      <w:pPr>
        <w:pStyle w:val="BodyText"/>
        <w:spacing w:before="10"/>
      </w:pPr>
    </w:p>
    <w:p>
      <w:pPr>
        <w:pStyle w:val="BodyText"/>
        <w:spacing w:line="230" w:lineRule="auto"/>
        <w:ind w:left="338" w:right="106"/>
        <w:jc w:val="both"/>
      </w:pPr>
      <w:r>
        <w:rPr/>
        <w:t>From the Committees view, even if substituted decision-making can serve these functions in </w:t>
      </w:r>
      <w:r>
        <w:rPr>
          <w:i/>
          <w:sz w:val="25"/>
        </w:rPr>
        <w:t>some </w:t>
      </w:r>
      <w:r>
        <w:rPr/>
        <w:t>circumstances, intervention against the will and preference of a</w:t>
      </w:r>
    </w:p>
    <w:p>
      <w:pPr>
        <w:pStyle w:val="BodyText"/>
        <w:spacing w:before="6"/>
        <w:rPr>
          <w:sz w:val="35"/>
        </w:rPr>
      </w:pPr>
    </w:p>
    <w:p>
      <w:pPr>
        <w:spacing w:line="241" w:lineRule="exact" w:before="0"/>
        <w:ind w:left="161" w:right="0" w:firstLine="0"/>
        <w:jc w:val="left"/>
        <w:rPr>
          <w:sz w:val="20"/>
        </w:rPr>
      </w:pPr>
      <w:bookmarkStart w:name="_bookmark68" w:id="71"/>
      <w:bookmarkEnd w:id="71"/>
      <w:r>
        <w:rPr/>
      </w:r>
      <w:r>
        <w:rPr>
          <w:position w:val="7"/>
          <w:sz w:val="13"/>
        </w:rPr>
        <w:t>68 </w:t>
      </w:r>
      <w:r>
        <w:rPr>
          <w:sz w:val="20"/>
        </w:rPr>
        <w:t>CRPD Committee, above n 6, [16].</w:t>
      </w:r>
    </w:p>
    <w:p>
      <w:pPr>
        <w:spacing w:line="237" w:lineRule="exact" w:before="0"/>
        <w:ind w:left="161" w:right="0" w:firstLine="0"/>
        <w:jc w:val="left"/>
        <w:rPr>
          <w:sz w:val="20"/>
        </w:rPr>
      </w:pPr>
      <w:bookmarkStart w:name="_bookmark69" w:id="72"/>
      <w:bookmarkEnd w:id="72"/>
      <w:r>
        <w:rPr/>
      </w:r>
      <w:r>
        <w:rPr>
          <w:position w:val="7"/>
          <w:sz w:val="13"/>
        </w:rPr>
        <w:t>69 </w:t>
      </w:r>
      <w:r>
        <w:rPr>
          <w:sz w:val="20"/>
        </w:rPr>
        <w:t>Ibid [51].</w:t>
      </w:r>
    </w:p>
    <w:p>
      <w:pPr>
        <w:spacing w:line="232" w:lineRule="auto" w:before="2"/>
        <w:ind w:left="389" w:right="107" w:hanging="228"/>
        <w:jc w:val="both"/>
        <w:rPr>
          <w:sz w:val="20"/>
        </w:rPr>
      </w:pPr>
      <w:bookmarkStart w:name="_bookmark70" w:id="73"/>
      <w:bookmarkEnd w:id="73"/>
      <w:r>
        <w:rPr/>
      </w:r>
      <w:r>
        <w:rPr>
          <w:position w:val="7"/>
          <w:sz w:val="13"/>
        </w:rPr>
        <w:t>70</w:t>
      </w:r>
      <w:r>
        <w:rPr>
          <w:spacing w:val="-8"/>
          <w:position w:val="7"/>
          <w:sz w:val="13"/>
        </w:rPr>
        <w:t> </w:t>
      </w:r>
      <w:r>
        <w:rPr>
          <w:sz w:val="20"/>
        </w:rPr>
        <w:t>See</w:t>
      </w:r>
      <w:r>
        <w:rPr>
          <w:spacing w:val="-8"/>
          <w:sz w:val="20"/>
        </w:rPr>
        <w:t> </w:t>
      </w:r>
      <w:r>
        <w:rPr>
          <w:sz w:val="20"/>
        </w:rPr>
        <w:t>––</w:t>
      </w:r>
      <w:r>
        <w:rPr>
          <w:spacing w:val="-8"/>
          <w:sz w:val="20"/>
        </w:rPr>
        <w:t> </w:t>
      </w:r>
      <w:r>
        <w:rPr>
          <w:sz w:val="20"/>
        </w:rPr>
        <w:t>Committee</w:t>
      </w:r>
      <w:r>
        <w:rPr>
          <w:spacing w:val="-9"/>
          <w:sz w:val="20"/>
        </w:rPr>
        <w:t> </w:t>
      </w:r>
      <w:r>
        <w:rPr>
          <w:sz w:val="20"/>
        </w:rPr>
        <w:t>on</w:t>
      </w:r>
      <w:r>
        <w:rPr>
          <w:spacing w:val="-8"/>
          <w:sz w:val="20"/>
        </w:rPr>
        <w:t> </w:t>
      </w:r>
      <w:r>
        <w:rPr>
          <w:sz w:val="20"/>
        </w:rPr>
        <w:t>the</w:t>
      </w:r>
      <w:r>
        <w:rPr>
          <w:spacing w:val="-9"/>
          <w:sz w:val="20"/>
        </w:rPr>
        <w:t> </w:t>
      </w:r>
      <w:r>
        <w:rPr>
          <w:sz w:val="20"/>
        </w:rPr>
        <w:t>Rights</w:t>
      </w:r>
      <w:r>
        <w:rPr>
          <w:spacing w:val="-7"/>
          <w:sz w:val="20"/>
        </w:rPr>
        <w:t> </w:t>
      </w:r>
      <w:r>
        <w:rPr>
          <w:sz w:val="20"/>
        </w:rPr>
        <w:t>of</w:t>
      </w:r>
      <w:r>
        <w:rPr>
          <w:spacing w:val="-9"/>
          <w:sz w:val="20"/>
        </w:rPr>
        <w:t> </w:t>
      </w:r>
      <w:r>
        <w:rPr>
          <w:sz w:val="20"/>
        </w:rPr>
        <w:t>Persons</w:t>
      </w:r>
      <w:r>
        <w:rPr>
          <w:spacing w:val="-7"/>
          <w:sz w:val="20"/>
        </w:rPr>
        <w:t> </w:t>
      </w:r>
      <w:r>
        <w:rPr>
          <w:sz w:val="20"/>
        </w:rPr>
        <w:t>with</w:t>
      </w:r>
      <w:r>
        <w:rPr>
          <w:spacing w:val="-8"/>
          <w:sz w:val="20"/>
        </w:rPr>
        <w:t> </w:t>
      </w:r>
      <w:r>
        <w:rPr>
          <w:sz w:val="20"/>
        </w:rPr>
        <w:t>Disabilities,</w:t>
      </w:r>
      <w:r>
        <w:rPr>
          <w:spacing w:val="-7"/>
          <w:sz w:val="20"/>
        </w:rPr>
        <w:t> </w:t>
      </w:r>
      <w:r>
        <w:rPr>
          <w:i/>
          <w:sz w:val="21"/>
        </w:rPr>
        <w:t>General</w:t>
      </w:r>
      <w:r>
        <w:rPr>
          <w:i/>
          <w:spacing w:val="-11"/>
          <w:sz w:val="21"/>
        </w:rPr>
        <w:t> </w:t>
      </w:r>
      <w:r>
        <w:rPr>
          <w:i/>
          <w:sz w:val="21"/>
        </w:rPr>
        <w:t>Comment</w:t>
      </w:r>
      <w:r>
        <w:rPr>
          <w:i/>
          <w:spacing w:val="-11"/>
          <w:sz w:val="21"/>
        </w:rPr>
        <w:t> </w:t>
      </w:r>
      <w:r>
        <w:rPr>
          <w:i/>
          <w:sz w:val="21"/>
        </w:rPr>
        <w:t>No</w:t>
      </w:r>
      <w:r>
        <w:rPr>
          <w:i/>
          <w:spacing w:val="-11"/>
          <w:sz w:val="21"/>
        </w:rPr>
        <w:t> </w:t>
      </w:r>
      <w:r>
        <w:rPr>
          <w:i/>
          <w:sz w:val="21"/>
        </w:rPr>
        <w:t>1:</w:t>
      </w:r>
      <w:r>
        <w:rPr>
          <w:i/>
          <w:spacing w:val="-11"/>
          <w:sz w:val="21"/>
        </w:rPr>
        <w:t> </w:t>
      </w:r>
      <w:r>
        <w:rPr>
          <w:i/>
          <w:sz w:val="21"/>
        </w:rPr>
        <w:t>Article</w:t>
      </w:r>
      <w:r>
        <w:rPr>
          <w:i/>
          <w:spacing w:val="-11"/>
          <w:sz w:val="21"/>
        </w:rPr>
        <w:t> </w:t>
      </w:r>
      <w:r>
        <w:rPr>
          <w:i/>
          <w:sz w:val="21"/>
        </w:rPr>
        <w:t>12:</w:t>
      </w:r>
      <w:r>
        <w:rPr>
          <w:i/>
          <w:spacing w:val="-11"/>
          <w:sz w:val="21"/>
        </w:rPr>
        <w:t> </w:t>
      </w:r>
      <w:r>
        <w:rPr>
          <w:i/>
          <w:sz w:val="21"/>
        </w:rPr>
        <w:t>Equal Recognition</w:t>
      </w:r>
      <w:r>
        <w:rPr>
          <w:i/>
          <w:spacing w:val="-17"/>
          <w:sz w:val="21"/>
        </w:rPr>
        <w:t> </w:t>
      </w:r>
      <w:r>
        <w:rPr>
          <w:i/>
          <w:sz w:val="21"/>
        </w:rPr>
        <w:t>Before</w:t>
      </w:r>
      <w:r>
        <w:rPr>
          <w:i/>
          <w:spacing w:val="-17"/>
          <w:sz w:val="21"/>
        </w:rPr>
        <w:t> </w:t>
      </w:r>
      <w:r>
        <w:rPr>
          <w:i/>
          <w:sz w:val="21"/>
        </w:rPr>
        <w:t>the</w:t>
      </w:r>
      <w:r>
        <w:rPr>
          <w:i/>
          <w:spacing w:val="-17"/>
          <w:sz w:val="21"/>
        </w:rPr>
        <w:t> </w:t>
      </w:r>
      <w:r>
        <w:rPr>
          <w:i/>
          <w:sz w:val="21"/>
        </w:rPr>
        <w:t>Law,</w:t>
      </w:r>
      <w:r>
        <w:rPr>
          <w:i/>
          <w:spacing w:val="-17"/>
          <w:sz w:val="21"/>
        </w:rPr>
        <w:t> </w:t>
      </w:r>
      <w:r>
        <w:rPr>
          <w:sz w:val="20"/>
        </w:rPr>
        <w:t>11</w:t>
      </w:r>
      <w:r>
        <w:rPr>
          <w:position w:val="7"/>
          <w:sz w:val="13"/>
        </w:rPr>
        <w:t>th</w:t>
      </w:r>
      <w:r>
        <w:rPr>
          <w:spacing w:val="-10"/>
          <w:position w:val="7"/>
          <w:sz w:val="13"/>
        </w:rPr>
        <w:t> </w:t>
      </w:r>
      <w:r>
        <w:rPr>
          <w:sz w:val="20"/>
        </w:rPr>
        <w:t>sess,</w:t>
      </w:r>
      <w:r>
        <w:rPr>
          <w:spacing w:val="-14"/>
          <w:sz w:val="20"/>
        </w:rPr>
        <w:t> </w:t>
      </w:r>
      <w:r>
        <w:rPr>
          <w:sz w:val="20"/>
        </w:rPr>
        <w:t>UN</w:t>
      </w:r>
      <w:r>
        <w:rPr>
          <w:spacing w:val="-14"/>
          <w:sz w:val="20"/>
        </w:rPr>
        <w:t> </w:t>
      </w:r>
      <w:r>
        <w:rPr>
          <w:sz w:val="20"/>
        </w:rPr>
        <w:t>Doc</w:t>
      </w:r>
      <w:r>
        <w:rPr>
          <w:spacing w:val="-14"/>
          <w:sz w:val="20"/>
        </w:rPr>
        <w:t> </w:t>
      </w:r>
      <w:r>
        <w:rPr>
          <w:sz w:val="20"/>
        </w:rPr>
        <w:t>CRPD/C/GC/1</w:t>
      </w:r>
      <w:r>
        <w:rPr>
          <w:spacing w:val="-14"/>
          <w:sz w:val="20"/>
        </w:rPr>
        <w:t> </w:t>
      </w:r>
      <w:r>
        <w:rPr>
          <w:sz w:val="20"/>
        </w:rPr>
        <w:t>(19</w:t>
      </w:r>
      <w:r>
        <w:rPr>
          <w:spacing w:val="-14"/>
          <w:sz w:val="20"/>
        </w:rPr>
        <w:t> </w:t>
      </w:r>
      <w:r>
        <w:rPr>
          <w:sz w:val="20"/>
        </w:rPr>
        <w:t>May</w:t>
      </w:r>
      <w:r>
        <w:rPr>
          <w:spacing w:val="-14"/>
          <w:sz w:val="20"/>
        </w:rPr>
        <w:t> </w:t>
      </w:r>
      <w:r>
        <w:rPr>
          <w:sz w:val="20"/>
        </w:rPr>
        <w:t>2014);</w:t>
      </w:r>
      <w:r>
        <w:rPr>
          <w:spacing w:val="-14"/>
          <w:sz w:val="20"/>
        </w:rPr>
        <w:t> </w:t>
      </w:r>
      <w:r>
        <w:rPr>
          <w:sz w:val="20"/>
        </w:rPr>
        <w:t>Guidelines</w:t>
      </w:r>
      <w:r>
        <w:rPr>
          <w:spacing w:val="-14"/>
          <w:sz w:val="20"/>
        </w:rPr>
        <w:t> </w:t>
      </w:r>
      <w:r>
        <w:rPr>
          <w:sz w:val="20"/>
        </w:rPr>
        <w:t>on</w:t>
      </w:r>
      <w:r>
        <w:rPr>
          <w:spacing w:val="-14"/>
          <w:sz w:val="20"/>
        </w:rPr>
        <w:t> </w:t>
      </w:r>
      <w:r>
        <w:rPr>
          <w:sz w:val="20"/>
        </w:rPr>
        <w:t>the</w:t>
      </w:r>
      <w:r>
        <w:rPr>
          <w:spacing w:val="-14"/>
          <w:sz w:val="20"/>
        </w:rPr>
        <w:t> </w:t>
      </w:r>
      <w:r>
        <w:rPr>
          <w:sz w:val="20"/>
        </w:rPr>
        <w:t>right</w:t>
      </w:r>
      <w:r>
        <w:rPr>
          <w:spacing w:val="35"/>
          <w:sz w:val="20"/>
        </w:rPr>
        <w:t> </w:t>
      </w:r>
      <w:r>
        <w:rPr>
          <w:sz w:val="20"/>
        </w:rPr>
        <w:t>to liberty and security of persons with disabilities (A/72/55,</w:t>
      </w:r>
      <w:r>
        <w:rPr>
          <w:spacing w:val="-9"/>
          <w:sz w:val="20"/>
        </w:rPr>
        <w:t> </w:t>
      </w:r>
      <w:r>
        <w:rPr>
          <w:sz w:val="20"/>
        </w:rPr>
        <w:t>annex).</w:t>
      </w:r>
    </w:p>
    <w:p>
      <w:pPr>
        <w:spacing w:line="241" w:lineRule="exact" w:before="2"/>
        <w:ind w:left="161" w:right="0" w:firstLine="0"/>
        <w:jc w:val="left"/>
        <w:rPr>
          <w:sz w:val="20"/>
        </w:rPr>
      </w:pPr>
      <w:bookmarkStart w:name="_bookmark71" w:id="74"/>
      <w:bookmarkEnd w:id="74"/>
      <w:r>
        <w:rPr/>
      </w:r>
      <w:r>
        <w:rPr>
          <w:position w:val="7"/>
          <w:sz w:val="13"/>
        </w:rPr>
        <w:t>71 </w:t>
      </w:r>
      <w:r>
        <w:rPr>
          <w:sz w:val="20"/>
        </w:rPr>
        <w:t>CRPD Committee, above n 6, [97][a].</w:t>
      </w:r>
    </w:p>
    <w:p>
      <w:pPr>
        <w:spacing w:line="241" w:lineRule="exact" w:before="0"/>
        <w:ind w:left="161" w:right="0" w:firstLine="0"/>
        <w:jc w:val="left"/>
        <w:rPr>
          <w:sz w:val="20"/>
        </w:rPr>
      </w:pPr>
      <w:bookmarkStart w:name="_bookmark72" w:id="75"/>
      <w:bookmarkEnd w:id="75"/>
      <w:r>
        <w:rPr/>
      </w:r>
      <w:r>
        <w:rPr>
          <w:position w:val="7"/>
          <w:sz w:val="13"/>
        </w:rPr>
        <w:t>72 </w:t>
      </w:r>
      <w:r>
        <w:rPr>
          <w:sz w:val="20"/>
        </w:rPr>
        <w:t>Ibid [20].</w:t>
      </w:r>
    </w:p>
    <w:p>
      <w:pPr>
        <w:spacing w:before="0"/>
        <w:ind w:left="161" w:right="0" w:firstLine="0"/>
        <w:jc w:val="left"/>
        <w:rPr>
          <w:sz w:val="20"/>
        </w:rPr>
      </w:pPr>
      <w:bookmarkStart w:name="_bookmark73" w:id="76"/>
      <w:bookmarkEnd w:id="76"/>
      <w:r>
        <w:rPr/>
      </w:r>
      <w:r>
        <w:rPr>
          <w:position w:val="7"/>
          <w:sz w:val="13"/>
        </w:rPr>
        <w:t>73 </w:t>
      </w:r>
      <w:r>
        <w:rPr>
          <w:sz w:val="20"/>
        </w:rPr>
        <w:t>CRPD Committee, above n 6, [15](d).</w:t>
      </w:r>
    </w:p>
    <w:p>
      <w:pPr>
        <w:spacing w:line="230" w:lineRule="auto" w:before="9"/>
        <w:ind w:left="389" w:right="0" w:hanging="228"/>
        <w:jc w:val="left"/>
        <w:rPr>
          <w:sz w:val="20"/>
        </w:rPr>
      </w:pPr>
      <w:bookmarkStart w:name="_bookmark74" w:id="77"/>
      <w:bookmarkEnd w:id="77"/>
      <w:r>
        <w:rPr/>
      </w:r>
      <w:r>
        <w:rPr>
          <w:position w:val="7"/>
          <w:sz w:val="13"/>
        </w:rPr>
        <w:t>74</w:t>
      </w:r>
      <w:r>
        <w:rPr>
          <w:spacing w:val="-3"/>
          <w:position w:val="7"/>
          <w:sz w:val="13"/>
        </w:rPr>
        <w:t> </w:t>
      </w:r>
      <w:r>
        <w:rPr>
          <w:sz w:val="20"/>
        </w:rPr>
        <w:t>L</w:t>
      </w:r>
      <w:r>
        <w:rPr>
          <w:spacing w:val="-16"/>
          <w:sz w:val="20"/>
        </w:rPr>
        <w:t> </w:t>
      </w:r>
      <w:r>
        <w:rPr>
          <w:sz w:val="20"/>
        </w:rPr>
        <w:t>Rosenbaum,</w:t>
      </w:r>
      <w:r>
        <w:rPr>
          <w:spacing w:val="-15"/>
          <w:sz w:val="20"/>
        </w:rPr>
        <w:t> </w:t>
      </w:r>
      <w:r>
        <w:rPr>
          <w:sz w:val="20"/>
        </w:rPr>
        <w:t>‘Liberty</w:t>
      </w:r>
      <w:r>
        <w:rPr>
          <w:spacing w:val="-16"/>
          <w:sz w:val="20"/>
        </w:rPr>
        <w:t> </w:t>
      </w:r>
      <w:r>
        <w:rPr>
          <w:sz w:val="20"/>
        </w:rPr>
        <w:t>versus</w:t>
      </w:r>
      <w:r>
        <w:rPr>
          <w:spacing w:val="-15"/>
          <w:sz w:val="20"/>
        </w:rPr>
        <w:t> </w:t>
      </w:r>
      <w:r>
        <w:rPr>
          <w:sz w:val="20"/>
        </w:rPr>
        <w:t>Need</w:t>
      </w:r>
      <w:r>
        <w:rPr>
          <w:spacing w:val="-16"/>
          <w:sz w:val="20"/>
        </w:rPr>
        <w:t> </w:t>
      </w:r>
      <w:r>
        <w:rPr>
          <w:sz w:val="20"/>
        </w:rPr>
        <w:t>—</w:t>
      </w:r>
      <w:r>
        <w:rPr>
          <w:spacing w:val="-16"/>
          <w:sz w:val="20"/>
        </w:rPr>
        <w:t> </w:t>
      </w:r>
      <w:r>
        <w:rPr>
          <w:sz w:val="20"/>
        </w:rPr>
        <w:t>Our</w:t>
      </w:r>
      <w:r>
        <w:rPr>
          <w:spacing w:val="-16"/>
          <w:sz w:val="20"/>
        </w:rPr>
        <w:t> </w:t>
      </w:r>
      <w:r>
        <w:rPr>
          <w:sz w:val="20"/>
        </w:rPr>
        <w:t>Struggle</w:t>
      </w:r>
      <w:r>
        <w:rPr>
          <w:spacing w:val="-15"/>
          <w:sz w:val="20"/>
        </w:rPr>
        <w:t> </w:t>
      </w:r>
      <w:r>
        <w:rPr>
          <w:sz w:val="20"/>
        </w:rPr>
        <w:t>to</w:t>
      </w:r>
      <w:r>
        <w:rPr>
          <w:spacing w:val="-15"/>
          <w:sz w:val="20"/>
        </w:rPr>
        <w:t> </w:t>
      </w:r>
      <w:r>
        <w:rPr>
          <w:sz w:val="20"/>
        </w:rPr>
        <w:t>Care</w:t>
      </w:r>
      <w:r>
        <w:rPr>
          <w:spacing w:val="-15"/>
          <w:sz w:val="20"/>
        </w:rPr>
        <w:t> </w:t>
      </w:r>
      <w:r>
        <w:rPr>
          <w:sz w:val="20"/>
        </w:rPr>
        <w:t>for</w:t>
      </w:r>
      <w:r>
        <w:rPr>
          <w:spacing w:val="-16"/>
          <w:sz w:val="20"/>
        </w:rPr>
        <w:t> </w:t>
      </w:r>
      <w:r>
        <w:rPr>
          <w:sz w:val="20"/>
        </w:rPr>
        <w:t>People</w:t>
      </w:r>
      <w:r>
        <w:rPr>
          <w:spacing w:val="-15"/>
          <w:sz w:val="20"/>
        </w:rPr>
        <w:t> </w:t>
      </w:r>
      <w:r>
        <w:rPr>
          <w:sz w:val="20"/>
        </w:rPr>
        <w:t>with</w:t>
      </w:r>
      <w:r>
        <w:rPr>
          <w:spacing w:val="-16"/>
          <w:sz w:val="20"/>
        </w:rPr>
        <w:t> </w:t>
      </w:r>
      <w:r>
        <w:rPr>
          <w:sz w:val="20"/>
        </w:rPr>
        <w:t>Serious</w:t>
      </w:r>
      <w:r>
        <w:rPr>
          <w:spacing w:val="-16"/>
          <w:sz w:val="20"/>
        </w:rPr>
        <w:t> </w:t>
      </w:r>
      <w:r>
        <w:rPr>
          <w:sz w:val="20"/>
        </w:rPr>
        <w:t>Mental</w:t>
      </w:r>
      <w:r>
        <w:rPr>
          <w:spacing w:val="-16"/>
          <w:sz w:val="20"/>
        </w:rPr>
        <w:t> </w:t>
      </w:r>
      <w:r>
        <w:rPr>
          <w:sz w:val="20"/>
        </w:rPr>
        <w:t>Illness’</w:t>
      </w:r>
      <w:r>
        <w:rPr>
          <w:spacing w:val="-16"/>
          <w:sz w:val="20"/>
        </w:rPr>
        <w:t> </w:t>
      </w:r>
      <w:r>
        <w:rPr>
          <w:sz w:val="20"/>
        </w:rPr>
        <w:t>(2016) 375(15) </w:t>
      </w:r>
      <w:r>
        <w:rPr>
          <w:i/>
          <w:sz w:val="21"/>
        </w:rPr>
        <w:t>New England Journal of Medicine</w:t>
      </w:r>
      <w:r>
        <w:rPr>
          <w:i/>
          <w:spacing w:val="-31"/>
          <w:sz w:val="21"/>
        </w:rPr>
        <w:t> </w:t>
      </w:r>
      <w:r>
        <w:rPr>
          <w:sz w:val="20"/>
        </w:rPr>
        <w:t>[1490].</w:t>
      </w:r>
    </w:p>
    <w:p>
      <w:pPr>
        <w:spacing w:line="235" w:lineRule="auto" w:before="3"/>
        <w:ind w:left="389" w:right="106" w:hanging="228"/>
        <w:jc w:val="both"/>
        <w:rPr>
          <w:sz w:val="20"/>
        </w:rPr>
      </w:pPr>
      <w:bookmarkStart w:name="_bookmark75" w:id="78"/>
      <w:bookmarkEnd w:id="78"/>
      <w:r>
        <w:rPr/>
      </w:r>
      <w:r>
        <w:rPr>
          <w:position w:val="7"/>
          <w:sz w:val="13"/>
        </w:rPr>
        <w:t>75 </w:t>
      </w:r>
      <w:r>
        <w:rPr>
          <w:sz w:val="20"/>
        </w:rPr>
        <w:t>For an incisive CRPD-oriented examination of precisely this scenario, see –– A Arstein-Kerslake, ‘An Empowering Dependency: Exploring Support for the Exercise of Legal Capacity’ (2016) 18(1) </w:t>
      </w:r>
      <w:r>
        <w:rPr>
          <w:i/>
          <w:sz w:val="21"/>
        </w:rPr>
        <w:t>Scandinavian Journal of Disability Research </w:t>
      </w:r>
      <w:r>
        <w:rPr>
          <w:sz w:val="20"/>
        </w:rPr>
        <w:t>[77].</w:t>
      </w:r>
    </w:p>
    <w:p>
      <w:pPr>
        <w:spacing w:after="0" w:line="235" w:lineRule="auto"/>
        <w:jc w:val="both"/>
        <w:rPr>
          <w:sz w:val="20"/>
        </w:rPr>
        <w:sectPr>
          <w:pgSz w:w="11910" w:h="16840"/>
          <w:pgMar w:header="0" w:footer="523" w:top="1320" w:bottom="720" w:left="1000" w:right="1320"/>
        </w:sectPr>
      </w:pPr>
    </w:p>
    <w:p>
      <w:pPr>
        <w:pStyle w:val="BodyText"/>
        <w:spacing w:before="82"/>
        <w:ind w:left="338" w:right="106"/>
        <w:jc w:val="both"/>
      </w:pPr>
      <w:r>
        <w:rPr/>
        <w:t>person or removal of the person to an institutional environment is an unacceptable cost. Instead, pathways to independent living and community participation must be created for people in various degrees of crisis and disablement. In addition, states are obligated under articles 4(e) and 5.2 to prohibit discrimination by private actors who refuse</w:t>
      </w:r>
      <w:r>
        <w:rPr>
          <w:spacing w:val="-10"/>
        </w:rPr>
        <w:t> </w:t>
      </w:r>
      <w:r>
        <w:rPr/>
        <w:t>to</w:t>
      </w:r>
      <w:r>
        <w:rPr>
          <w:spacing w:val="-11"/>
        </w:rPr>
        <w:t> </w:t>
      </w:r>
      <w:r>
        <w:rPr/>
        <w:t>respect</w:t>
      </w:r>
      <w:r>
        <w:rPr>
          <w:spacing w:val="-10"/>
        </w:rPr>
        <w:t> </w:t>
      </w:r>
      <w:r>
        <w:rPr/>
        <w:t>the</w:t>
      </w:r>
      <w:r>
        <w:rPr>
          <w:spacing w:val="-10"/>
        </w:rPr>
        <w:t> </w:t>
      </w:r>
      <w:r>
        <w:rPr/>
        <w:t>autonomy</w:t>
      </w:r>
      <w:r>
        <w:rPr>
          <w:spacing w:val="-11"/>
        </w:rPr>
        <w:t> </w:t>
      </w:r>
      <w:r>
        <w:rPr/>
        <w:t>and</w:t>
      </w:r>
      <w:r>
        <w:rPr>
          <w:spacing w:val="-11"/>
        </w:rPr>
        <w:t> </w:t>
      </w:r>
      <w:r>
        <w:rPr/>
        <w:t>legal</w:t>
      </w:r>
      <w:r>
        <w:rPr>
          <w:spacing w:val="-11"/>
        </w:rPr>
        <w:t> </w:t>
      </w:r>
      <w:r>
        <w:rPr/>
        <w:t>capacity</w:t>
      </w:r>
      <w:r>
        <w:rPr>
          <w:spacing w:val="-11"/>
        </w:rPr>
        <w:t> </w:t>
      </w:r>
      <w:r>
        <w:rPr/>
        <w:t>of</w:t>
      </w:r>
      <w:r>
        <w:rPr>
          <w:spacing w:val="-11"/>
        </w:rPr>
        <w:t> </w:t>
      </w:r>
      <w:r>
        <w:rPr/>
        <w:t>persons</w:t>
      </w:r>
      <w:r>
        <w:rPr>
          <w:spacing w:val="-10"/>
        </w:rPr>
        <w:t> </w:t>
      </w:r>
      <w:r>
        <w:rPr/>
        <w:t>with</w:t>
      </w:r>
      <w:r>
        <w:rPr>
          <w:spacing w:val="-11"/>
        </w:rPr>
        <w:t> </w:t>
      </w:r>
      <w:r>
        <w:rPr/>
        <w:t>disabilities</w:t>
      </w:r>
      <w:r>
        <w:rPr>
          <w:spacing w:val="-11"/>
        </w:rPr>
        <w:t> </w:t>
      </w:r>
      <w:r>
        <w:rPr/>
        <w:t>and</w:t>
      </w:r>
      <w:r>
        <w:rPr>
          <w:spacing w:val="-11"/>
        </w:rPr>
        <w:t> </w:t>
      </w:r>
      <w:r>
        <w:rPr/>
        <w:t>must find ways to do so that do not intrude on the rights of the</w:t>
      </w:r>
      <w:r>
        <w:rPr>
          <w:spacing w:val="-14"/>
        </w:rPr>
        <w:t> </w:t>
      </w:r>
      <w:r>
        <w:rPr/>
        <w:t>victims/survivors.</w:t>
      </w:r>
    </w:p>
    <w:p>
      <w:pPr>
        <w:pStyle w:val="BodyText"/>
      </w:pPr>
    </w:p>
    <w:p>
      <w:pPr>
        <w:pStyle w:val="BodyText"/>
        <w:ind w:left="337" w:right="105"/>
        <w:jc w:val="both"/>
      </w:pPr>
      <w:r>
        <w:rPr/>
        <w:t>Locked mental health wards clearly activate Art 19 – even as they may more directly concern</w:t>
      </w:r>
      <w:r>
        <w:rPr>
          <w:spacing w:val="-10"/>
        </w:rPr>
        <w:t> </w:t>
      </w:r>
      <w:r>
        <w:rPr/>
        <w:t>Art</w:t>
      </w:r>
      <w:r>
        <w:rPr>
          <w:spacing w:val="-11"/>
        </w:rPr>
        <w:t> </w:t>
      </w:r>
      <w:r>
        <w:rPr/>
        <w:t>14</w:t>
      </w:r>
      <w:r>
        <w:rPr>
          <w:spacing w:val="-11"/>
        </w:rPr>
        <w:t> </w:t>
      </w:r>
      <w:r>
        <w:rPr/>
        <w:t>(right</w:t>
      </w:r>
      <w:r>
        <w:rPr>
          <w:spacing w:val="-11"/>
        </w:rPr>
        <w:t> </w:t>
      </w:r>
      <w:r>
        <w:rPr/>
        <w:t>to</w:t>
      </w:r>
      <w:r>
        <w:rPr>
          <w:spacing w:val="-10"/>
        </w:rPr>
        <w:t> </w:t>
      </w:r>
      <w:r>
        <w:rPr/>
        <w:t>liberty)</w:t>
      </w:r>
      <w:r>
        <w:rPr>
          <w:spacing w:val="-9"/>
        </w:rPr>
        <w:t> </w:t>
      </w:r>
      <w:r>
        <w:rPr/>
        <w:t>–</w:t>
      </w:r>
      <w:r>
        <w:rPr>
          <w:spacing w:val="-12"/>
        </w:rPr>
        <w:t> </w:t>
      </w:r>
      <w:r>
        <w:rPr/>
        <w:t>and</w:t>
      </w:r>
      <w:r>
        <w:rPr>
          <w:spacing w:val="-10"/>
        </w:rPr>
        <w:t> </w:t>
      </w:r>
      <w:r>
        <w:rPr/>
        <w:t>are</w:t>
      </w:r>
      <w:r>
        <w:rPr>
          <w:spacing w:val="-11"/>
        </w:rPr>
        <w:t> </w:t>
      </w:r>
      <w:r>
        <w:rPr/>
        <w:t>a</w:t>
      </w:r>
      <w:r>
        <w:rPr>
          <w:spacing w:val="-10"/>
        </w:rPr>
        <w:t> </w:t>
      </w:r>
      <w:r>
        <w:rPr/>
        <w:t>logical</w:t>
      </w:r>
      <w:r>
        <w:rPr>
          <w:spacing w:val="-10"/>
        </w:rPr>
        <w:t> </w:t>
      </w:r>
      <w:r>
        <w:rPr/>
        <w:t>site</w:t>
      </w:r>
      <w:r>
        <w:rPr>
          <w:spacing w:val="-11"/>
        </w:rPr>
        <w:t> </w:t>
      </w:r>
      <w:r>
        <w:rPr/>
        <w:t>for</w:t>
      </w:r>
      <w:r>
        <w:rPr>
          <w:spacing w:val="-10"/>
        </w:rPr>
        <w:t> </w:t>
      </w:r>
      <w:r>
        <w:rPr/>
        <w:t>CRPD-based</w:t>
      </w:r>
      <w:r>
        <w:rPr>
          <w:spacing w:val="-10"/>
        </w:rPr>
        <w:t> </w:t>
      </w:r>
      <w:r>
        <w:rPr/>
        <w:t>change.</w:t>
      </w:r>
      <w:r>
        <w:rPr>
          <w:spacing w:val="-10"/>
        </w:rPr>
        <w:t> </w:t>
      </w:r>
      <w:r>
        <w:rPr/>
        <w:t>Locked wards have been criticised by several commentators in recent years,</w:t>
      </w:r>
      <w:hyperlink w:history="true" w:anchor="_bookmark76">
        <w:r>
          <w:rPr>
            <w:position w:val="8"/>
            <w:sz w:val="16"/>
          </w:rPr>
          <w:t>76 </w:t>
        </w:r>
      </w:hyperlink>
      <w:r>
        <w:rPr/>
        <w:t>including by some empirical quantitative researchers. Christian Huber and colleagues, for example, published the findings from their 2016 analysis of 349,574 admissions to 21 German psychiatric inpatient hospitals, monitored over a 15-year period. They reported that suicide, suicide attempts, and absconding with return and without return (all major justifications for locking wards) were </w:t>
      </w:r>
      <w:r>
        <w:rPr>
          <w:i/>
          <w:sz w:val="25"/>
        </w:rPr>
        <w:t>not </w:t>
      </w:r>
      <w:r>
        <w:rPr/>
        <w:t>increased in hospitals with an ‘open door policy’; in contrast, treatment on open wards was associated with a decreased probability</w:t>
      </w:r>
      <w:r>
        <w:rPr>
          <w:spacing w:val="-16"/>
        </w:rPr>
        <w:t> </w:t>
      </w:r>
      <w:r>
        <w:rPr/>
        <w:t>of</w:t>
      </w:r>
      <w:r>
        <w:rPr>
          <w:spacing w:val="-14"/>
        </w:rPr>
        <w:t> </w:t>
      </w:r>
      <w:r>
        <w:rPr/>
        <w:t>suicide</w:t>
      </w:r>
      <w:r>
        <w:rPr>
          <w:spacing w:val="-15"/>
        </w:rPr>
        <w:t> </w:t>
      </w:r>
      <w:r>
        <w:rPr/>
        <w:t>attempts,</w:t>
      </w:r>
      <w:r>
        <w:rPr>
          <w:spacing w:val="-14"/>
        </w:rPr>
        <w:t> </w:t>
      </w:r>
      <w:r>
        <w:rPr/>
        <w:t>absconding</w:t>
      </w:r>
      <w:r>
        <w:rPr>
          <w:spacing w:val="-14"/>
        </w:rPr>
        <w:t> </w:t>
      </w:r>
      <w:r>
        <w:rPr/>
        <w:t>with</w:t>
      </w:r>
      <w:r>
        <w:rPr>
          <w:spacing w:val="-14"/>
        </w:rPr>
        <w:t> </w:t>
      </w:r>
      <w:r>
        <w:rPr/>
        <w:t>return,</w:t>
      </w:r>
      <w:r>
        <w:rPr>
          <w:spacing w:val="-14"/>
        </w:rPr>
        <w:t> </w:t>
      </w:r>
      <w:r>
        <w:rPr/>
        <w:t>and</w:t>
      </w:r>
      <w:r>
        <w:rPr>
          <w:spacing w:val="-14"/>
        </w:rPr>
        <w:t> </w:t>
      </w:r>
      <w:r>
        <w:rPr/>
        <w:t>absconding</w:t>
      </w:r>
      <w:r>
        <w:rPr>
          <w:spacing w:val="-14"/>
        </w:rPr>
        <w:t> </w:t>
      </w:r>
      <w:r>
        <w:rPr/>
        <w:t>without</w:t>
      </w:r>
      <w:r>
        <w:rPr>
          <w:spacing w:val="-14"/>
        </w:rPr>
        <w:t> </w:t>
      </w:r>
      <w:r>
        <w:rPr/>
        <w:t>return, but not completed suicide (to which the difference was considered insignificant).</w:t>
      </w:r>
      <w:hyperlink w:history="true" w:anchor="_bookmark77">
        <w:r>
          <w:rPr>
            <w:position w:val="8"/>
            <w:sz w:val="16"/>
          </w:rPr>
          <w:t>77</w:t>
        </w:r>
      </w:hyperlink>
      <w:r>
        <w:rPr>
          <w:position w:val="8"/>
          <w:sz w:val="16"/>
        </w:rPr>
        <w:t> </w:t>
      </w:r>
      <w:r>
        <w:rPr/>
        <w:t>Drawing on the same dataset, the researchers later reported that rates of aggression by service users and others subject to mental health law were lower in wards with an open door policy. </w:t>
      </w:r>
      <w:hyperlink w:history="true" w:anchor="_bookmark78">
        <w:r>
          <w:rPr>
            <w:position w:val="8"/>
            <w:sz w:val="16"/>
          </w:rPr>
          <w:t>78</w:t>
        </w:r>
      </w:hyperlink>
      <w:r>
        <w:rPr>
          <w:position w:val="8"/>
          <w:sz w:val="16"/>
        </w:rPr>
        <w:t> </w:t>
      </w:r>
      <w:r>
        <w:rPr/>
        <w:t>Huber and colleagues concluded by recommending; ‘policies targeted</w:t>
      </w:r>
      <w:r>
        <w:rPr>
          <w:spacing w:val="-7"/>
        </w:rPr>
        <w:t> </w:t>
      </w:r>
      <w:r>
        <w:rPr/>
        <w:t>at</w:t>
      </w:r>
      <w:r>
        <w:rPr>
          <w:spacing w:val="-8"/>
        </w:rPr>
        <w:t> </w:t>
      </w:r>
      <w:r>
        <w:rPr/>
        <w:t>empowering</w:t>
      </w:r>
      <w:r>
        <w:rPr>
          <w:spacing w:val="-8"/>
        </w:rPr>
        <w:t> </w:t>
      </w:r>
      <w:r>
        <w:rPr/>
        <w:t>treatment</w:t>
      </w:r>
      <w:r>
        <w:rPr>
          <w:spacing w:val="-7"/>
        </w:rPr>
        <w:t> </w:t>
      </w:r>
      <w:r>
        <w:rPr/>
        <w:t>approaches,</w:t>
      </w:r>
      <w:r>
        <w:rPr>
          <w:spacing w:val="-7"/>
        </w:rPr>
        <w:t> </w:t>
      </w:r>
      <w:r>
        <w:rPr/>
        <w:t>respecting</w:t>
      </w:r>
      <w:r>
        <w:rPr>
          <w:spacing w:val="-8"/>
        </w:rPr>
        <w:t> </w:t>
      </w:r>
      <w:r>
        <w:rPr/>
        <w:t>the</w:t>
      </w:r>
      <w:r>
        <w:rPr>
          <w:spacing w:val="-8"/>
        </w:rPr>
        <w:t> </w:t>
      </w:r>
      <w:r>
        <w:rPr/>
        <w:t>patient's</w:t>
      </w:r>
      <w:r>
        <w:rPr>
          <w:spacing w:val="-8"/>
        </w:rPr>
        <w:t> </w:t>
      </w:r>
      <w:r>
        <w:rPr/>
        <w:t>autonomy</w:t>
      </w:r>
      <w:r>
        <w:rPr>
          <w:spacing w:val="-8"/>
        </w:rPr>
        <w:t> </w:t>
      </w:r>
      <w:r>
        <w:rPr/>
        <w:t>and promoting reductions of institutional coercion’. </w:t>
      </w:r>
      <w:hyperlink w:history="true" w:anchor="_bookmark79">
        <w:r>
          <w:rPr>
            <w:position w:val="8"/>
            <w:sz w:val="16"/>
          </w:rPr>
          <w:t>79</w:t>
        </w:r>
      </w:hyperlink>
      <w:r>
        <w:rPr>
          <w:position w:val="8"/>
          <w:sz w:val="16"/>
        </w:rPr>
        <w:t> </w:t>
      </w:r>
      <w:r>
        <w:rPr/>
        <w:t>Their research was not without critics,</w:t>
      </w:r>
      <w:hyperlink w:history="true" w:anchor="_bookmark80">
        <w:r>
          <w:rPr>
            <w:position w:val="8"/>
            <w:sz w:val="16"/>
          </w:rPr>
          <w:t>80 </w:t>
        </w:r>
      </w:hyperlink>
      <w:r>
        <w:rPr/>
        <w:t>but the findings offer some empirical and pragmatic support for rights-based claims against locked</w:t>
      </w:r>
      <w:r>
        <w:rPr>
          <w:spacing w:val="-2"/>
        </w:rPr>
        <w:t> </w:t>
      </w:r>
      <w:r>
        <w:rPr/>
        <w:t>wards.</w:t>
      </w:r>
    </w:p>
    <w:p>
      <w:pPr>
        <w:pStyle w:val="BodyText"/>
        <w:spacing w:before="11"/>
        <w:rPr>
          <w:sz w:val="22"/>
        </w:rPr>
      </w:pPr>
    </w:p>
    <w:p>
      <w:pPr>
        <w:pStyle w:val="BodyText"/>
        <w:ind w:left="338" w:right="106"/>
        <w:jc w:val="both"/>
      </w:pPr>
      <w:r>
        <w:rPr/>
        <w:t>In addition to requiring compliance in mental healthcare settings, Art 19 also seems</w:t>
      </w:r>
      <w:r>
        <w:rPr>
          <w:spacing w:val="-51"/>
        </w:rPr>
        <w:t> </w:t>
      </w:r>
      <w:r>
        <w:rPr/>
        <w:t>to require non-hospital alternatives for people who may need support, including support for people in acute crises who may wish to stay in their home. The rather arbitrary dichotomy between ‘hospital’ and ‘community’, which took hold in policy discourse in the</w:t>
      </w:r>
      <w:r>
        <w:rPr>
          <w:spacing w:val="-15"/>
        </w:rPr>
        <w:t> </w:t>
      </w:r>
      <w:r>
        <w:rPr/>
        <w:t>post-asylum</w:t>
      </w:r>
      <w:r>
        <w:rPr>
          <w:spacing w:val="-15"/>
        </w:rPr>
        <w:t> </w:t>
      </w:r>
      <w:r>
        <w:rPr/>
        <w:t>era</w:t>
      </w:r>
      <w:r>
        <w:rPr>
          <w:spacing w:val="-15"/>
        </w:rPr>
        <w:t> </w:t>
      </w:r>
      <w:r>
        <w:rPr/>
        <w:t>(at</w:t>
      </w:r>
      <w:r>
        <w:rPr>
          <w:spacing w:val="-13"/>
        </w:rPr>
        <w:t> </w:t>
      </w:r>
      <w:r>
        <w:rPr/>
        <w:t>least</w:t>
      </w:r>
      <w:r>
        <w:rPr>
          <w:spacing w:val="-15"/>
        </w:rPr>
        <w:t> </w:t>
      </w:r>
      <w:r>
        <w:rPr/>
        <w:t>in</w:t>
      </w:r>
      <w:r>
        <w:rPr>
          <w:spacing w:val="-16"/>
        </w:rPr>
        <w:t> </w:t>
      </w:r>
      <w:r>
        <w:rPr/>
        <w:t>high-income</w:t>
      </w:r>
      <w:r>
        <w:rPr>
          <w:spacing w:val="-16"/>
        </w:rPr>
        <w:t> </w:t>
      </w:r>
      <w:r>
        <w:rPr/>
        <w:t>countries),</w:t>
      </w:r>
      <w:r>
        <w:rPr>
          <w:spacing w:val="-16"/>
        </w:rPr>
        <w:t> </w:t>
      </w:r>
      <w:r>
        <w:rPr/>
        <w:t>surely</w:t>
      </w:r>
      <w:r>
        <w:rPr>
          <w:spacing w:val="-13"/>
        </w:rPr>
        <w:t> </w:t>
      </w:r>
      <w:r>
        <w:rPr/>
        <w:t>reflects</w:t>
      </w:r>
      <w:r>
        <w:rPr>
          <w:spacing w:val="-14"/>
        </w:rPr>
        <w:t> </w:t>
      </w:r>
      <w:r>
        <w:rPr/>
        <w:t>a</w:t>
      </w:r>
      <w:r>
        <w:rPr>
          <w:spacing w:val="-13"/>
        </w:rPr>
        <w:t> </w:t>
      </w:r>
      <w:r>
        <w:rPr/>
        <w:t>lack</w:t>
      </w:r>
      <w:r>
        <w:rPr>
          <w:spacing w:val="-14"/>
        </w:rPr>
        <w:t> </w:t>
      </w:r>
      <w:r>
        <w:rPr/>
        <w:t>of</w:t>
      </w:r>
      <w:r>
        <w:rPr>
          <w:spacing w:val="-14"/>
        </w:rPr>
        <w:t> </w:t>
      </w:r>
      <w:r>
        <w:rPr/>
        <w:t>political imagination in conceiving a wide range of supports required for people with psychosocial disability across the population. According to the WNUSP, the broader policy framework required should include reasonable accommodation for people with disabilities</w:t>
      </w:r>
      <w:r>
        <w:rPr>
          <w:spacing w:val="-16"/>
        </w:rPr>
        <w:t> </w:t>
      </w:r>
      <w:r>
        <w:rPr/>
        <w:t>to</w:t>
      </w:r>
      <w:r>
        <w:rPr>
          <w:spacing w:val="-14"/>
        </w:rPr>
        <w:t> </w:t>
      </w:r>
      <w:r>
        <w:rPr/>
        <w:t>use</w:t>
      </w:r>
      <w:r>
        <w:rPr>
          <w:spacing w:val="-15"/>
        </w:rPr>
        <w:t> </w:t>
      </w:r>
      <w:r>
        <w:rPr/>
        <w:t>mainstream</w:t>
      </w:r>
      <w:r>
        <w:rPr>
          <w:spacing w:val="-15"/>
        </w:rPr>
        <w:t> </w:t>
      </w:r>
      <w:r>
        <w:rPr/>
        <w:t>community</w:t>
      </w:r>
      <w:r>
        <w:rPr>
          <w:spacing w:val="-14"/>
        </w:rPr>
        <w:t> </w:t>
      </w:r>
      <w:r>
        <w:rPr/>
        <w:t>services</w:t>
      </w:r>
      <w:r>
        <w:rPr>
          <w:spacing w:val="-15"/>
        </w:rPr>
        <w:t> </w:t>
      </w:r>
      <w:r>
        <w:rPr/>
        <w:t>like</w:t>
      </w:r>
      <w:r>
        <w:rPr>
          <w:spacing w:val="-16"/>
        </w:rPr>
        <w:t> </w:t>
      </w:r>
      <w:r>
        <w:rPr/>
        <w:t>legal</w:t>
      </w:r>
      <w:r>
        <w:rPr>
          <w:spacing w:val="-14"/>
        </w:rPr>
        <w:t> </w:t>
      </w:r>
      <w:r>
        <w:rPr/>
        <w:t>services,</w:t>
      </w:r>
      <w:r>
        <w:rPr>
          <w:spacing w:val="-14"/>
        </w:rPr>
        <w:t> </w:t>
      </w:r>
      <w:r>
        <w:rPr/>
        <w:t>hospitals,</w:t>
      </w:r>
      <w:r>
        <w:rPr>
          <w:spacing w:val="-14"/>
        </w:rPr>
        <w:t> </w:t>
      </w:r>
      <w:r>
        <w:rPr/>
        <w:t>shelters (and</w:t>
      </w:r>
      <w:r>
        <w:rPr>
          <w:spacing w:val="-7"/>
        </w:rPr>
        <w:t> </w:t>
      </w:r>
      <w:r>
        <w:rPr/>
        <w:t>not</w:t>
      </w:r>
      <w:r>
        <w:rPr>
          <w:spacing w:val="-6"/>
        </w:rPr>
        <w:t> </w:t>
      </w:r>
      <w:r>
        <w:rPr/>
        <w:t>just</w:t>
      </w:r>
      <w:r>
        <w:rPr>
          <w:spacing w:val="-6"/>
        </w:rPr>
        <w:t> </w:t>
      </w:r>
      <w:r>
        <w:rPr/>
        <w:t>disability-specific</w:t>
      </w:r>
      <w:r>
        <w:rPr>
          <w:spacing w:val="-7"/>
        </w:rPr>
        <w:t> </w:t>
      </w:r>
      <w:r>
        <w:rPr/>
        <w:t>services),</w:t>
      </w:r>
      <w:r>
        <w:rPr>
          <w:spacing w:val="-6"/>
        </w:rPr>
        <w:t> </w:t>
      </w:r>
      <w:r>
        <w:rPr/>
        <w:t>as</w:t>
      </w:r>
      <w:r>
        <w:rPr>
          <w:spacing w:val="-8"/>
        </w:rPr>
        <w:t> </w:t>
      </w:r>
      <w:r>
        <w:rPr/>
        <w:t>well</w:t>
      </w:r>
      <w:r>
        <w:rPr>
          <w:spacing w:val="-6"/>
        </w:rPr>
        <w:t> </w:t>
      </w:r>
      <w:r>
        <w:rPr/>
        <w:t>as</w:t>
      </w:r>
      <w:r>
        <w:rPr>
          <w:spacing w:val="-7"/>
        </w:rPr>
        <w:t> </w:t>
      </w:r>
      <w:r>
        <w:rPr/>
        <w:t>home-based</w:t>
      </w:r>
      <w:r>
        <w:rPr>
          <w:spacing w:val="-6"/>
        </w:rPr>
        <w:t> </w:t>
      </w:r>
      <w:r>
        <w:rPr/>
        <w:t>supports</w:t>
      </w:r>
      <w:r>
        <w:rPr>
          <w:spacing w:val="-7"/>
        </w:rPr>
        <w:t> </w:t>
      </w:r>
      <w:r>
        <w:rPr/>
        <w:t>for</w:t>
      </w:r>
      <w:r>
        <w:rPr>
          <w:spacing w:val="-8"/>
        </w:rPr>
        <w:t> </w:t>
      </w:r>
      <w:r>
        <w:rPr/>
        <w:t>people</w:t>
      </w:r>
      <w:r>
        <w:rPr>
          <w:spacing w:val="-7"/>
        </w:rPr>
        <w:t> </w:t>
      </w:r>
      <w:r>
        <w:rPr/>
        <w:t>in</w:t>
      </w:r>
    </w:p>
    <w:p>
      <w:pPr>
        <w:pStyle w:val="BodyText"/>
        <w:spacing w:before="7"/>
        <w:rPr>
          <w:sz w:val="25"/>
        </w:rPr>
      </w:pPr>
    </w:p>
    <w:p>
      <w:pPr>
        <w:spacing w:line="230" w:lineRule="auto" w:before="0"/>
        <w:ind w:left="389" w:right="107" w:hanging="228"/>
        <w:jc w:val="both"/>
        <w:rPr>
          <w:sz w:val="20"/>
        </w:rPr>
      </w:pPr>
      <w:bookmarkStart w:name="_bookmark76" w:id="79"/>
      <w:bookmarkEnd w:id="79"/>
      <w:r>
        <w:rPr/>
      </w:r>
      <w:r>
        <w:rPr>
          <w:position w:val="7"/>
          <w:sz w:val="13"/>
        </w:rPr>
        <w:t>76</w:t>
      </w:r>
      <w:r>
        <w:rPr>
          <w:spacing w:val="-4"/>
          <w:position w:val="7"/>
          <w:sz w:val="13"/>
        </w:rPr>
        <w:t> </w:t>
      </w:r>
      <w:r>
        <w:rPr>
          <w:sz w:val="20"/>
        </w:rPr>
        <w:t>See</w:t>
      </w:r>
      <w:r>
        <w:rPr>
          <w:spacing w:val="-4"/>
          <w:sz w:val="20"/>
        </w:rPr>
        <w:t> </w:t>
      </w:r>
      <w:r>
        <w:rPr>
          <w:sz w:val="20"/>
        </w:rPr>
        <w:t>––</w:t>
      </w:r>
      <w:r>
        <w:rPr>
          <w:spacing w:val="-5"/>
          <w:sz w:val="20"/>
        </w:rPr>
        <w:t> </w:t>
      </w:r>
      <w:r>
        <w:rPr>
          <w:sz w:val="20"/>
        </w:rPr>
        <w:t>B</w:t>
      </w:r>
      <w:r>
        <w:rPr>
          <w:spacing w:val="-5"/>
          <w:sz w:val="20"/>
        </w:rPr>
        <w:t> </w:t>
      </w:r>
      <w:r>
        <w:rPr>
          <w:sz w:val="20"/>
        </w:rPr>
        <w:t>McSherry,</w:t>
      </w:r>
      <w:r>
        <w:rPr>
          <w:spacing w:val="-4"/>
          <w:sz w:val="20"/>
        </w:rPr>
        <w:t> </w:t>
      </w:r>
      <w:r>
        <w:rPr>
          <w:sz w:val="20"/>
        </w:rPr>
        <w:t>‘Locked</w:t>
      </w:r>
      <w:r>
        <w:rPr>
          <w:spacing w:val="-5"/>
          <w:sz w:val="20"/>
        </w:rPr>
        <w:t> </w:t>
      </w:r>
      <w:r>
        <w:rPr>
          <w:sz w:val="20"/>
        </w:rPr>
        <w:t>Mental</w:t>
      </w:r>
      <w:r>
        <w:rPr>
          <w:spacing w:val="-5"/>
          <w:sz w:val="20"/>
        </w:rPr>
        <w:t> </w:t>
      </w:r>
      <w:r>
        <w:rPr>
          <w:sz w:val="20"/>
        </w:rPr>
        <w:t>Health</w:t>
      </w:r>
      <w:r>
        <w:rPr>
          <w:spacing w:val="-5"/>
          <w:sz w:val="20"/>
        </w:rPr>
        <w:t> </w:t>
      </w:r>
      <w:r>
        <w:rPr>
          <w:sz w:val="20"/>
        </w:rPr>
        <w:t>Wards:</w:t>
      </w:r>
      <w:r>
        <w:rPr>
          <w:spacing w:val="-5"/>
          <w:sz w:val="20"/>
        </w:rPr>
        <w:t> </w:t>
      </w:r>
      <w:r>
        <w:rPr>
          <w:sz w:val="20"/>
        </w:rPr>
        <w:t>The</w:t>
      </w:r>
      <w:r>
        <w:rPr>
          <w:spacing w:val="-4"/>
          <w:sz w:val="20"/>
        </w:rPr>
        <w:t> </w:t>
      </w:r>
      <w:r>
        <w:rPr>
          <w:sz w:val="20"/>
        </w:rPr>
        <w:t>Answer</w:t>
      </w:r>
      <w:r>
        <w:rPr>
          <w:spacing w:val="-5"/>
          <w:sz w:val="20"/>
        </w:rPr>
        <w:t> </w:t>
      </w:r>
      <w:r>
        <w:rPr>
          <w:sz w:val="20"/>
        </w:rPr>
        <w:t>to</w:t>
      </w:r>
      <w:r>
        <w:rPr>
          <w:spacing w:val="-5"/>
          <w:sz w:val="20"/>
        </w:rPr>
        <w:t> </w:t>
      </w:r>
      <w:r>
        <w:rPr>
          <w:sz w:val="20"/>
        </w:rPr>
        <w:t>Absconding?’</w:t>
      </w:r>
      <w:r>
        <w:rPr>
          <w:spacing w:val="-5"/>
          <w:sz w:val="20"/>
        </w:rPr>
        <w:t> </w:t>
      </w:r>
      <w:r>
        <w:rPr>
          <w:sz w:val="20"/>
        </w:rPr>
        <w:t>(2014)</w:t>
      </w:r>
      <w:r>
        <w:rPr>
          <w:spacing w:val="-5"/>
          <w:sz w:val="20"/>
        </w:rPr>
        <w:t> </w:t>
      </w:r>
      <w:r>
        <w:rPr>
          <w:sz w:val="20"/>
        </w:rPr>
        <w:t>22(1)</w:t>
      </w:r>
      <w:r>
        <w:rPr>
          <w:spacing w:val="-4"/>
          <w:sz w:val="20"/>
        </w:rPr>
        <w:t> </w:t>
      </w:r>
      <w:r>
        <w:rPr>
          <w:i/>
          <w:sz w:val="21"/>
        </w:rPr>
        <w:t>Journal</w:t>
      </w:r>
      <w:r>
        <w:rPr>
          <w:i/>
          <w:spacing w:val="-8"/>
          <w:sz w:val="21"/>
        </w:rPr>
        <w:t> </w:t>
      </w:r>
      <w:r>
        <w:rPr>
          <w:i/>
          <w:sz w:val="21"/>
        </w:rPr>
        <w:t>of Law and Medicine</w:t>
      </w:r>
      <w:r>
        <w:rPr>
          <w:i/>
          <w:spacing w:val="-14"/>
          <w:sz w:val="21"/>
        </w:rPr>
        <w:t> </w:t>
      </w:r>
      <w:r>
        <w:rPr>
          <w:sz w:val="20"/>
        </w:rPr>
        <w:t>[17].</w:t>
      </w:r>
    </w:p>
    <w:p>
      <w:pPr>
        <w:spacing w:line="230" w:lineRule="auto" w:before="6"/>
        <w:ind w:left="389" w:right="107" w:hanging="228"/>
        <w:jc w:val="both"/>
        <w:rPr>
          <w:sz w:val="20"/>
        </w:rPr>
      </w:pPr>
      <w:bookmarkStart w:name="_bookmark77" w:id="80"/>
      <w:bookmarkEnd w:id="80"/>
      <w:r>
        <w:rPr/>
      </w:r>
      <w:r>
        <w:rPr>
          <w:position w:val="7"/>
          <w:sz w:val="13"/>
        </w:rPr>
        <w:t>77 </w:t>
      </w:r>
      <w:r>
        <w:rPr>
          <w:sz w:val="20"/>
        </w:rPr>
        <w:t>CG Huber, et al. ‘Suicide Risk and Absconding in Psychiatric Hospitals with and without Open Door Policies: A 15 Year, Observational Study’ (2016) 3(9) </w:t>
      </w:r>
      <w:r>
        <w:rPr>
          <w:i/>
          <w:sz w:val="21"/>
        </w:rPr>
        <w:t>The Lancet Psychiatry </w:t>
      </w:r>
      <w:r>
        <w:rPr>
          <w:sz w:val="20"/>
        </w:rPr>
        <w:t>[842].</w:t>
      </w:r>
    </w:p>
    <w:p>
      <w:pPr>
        <w:spacing w:line="230" w:lineRule="auto" w:before="8"/>
        <w:ind w:left="389" w:right="107" w:hanging="228"/>
        <w:jc w:val="both"/>
        <w:rPr>
          <w:sz w:val="20"/>
        </w:rPr>
      </w:pPr>
      <w:bookmarkStart w:name="_bookmark78" w:id="81"/>
      <w:bookmarkEnd w:id="81"/>
      <w:r>
        <w:rPr/>
      </w:r>
      <w:r>
        <w:rPr>
          <w:position w:val="7"/>
          <w:sz w:val="13"/>
        </w:rPr>
        <w:t>78 </w:t>
      </w:r>
      <w:r>
        <w:rPr>
          <w:sz w:val="20"/>
        </w:rPr>
        <w:t>AR Schneeberger, et al. ‘Aggression and Violence in Psychiatric Hospitals with and without Open Door Policies: A 15-Year Naturalistic Observational Study’ (2017) 95 </w:t>
      </w:r>
      <w:r>
        <w:rPr>
          <w:i/>
          <w:sz w:val="21"/>
        </w:rPr>
        <w:t>Journal of Psychiatric Research </w:t>
      </w:r>
      <w:r>
        <w:rPr>
          <w:sz w:val="20"/>
        </w:rPr>
        <w:t>[189].</w:t>
      </w:r>
    </w:p>
    <w:p>
      <w:pPr>
        <w:spacing w:line="241" w:lineRule="exact" w:before="0"/>
        <w:ind w:left="161" w:right="0" w:firstLine="0"/>
        <w:jc w:val="left"/>
        <w:rPr>
          <w:sz w:val="20"/>
        </w:rPr>
      </w:pPr>
      <w:bookmarkStart w:name="_bookmark79" w:id="82"/>
      <w:bookmarkEnd w:id="82"/>
      <w:r>
        <w:rPr/>
      </w:r>
      <w:r>
        <w:rPr>
          <w:position w:val="7"/>
          <w:sz w:val="13"/>
        </w:rPr>
        <w:t>79 </w:t>
      </w:r>
      <w:r>
        <w:rPr>
          <w:sz w:val="20"/>
        </w:rPr>
        <w:t>Ibid.</w:t>
      </w:r>
    </w:p>
    <w:p>
      <w:pPr>
        <w:spacing w:line="232" w:lineRule="auto" w:before="7"/>
        <w:ind w:left="389" w:right="106" w:hanging="228"/>
        <w:jc w:val="both"/>
        <w:rPr>
          <w:sz w:val="20"/>
        </w:rPr>
      </w:pPr>
      <w:bookmarkStart w:name="_bookmark80" w:id="83"/>
      <w:bookmarkEnd w:id="83"/>
      <w:r>
        <w:rPr/>
      </w:r>
      <w:r>
        <w:rPr>
          <w:position w:val="7"/>
          <w:sz w:val="13"/>
        </w:rPr>
        <w:t>80 </w:t>
      </w:r>
      <w:r>
        <w:rPr>
          <w:sz w:val="20"/>
        </w:rPr>
        <w:t>T Pollmächer and T Steinert, ‘Arbitrary Classification of Hospital Policy Regarding Open and Locked Doors.”</w:t>
      </w:r>
      <w:r>
        <w:rPr>
          <w:spacing w:val="-16"/>
          <w:sz w:val="20"/>
        </w:rPr>
        <w:t> </w:t>
      </w:r>
      <w:r>
        <w:rPr>
          <w:sz w:val="20"/>
        </w:rPr>
        <w:t>(2016)</w:t>
      </w:r>
      <w:r>
        <w:rPr>
          <w:spacing w:val="-16"/>
          <w:sz w:val="20"/>
        </w:rPr>
        <w:t> </w:t>
      </w:r>
      <w:r>
        <w:rPr>
          <w:sz w:val="20"/>
        </w:rPr>
        <w:t>3(12)</w:t>
      </w:r>
      <w:r>
        <w:rPr>
          <w:spacing w:val="-16"/>
          <w:sz w:val="20"/>
        </w:rPr>
        <w:t> </w:t>
      </w:r>
      <w:r>
        <w:rPr>
          <w:i/>
          <w:sz w:val="21"/>
        </w:rPr>
        <w:t>The</w:t>
      </w:r>
      <w:r>
        <w:rPr>
          <w:i/>
          <w:spacing w:val="-19"/>
          <w:sz w:val="21"/>
        </w:rPr>
        <w:t> </w:t>
      </w:r>
      <w:r>
        <w:rPr>
          <w:i/>
          <w:sz w:val="21"/>
        </w:rPr>
        <w:t>Lancet</w:t>
      </w:r>
      <w:r>
        <w:rPr>
          <w:i/>
          <w:spacing w:val="-19"/>
          <w:sz w:val="21"/>
        </w:rPr>
        <w:t> </w:t>
      </w:r>
      <w:r>
        <w:rPr>
          <w:i/>
          <w:sz w:val="21"/>
        </w:rPr>
        <w:t>Psychiatry</w:t>
      </w:r>
      <w:r>
        <w:rPr>
          <w:i/>
          <w:spacing w:val="-19"/>
          <w:sz w:val="21"/>
        </w:rPr>
        <w:t> </w:t>
      </w:r>
      <w:r>
        <w:rPr>
          <w:sz w:val="20"/>
        </w:rPr>
        <w:t>1103.</w:t>
      </w:r>
      <w:r>
        <w:rPr>
          <w:spacing w:val="-16"/>
          <w:sz w:val="20"/>
        </w:rPr>
        <w:t> </w:t>
      </w:r>
      <w:r>
        <w:rPr>
          <w:sz w:val="20"/>
        </w:rPr>
        <w:t>There</w:t>
      </w:r>
      <w:r>
        <w:rPr>
          <w:spacing w:val="-15"/>
          <w:sz w:val="20"/>
        </w:rPr>
        <w:t> </w:t>
      </w:r>
      <w:r>
        <w:rPr>
          <w:sz w:val="20"/>
        </w:rPr>
        <w:t>is</w:t>
      </w:r>
      <w:r>
        <w:rPr>
          <w:spacing w:val="-16"/>
          <w:sz w:val="20"/>
        </w:rPr>
        <w:t> </w:t>
      </w:r>
      <w:r>
        <w:rPr>
          <w:sz w:val="20"/>
        </w:rPr>
        <w:t>also</w:t>
      </w:r>
      <w:r>
        <w:rPr>
          <w:spacing w:val="-16"/>
          <w:sz w:val="20"/>
        </w:rPr>
        <w:t> </w:t>
      </w:r>
      <w:r>
        <w:rPr>
          <w:sz w:val="20"/>
        </w:rPr>
        <w:t>some</w:t>
      </w:r>
      <w:r>
        <w:rPr>
          <w:spacing w:val="-15"/>
          <w:sz w:val="20"/>
        </w:rPr>
        <w:t> </w:t>
      </w:r>
      <w:r>
        <w:rPr>
          <w:sz w:val="20"/>
        </w:rPr>
        <w:t>evidence</w:t>
      </w:r>
      <w:r>
        <w:rPr>
          <w:spacing w:val="-16"/>
          <w:sz w:val="20"/>
        </w:rPr>
        <w:t> </w:t>
      </w:r>
      <w:r>
        <w:rPr>
          <w:sz w:val="20"/>
        </w:rPr>
        <w:t>produced</w:t>
      </w:r>
      <w:r>
        <w:rPr>
          <w:spacing w:val="-16"/>
          <w:sz w:val="20"/>
        </w:rPr>
        <w:t> </w:t>
      </w:r>
      <w:r>
        <w:rPr>
          <w:sz w:val="20"/>
        </w:rPr>
        <w:t>by</w:t>
      </w:r>
      <w:r>
        <w:rPr>
          <w:spacing w:val="-16"/>
          <w:sz w:val="20"/>
        </w:rPr>
        <w:t> </w:t>
      </w:r>
      <w:r>
        <w:rPr>
          <w:sz w:val="20"/>
        </w:rPr>
        <w:t>Nijman</w:t>
      </w:r>
      <w:r>
        <w:rPr>
          <w:spacing w:val="-16"/>
          <w:sz w:val="20"/>
        </w:rPr>
        <w:t> </w:t>
      </w:r>
      <w:r>
        <w:rPr>
          <w:sz w:val="20"/>
        </w:rPr>
        <w:t>and colleagues that door locking is associated with reduced absconding. H Nijman et al. ‘Door locking and exit</w:t>
      </w:r>
      <w:r>
        <w:rPr>
          <w:spacing w:val="-25"/>
          <w:sz w:val="20"/>
        </w:rPr>
        <w:t> </w:t>
      </w:r>
      <w:r>
        <w:rPr>
          <w:sz w:val="20"/>
        </w:rPr>
        <w:t>security</w:t>
      </w:r>
      <w:r>
        <w:rPr>
          <w:spacing w:val="-25"/>
          <w:sz w:val="20"/>
        </w:rPr>
        <w:t> </w:t>
      </w:r>
      <w:r>
        <w:rPr>
          <w:sz w:val="20"/>
        </w:rPr>
        <w:t>measures</w:t>
      </w:r>
      <w:r>
        <w:rPr>
          <w:spacing w:val="-24"/>
          <w:sz w:val="20"/>
        </w:rPr>
        <w:t> </w:t>
      </w:r>
      <w:r>
        <w:rPr>
          <w:sz w:val="20"/>
        </w:rPr>
        <w:t>on</w:t>
      </w:r>
      <w:r>
        <w:rPr>
          <w:spacing w:val="-25"/>
          <w:sz w:val="20"/>
        </w:rPr>
        <w:t> </w:t>
      </w:r>
      <w:r>
        <w:rPr>
          <w:sz w:val="20"/>
        </w:rPr>
        <w:t>acute</w:t>
      </w:r>
      <w:r>
        <w:rPr>
          <w:spacing w:val="-24"/>
          <w:sz w:val="20"/>
        </w:rPr>
        <w:t> </w:t>
      </w:r>
      <w:r>
        <w:rPr>
          <w:sz w:val="20"/>
        </w:rPr>
        <w:t>psychiatric</w:t>
      </w:r>
      <w:r>
        <w:rPr>
          <w:spacing w:val="-24"/>
          <w:sz w:val="20"/>
        </w:rPr>
        <w:t> </w:t>
      </w:r>
      <w:r>
        <w:rPr>
          <w:sz w:val="20"/>
        </w:rPr>
        <w:t>admission</w:t>
      </w:r>
      <w:r>
        <w:rPr>
          <w:spacing w:val="-25"/>
          <w:sz w:val="20"/>
        </w:rPr>
        <w:t> </w:t>
      </w:r>
      <w:r>
        <w:rPr>
          <w:sz w:val="20"/>
        </w:rPr>
        <w:t>wards’</w:t>
      </w:r>
      <w:r>
        <w:rPr>
          <w:spacing w:val="-24"/>
          <w:sz w:val="20"/>
        </w:rPr>
        <w:t> </w:t>
      </w:r>
      <w:r>
        <w:rPr>
          <w:sz w:val="20"/>
        </w:rPr>
        <w:t>(2011)</w:t>
      </w:r>
      <w:r>
        <w:rPr>
          <w:spacing w:val="-24"/>
          <w:sz w:val="20"/>
        </w:rPr>
        <w:t> </w:t>
      </w:r>
      <w:r>
        <w:rPr>
          <w:sz w:val="20"/>
        </w:rPr>
        <w:t>18</w:t>
      </w:r>
      <w:r>
        <w:rPr>
          <w:spacing w:val="-24"/>
          <w:sz w:val="20"/>
        </w:rPr>
        <w:t> </w:t>
      </w:r>
      <w:r>
        <w:rPr>
          <w:i/>
          <w:sz w:val="21"/>
        </w:rPr>
        <w:t>Journal</w:t>
      </w:r>
      <w:r>
        <w:rPr>
          <w:i/>
          <w:spacing w:val="-28"/>
          <w:sz w:val="21"/>
        </w:rPr>
        <w:t> </w:t>
      </w:r>
      <w:r>
        <w:rPr>
          <w:i/>
          <w:sz w:val="21"/>
        </w:rPr>
        <w:t>of</w:t>
      </w:r>
      <w:r>
        <w:rPr>
          <w:i/>
          <w:spacing w:val="-28"/>
          <w:sz w:val="21"/>
        </w:rPr>
        <w:t> </w:t>
      </w:r>
      <w:r>
        <w:rPr>
          <w:i/>
          <w:sz w:val="21"/>
        </w:rPr>
        <w:t>Psychiatric</w:t>
      </w:r>
      <w:r>
        <w:rPr>
          <w:i/>
          <w:spacing w:val="-28"/>
          <w:sz w:val="21"/>
        </w:rPr>
        <w:t> </w:t>
      </w:r>
      <w:r>
        <w:rPr>
          <w:i/>
          <w:sz w:val="21"/>
        </w:rPr>
        <w:t>and</w:t>
      </w:r>
      <w:r>
        <w:rPr>
          <w:i/>
          <w:spacing w:val="-28"/>
          <w:sz w:val="21"/>
        </w:rPr>
        <w:t> </w:t>
      </w:r>
      <w:r>
        <w:rPr>
          <w:i/>
          <w:sz w:val="21"/>
        </w:rPr>
        <w:t>Mental Health Nursing</w:t>
      </w:r>
      <w:r>
        <w:rPr>
          <w:i/>
          <w:spacing w:val="-10"/>
          <w:sz w:val="21"/>
        </w:rPr>
        <w:t> </w:t>
      </w:r>
      <w:r>
        <w:rPr>
          <w:sz w:val="20"/>
        </w:rPr>
        <w:t>[614].</w:t>
      </w:r>
    </w:p>
    <w:p>
      <w:pPr>
        <w:spacing w:after="0" w:line="232" w:lineRule="auto"/>
        <w:jc w:val="both"/>
        <w:rPr>
          <w:sz w:val="20"/>
        </w:rPr>
        <w:sectPr>
          <w:pgSz w:w="11910" w:h="16840"/>
          <w:pgMar w:header="0" w:footer="523" w:top="1320" w:bottom="720" w:left="1000" w:right="1320"/>
        </w:sectPr>
      </w:pPr>
    </w:p>
    <w:p>
      <w:pPr>
        <w:pStyle w:val="BodyText"/>
        <w:spacing w:before="82"/>
        <w:ind w:left="338" w:right="105"/>
        <w:jc w:val="both"/>
      </w:pPr>
      <w:r>
        <w:rPr/>
        <w:t>crisis, recognition of support systems for decision making, the linking of hospitals and registered</w:t>
      </w:r>
      <w:r>
        <w:rPr>
          <w:spacing w:val="-8"/>
        </w:rPr>
        <w:t> </w:t>
      </w:r>
      <w:r>
        <w:rPr/>
        <w:t>disabled</w:t>
      </w:r>
      <w:r>
        <w:rPr>
          <w:spacing w:val="-8"/>
        </w:rPr>
        <w:t> </w:t>
      </w:r>
      <w:r>
        <w:rPr/>
        <w:t>people’s</w:t>
      </w:r>
      <w:r>
        <w:rPr>
          <w:spacing w:val="-8"/>
        </w:rPr>
        <w:t> </w:t>
      </w:r>
      <w:r>
        <w:rPr/>
        <w:t>organisations,</w:t>
      </w:r>
      <w:r>
        <w:rPr>
          <w:spacing w:val="-8"/>
        </w:rPr>
        <w:t> </w:t>
      </w:r>
      <w:r>
        <w:rPr/>
        <w:t>and</w:t>
      </w:r>
      <w:r>
        <w:rPr>
          <w:spacing w:val="-8"/>
        </w:rPr>
        <w:t> </w:t>
      </w:r>
      <w:r>
        <w:rPr/>
        <w:t>prohibiting</w:t>
      </w:r>
      <w:r>
        <w:rPr>
          <w:spacing w:val="-7"/>
        </w:rPr>
        <w:t> </w:t>
      </w:r>
      <w:r>
        <w:rPr/>
        <w:t>any</w:t>
      </w:r>
      <w:r>
        <w:rPr>
          <w:spacing w:val="-8"/>
        </w:rPr>
        <w:t> </w:t>
      </w:r>
      <w:r>
        <w:rPr/>
        <w:t>sort</w:t>
      </w:r>
      <w:r>
        <w:rPr>
          <w:spacing w:val="-8"/>
        </w:rPr>
        <w:t> </w:t>
      </w:r>
      <w:r>
        <w:rPr/>
        <w:t>of</w:t>
      </w:r>
      <w:r>
        <w:rPr>
          <w:spacing w:val="-8"/>
        </w:rPr>
        <w:t> </w:t>
      </w:r>
      <w:r>
        <w:rPr/>
        <w:t>linkage</w:t>
      </w:r>
      <w:r>
        <w:rPr>
          <w:spacing w:val="-9"/>
        </w:rPr>
        <w:t> </w:t>
      </w:r>
      <w:r>
        <w:rPr/>
        <w:t>between eligibility for accessing services and a person’s decision to discontinue or modify treatment directives. </w:t>
      </w:r>
      <w:hyperlink w:history="true" w:anchor="_bookmark81">
        <w:r>
          <w:rPr>
            <w:position w:val="8"/>
            <w:sz w:val="16"/>
          </w:rPr>
          <w:t>81</w:t>
        </w:r>
      </w:hyperlink>
      <w:r>
        <w:rPr>
          <w:position w:val="8"/>
          <w:sz w:val="16"/>
        </w:rPr>
        <w:t> </w:t>
      </w:r>
      <w:r>
        <w:rPr/>
        <w:t>Arguably this challenge to the hospital/community binary, particularly in the mental health context, calls for a re-casting of current responses to acute crisis resolution, including the provision of respite services, peer-run respite houses, intensive home-based support, and so</w:t>
      </w:r>
      <w:r>
        <w:rPr>
          <w:spacing w:val="-3"/>
        </w:rPr>
        <w:t> </w:t>
      </w:r>
      <w:r>
        <w:rPr/>
        <w:t>on.</w:t>
      </w:r>
    </w:p>
    <w:p>
      <w:pPr>
        <w:pStyle w:val="BodyText"/>
        <w:spacing w:before="12"/>
        <w:rPr>
          <w:sz w:val="23"/>
        </w:rPr>
      </w:pPr>
    </w:p>
    <w:p>
      <w:pPr>
        <w:pStyle w:val="BodyText"/>
        <w:ind w:left="337" w:right="107"/>
        <w:jc w:val="both"/>
      </w:pPr>
      <w:r>
        <w:rPr/>
        <w:t>The</w:t>
      </w:r>
      <w:r>
        <w:rPr>
          <w:spacing w:val="-20"/>
        </w:rPr>
        <w:t> </w:t>
      </w:r>
      <w:r>
        <w:rPr/>
        <w:t>Committee</w:t>
      </w:r>
      <w:r>
        <w:rPr>
          <w:spacing w:val="-20"/>
        </w:rPr>
        <w:t> </w:t>
      </w:r>
      <w:r>
        <w:rPr/>
        <w:t>draw</w:t>
      </w:r>
      <w:r>
        <w:rPr>
          <w:spacing w:val="-20"/>
        </w:rPr>
        <w:t> </w:t>
      </w:r>
      <w:r>
        <w:rPr/>
        <w:t>out</w:t>
      </w:r>
      <w:r>
        <w:rPr>
          <w:spacing w:val="-21"/>
        </w:rPr>
        <w:t> </w:t>
      </w:r>
      <w:r>
        <w:rPr/>
        <w:t>links</w:t>
      </w:r>
      <w:r>
        <w:rPr>
          <w:spacing w:val="-21"/>
        </w:rPr>
        <w:t> </w:t>
      </w:r>
      <w:r>
        <w:rPr/>
        <w:t>between</w:t>
      </w:r>
      <w:r>
        <w:rPr>
          <w:spacing w:val="-19"/>
        </w:rPr>
        <w:t> </w:t>
      </w:r>
      <w:r>
        <w:rPr/>
        <w:t>Art</w:t>
      </w:r>
      <w:r>
        <w:rPr>
          <w:spacing w:val="-20"/>
        </w:rPr>
        <w:t> </w:t>
      </w:r>
      <w:r>
        <w:rPr/>
        <w:t>12</w:t>
      </w:r>
      <w:r>
        <w:rPr>
          <w:spacing w:val="-20"/>
        </w:rPr>
        <w:t> </w:t>
      </w:r>
      <w:r>
        <w:rPr/>
        <w:t>and</w:t>
      </w:r>
      <w:r>
        <w:rPr>
          <w:spacing w:val="-21"/>
        </w:rPr>
        <w:t> </w:t>
      </w:r>
      <w:r>
        <w:rPr/>
        <w:t>19,</w:t>
      </w:r>
      <w:r>
        <w:rPr>
          <w:spacing w:val="-21"/>
        </w:rPr>
        <w:t> </w:t>
      </w:r>
      <w:r>
        <w:rPr/>
        <w:t>which</w:t>
      </w:r>
      <w:r>
        <w:rPr>
          <w:spacing w:val="-21"/>
        </w:rPr>
        <w:t> </w:t>
      </w:r>
      <w:r>
        <w:rPr/>
        <w:t>may</w:t>
      </w:r>
      <w:r>
        <w:rPr>
          <w:spacing w:val="-21"/>
        </w:rPr>
        <w:t> </w:t>
      </w:r>
      <w:r>
        <w:rPr/>
        <w:t>help</w:t>
      </w:r>
      <w:r>
        <w:rPr>
          <w:spacing w:val="-21"/>
        </w:rPr>
        <w:t> </w:t>
      </w:r>
      <w:r>
        <w:rPr/>
        <w:t>uncover</w:t>
      </w:r>
      <w:r>
        <w:rPr>
          <w:spacing w:val="-20"/>
        </w:rPr>
        <w:t> </w:t>
      </w:r>
      <w:r>
        <w:rPr/>
        <w:t>common ground among those disputing the value of forced interventions and substituted decision-making:</w:t>
      </w:r>
    </w:p>
    <w:p>
      <w:pPr>
        <w:spacing w:before="200"/>
        <w:ind w:left="905" w:right="162" w:firstLine="0"/>
        <w:jc w:val="both"/>
        <w:rPr>
          <w:sz w:val="13"/>
        </w:rPr>
      </w:pPr>
      <w:r>
        <w:rPr>
          <w:sz w:val="20"/>
        </w:rPr>
        <w:t>To fully realize the transition to supported decision-making and implement the rights enshrined in article 12, it is imperative that persons with disabilities have the opportunity to develop and express their wishes and preferences in order to exercise their legal capacity on an equal basis with others. To achieve this, they have to be a part of the community. Furthermore, support in the exercise of legal capacity should be provided using a community-based approach which respects the wishes and preferences of individuals with disabilities.</w:t>
      </w:r>
      <w:hyperlink w:history="true" w:anchor="_bookmark82">
        <w:r>
          <w:rPr>
            <w:position w:val="7"/>
            <w:sz w:val="13"/>
          </w:rPr>
          <w:t>82</w:t>
        </w:r>
      </w:hyperlink>
    </w:p>
    <w:p>
      <w:pPr>
        <w:pStyle w:val="BodyText"/>
        <w:spacing w:before="200"/>
        <w:ind w:left="338" w:right="106"/>
        <w:jc w:val="both"/>
        <w:rPr>
          <w:sz w:val="16"/>
        </w:rPr>
      </w:pPr>
      <w:r>
        <w:rPr/>
        <w:t>In other words, independent living and participation in the community can offer ‘building blocks’ for a person to exercise his or her standing as a person before the law.</w:t>
      </w:r>
      <w:hyperlink w:history="true" w:anchor="_bookmark83">
        <w:r>
          <w:rPr>
            <w:position w:val="8"/>
            <w:sz w:val="16"/>
          </w:rPr>
          <w:t>83 </w:t>
        </w:r>
      </w:hyperlink>
      <w:r>
        <w:rPr/>
        <w:t>Having a safe home, a valued social role, and a variety of relationships can help create</w:t>
      </w:r>
      <w:r>
        <w:rPr>
          <w:spacing w:val="-19"/>
        </w:rPr>
        <w:t> </w:t>
      </w:r>
      <w:r>
        <w:rPr/>
        <w:t>opportunities</w:t>
      </w:r>
      <w:r>
        <w:rPr>
          <w:spacing w:val="-19"/>
        </w:rPr>
        <w:t> </w:t>
      </w:r>
      <w:r>
        <w:rPr/>
        <w:t>to</w:t>
      </w:r>
      <w:r>
        <w:rPr>
          <w:spacing w:val="-18"/>
        </w:rPr>
        <w:t> </w:t>
      </w:r>
      <w:r>
        <w:rPr/>
        <w:t>exercise</w:t>
      </w:r>
      <w:r>
        <w:rPr>
          <w:spacing w:val="-19"/>
        </w:rPr>
        <w:t> </w:t>
      </w:r>
      <w:r>
        <w:rPr/>
        <w:t>one’s</w:t>
      </w:r>
      <w:r>
        <w:rPr>
          <w:spacing w:val="-19"/>
        </w:rPr>
        <w:t> </w:t>
      </w:r>
      <w:r>
        <w:rPr/>
        <w:t>autonomy.</w:t>
      </w:r>
      <w:r>
        <w:rPr>
          <w:spacing w:val="-19"/>
        </w:rPr>
        <w:t> </w:t>
      </w:r>
      <w:r>
        <w:rPr/>
        <w:t>As</w:t>
      </w:r>
      <w:r>
        <w:rPr>
          <w:spacing w:val="-19"/>
        </w:rPr>
        <w:t> </w:t>
      </w:r>
      <w:r>
        <w:rPr/>
        <w:t>an</w:t>
      </w:r>
      <w:r>
        <w:rPr>
          <w:spacing w:val="-19"/>
        </w:rPr>
        <w:t> </w:t>
      </w:r>
      <w:r>
        <w:rPr/>
        <w:t>example,</w:t>
      </w:r>
      <w:r>
        <w:rPr>
          <w:spacing w:val="-18"/>
        </w:rPr>
        <w:t> </w:t>
      </w:r>
      <w:r>
        <w:rPr/>
        <w:t>consider</w:t>
      </w:r>
      <w:r>
        <w:rPr>
          <w:spacing w:val="-18"/>
        </w:rPr>
        <w:t> </w:t>
      </w:r>
      <w:r>
        <w:rPr/>
        <w:t>a</w:t>
      </w:r>
      <w:r>
        <w:rPr>
          <w:spacing w:val="-20"/>
        </w:rPr>
        <w:t> </w:t>
      </w:r>
      <w:r>
        <w:rPr/>
        <w:t>person</w:t>
      </w:r>
      <w:r>
        <w:rPr>
          <w:spacing w:val="-18"/>
        </w:rPr>
        <w:t> </w:t>
      </w:r>
      <w:r>
        <w:rPr/>
        <w:t>who does not even consider the abuse and violence she experienced in an institution or a group home to constitute a crime. In addition, she may have felt so devalued that she did not raise concerns with authorities for fear of being dismissed. After</w:t>
      </w:r>
      <w:r>
        <w:rPr>
          <w:spacing w:val="28"/>
        </w:rPr>
        <w:t> </w:t>
      </w:r>
      <w:r>
        <w:rPr/>
        <w:t>being supported to move into a home of her own, and establishing friends, neighbours and colleagues, she may come to understand her experience as assault and pursue legal redress.</w:t>
      </w:r>
      <w:hyperlink w:history="true" w:anchor="_bookmark84">
        <w:r>
          <w:rPr>
            <w:position w:val="8"/>
            <w:sz w:val="16"/>
          </w:rPr>
          <w:t>84</w:t>
        </w:r>
      </w:hyperlink>
    </w:p>
    <w:p>
      <w:pPr>
        <w:pStyle w:val="BodyText"/>
        <w:spacing w:before="12"/>
        <w:rPr>
          <w:sz w:val="23"/>
        </w:rPr>
      </w:pPr>
    </w:p>
    <w:p>
      <w:pPr>
        <w:pStyle w:val="BodyText"/>
        <w:ind w:left="337" w:right="106"/>
        <w:jc w:val="both"/>
        <w:rPr>
          <w:sz w:val="16"/>
        </w:rPr>
      </w:pPr>
      <w:r>
        <w:rPr/>
        <w:t>Housing is another area in which ‘building blocks’ can be laid for achieving equal recognition before the law (bringing together articles 12, 19, 23 and 28). Housing in the mental health context could include housing that is both aligned and non-aligned to mental health services. Some may refuse any housing attached to mental health services, others may embrace it. ‘Housing First’ policies and programs are an example of how such support can be provided. Under some iterations of the scheme, people with actual or perceived psychosocial disability who are homeless are supported through</w:t>
      </w:r>
      <w:r>
        <w:rPr>
          <w:spacing w:val="-17"/>
        </w:rPr>
        <w:t> </w:t>
      </w:r>
      <w:r>
        <w:rPr/>
        <w:t>intensive</w:t>
      </w:r>
      <w:r>
        <w:rPr>
          <w:spacing w:val="-16"/>
        </w:rPr>
        <w:t> </w:t>
      </w:r>
      <w:r>
        <w:rPr/>
        <w:t>case</w:t>
      </w:r>
      <w:r>
        <w:rPr>
          <w:spacing w:val="-16"/>
        </w:rPr>
        <w:t> </w:t>
      </w:r>
      <w:r>
        <w:rPr/>
        <w:t>management</w:t>
      </w:r>
      <w:r>
        <w:rPr>
          <w:spacing w:val="-16"/>
        </w:rPr>
        <w:t> </w:t>
      </w:r>
      <w:r>
        <w:rPr/>
        <w:t>to</w:t>
      </w:r>
      <w:r>
        <w:rPr>
          <w:spacing w:val="-17"/>
        </w:rPr>
        <w:t> </w:t>
      </w:r>
      <w:r>
        <w:rPr/>
        <w:t>move</w:t>
      </w:r>
      <w:r>
        <w:rPr>
          <w:spacing w:val="-16"/>
        </w:rPr>
        <w:t> </w:t>
      </w:r>
      <w:r>
        <w:rPr/>
        <w:t>into</w:t>
      </w:r>
      <w:r>
        <w:rPr>
          <w:spacing w:val="-16"/>
        </w:rPr>
        <w:t> </w:t>
      </w:r>
      <w:r>
        <w:rPr/>
        <w:t>regular</w:t>
      </w:r>
      <w:r>
        <w:rPr>
          <w:spacing w:val="-16"/>
        </w:rPr>
        <w:t> </w:t>
      </w:r>
      <w:r>
        <w:rPr/>
        <w:t>housing,</w:t>
      </w:r>
      <w:r>
        <w:rPr>
          <w:spacing w:val="-17"/>
        </w:rPr>
        <w:t> </w:t>
      </w:r>
      <w:r>
        <w:rPr/>
        <w:t>with</w:t>
      </w:r>
      <w:r>
        <w:rPr>
          <w:spacing w:val="-17"/>
        </w:rPr>
        <w:t> </w:t>
      </w:r>
      <w:r>
        <w:rPr/>
        <w:t>no</w:t>
      </w:r>
      <w:r>
        <w:rPr>
          <w:spacing w:val="-17"/>
        </w:rPr>
        <w:t> </w:t>
      </w:r>
      <w:r>
        <w:rPr/>
        <w:t>requirement that they adhere to treatment plans (even as it is</w:t>
      </w:r>
      <w:r>
        <w:rPr>
          <w:spacing w:val="-5"/>
        </w:rPr>
        <w:t> </w:t>
      </w:r>
      <w:r>
        <w:rPr/>
        <w:t>offered).</w:t>
      </w:r>
      <w:hyperlink w:history="true" w:anchor="_bookmark85">
        <w:r>
          <w:rPr>
            <w:position w:val="8"/>
            <w:sz w:val="16"/>
          </w:rPr>
          <w:t>85</w:t>
        </w:r>
      </w:hyperlink>
    </w:p>
    <w:p>
      <w:pPr>
        <w:pStyle w:val="BodyText"/>
        <w:spacing w:before="7"/>
        <w:rPr>
          <w:sz w:val="32"/>
        </w:rPr>
      </w:pPr>
    </w:p>
    <w:p>
      <w:pPr>
        <w:spacing w:line="241" w:lineRule="exact" w:before="0"/>
        <w:ind w:left="161" w:right="0" w:firstLine="0"/>
        <w:jc w:val="left"/>
        <w:rPr>
          <w:sz w:val="20"/>
        </w:rPr>
      </w:pPr>
      <w:bookmarkStart w:name="_bookmark81" w:id="84"/>
      <w:bookmarkEnd w:id="84"/>
      <w:r>
        <w:rPr/>
      </w:r>
      <w:r>
        <w:rPr>
          <w:position w:val="7"/>
          <w:sz w:val="13"/>
        </w:rPr>
        <w:t>81 </w:t>
      </w:r>
      <w:r>
        <w:rPr>
          <w:sz w:val="20"/>
        </w:rPr>
        <w:t>WNUSP, above n 67, [12].</w:t>
      </w:r>
    </w:p>
    <w:p>
      <w:pPr>
        <w:spacing w:line="241" w:lineRule="exact" w:before="0"/>
        <w:ind w:left="161" w:right="0" w:firstLine="0"/>
        <w:jc w:val="left"/>
        <w:rPr>
          <w:sz w:val="20"/>
        </w:rPr>
      </w:pPr>
      <w:bookmarkStart w:name="_bookmark82" w:id="85"/>
      <w:bookmarkEnd w:id="85"/>
      <w:r>
        <w:rPr/>
      </w:r>
      <w:r>
        <w:rPr>
          <w:position w:val="7"/>
          <w:sz w:val="13"/>
        </w:rPr>
        <w:t>82 </w:t>
      </w:r>
      <w:r>
        <w:rPr>
          <w:sz w:val="20"/>
        </w:rPr>
        <w:t>CRPD Committee, above n 6, [26].</w:t>
      </w:r>
    </w:p>
    <w:p>
      <w:pPr>
        <w:spacing w:before="0"/>
        <w:ind w:left="389" w:right="106" w:hanging="228"/>
        <w:jc w:val="both"/>
        <w:rPr>
          <w:sz w:val="20"/>
        </w:rPr>
      </w:pPr>
      <w:bookmarkStart w:name="_bookmark83" w:id="86"/>
      <w:bookmarkEnd w:id="86"/>
      <w:r>
        <w:rPr/>
      </w:r>
      <w:r>
        <w:rPr>
          <w:position w:val="7"/>
          <w:sz w:val="13"/>
        </w:rPr>
        <w:t>83 </w:t>
      </w:r>
      <w:r>
        <w:rPr>
          <w:sz w:val="20"/>
        </w:rPr>
        <w:t>G Quinn, ‘Rethinking Personhood: New Directions in Legal Capacity Law and Policy’ (Paper, New Foundations for Personhood and Legal Capacity in the 21</w:t>
      </w:r>
      <w:r>
        <w:rPr>
          <w:position w:val="7"/>
          <w:sz w:val="13"/>
        </w:rPr>
        <w:t>st </w:t>
      </w:r>
      <w:r>
        <w:rPr>
          <w:sz w:val="20"/>
        </w:rPr>
        <w:t>Century Conference, University of British Columbia, 29 April 2011) 17 &lt;</w:t>
      </w:r>
      <w:hyperlink r:id="rId13">
        <w:r>
          <w:rPr>
            <w:sz w:val="20"/>
          </w:rPr>
          <w:t>www.nuigalway.ie</w:t>
        </w:r>
      </w:hyperlink>
      <w:r>
        <w:rPr>
          <w:sz w:val="20"/>
        </w:rPr>
        <w:t>&gt;.</w:t>
      </w:r>
    </w:p>
    <w:p>
      <w:pPr>
        <w:spacing w:line="230" w:lineRule="auto" w:before="8"/>
        <w:ind w:left="389" w:right="0" w:hanging="228"/>
        <w:jc w:val="left"/>
        <w:rPr>
          <w:sz w:val="20"/>
        </w:rPr>
      </w:pPr>
      <w:bookmarkStart w:name="_bookmark84" w:id="87"/>
      <w:bookmarkEnd w:id="87"/>
      <w:r>
        <w:rPr/>
      </w:r>
      <w:r>
        <w:rPr>
          <w:position w:val="7"/>
          <w:sz w:val="13"/>
        </w:rPr>
        <w:t>84</w:t>
      </w:r>
      <w:r>
        <w:rPr>
          <w:spacing w:val="-3"/>
          <w:position w:val="7"/>
          <w:sz w:val="13"/>
        </w:rPr>
        <w:t> </w:t>
      </w:r>
      <w:r>
        <w:rPr>
          <w:sz w:val="20"/>
        </w:rPr>
        <w:t>For</w:t>
      </w:r>
      <w:r>
        <w:rPr>
          <w:spacing w:val="-10"/>
          <w:sz w:val="20"/>
        </w:rPr>
        <w:t> </w:t>
      </w:r>
      <w:r>
        <w:rPr>
          <w:sz w:val="20"/>
        </w:rPr>
        <w:t>an</w:t>
      </w:r>
      <w:r>
        <w:rPr>
          <w:spacing w:val="-10"/>
          <w:sz w:val="20"/>
        </w:rPr>
        <w:t> </w:t>
      </w:r>
      <w:r>
        <w:rPr>
          <w:sz w:val="20"/>
        </w:rPr>
        <w:t>example</w:t>
      </w:r>
      <w:r>
        <w:rPr>
          <w:spacing w:val="-10"/>
          <w:sz w:val="20"/>
        </w:rPr>
        <w:t> </w:t>
      </w:r>
      <w:r>
        <w:rPr>
          <w:sz w:val="20"/>
        </w:rPr>
        <w:t>of</w:t>
      </w:r>
      <w:r>
        <w:rPr>
          <w:spacing w:val="-10"/>
          <w:sz w:val="20"/>
        </w:rPr>
        <w:t> </w:t>
      </w:r>
      <w:r>
        <w:rPr>
          <w:sz w:val="20"/>
        </w:rPr>
        <w:t>this</w:t>
      </w:r>
      <w:r>
        <w:rPr>
          <w:spacing w:val="-9"/>
          <w:sz w:val="20"/>
        </w:rPr>
        <w:t> </w:t>
      </w:r>
      <w:r>
        <w:rPr>
          <w:sz w:val="20"/>
        </w:rPr>
        <w:t>dynamic</w:t>
      </w:r>
      <w:r>
        <w:rPr>
          <w:spacing w:val="-10"/>
          <w:sz w:val="20"/>
        </w:rPr>
        <w:t> </w:t>
      </w:r>
      <w:r>
        <w:rPr>
          <w:sz w:val="20"/>
        </w:rPr>
        <w:t>for</w:t>
      </w:r>
      <w:r>
        <w:rPr>
          <w:spacing w:val="-10"/>
          <w:sz w:val="20"/>
        </w:rPr>
        <w:t> </w:t>
      </w:r>
      <w:r>
        <w:rPr>
          <w:sz w:val="20"/>
        </w:rPr>
        <w:t>a</w:t>
      </w:r>
      <w:r>
        <w:rPr>
          <w:spacing w:val="-9"/>
          <w:sz w:val="20"/>
        </w:rPr>
        <w:t> </w:t>
      </w:r>
      <w:r>
        <w:rPr>
          <w:sz w:val="20"/>
        </w:rPr>
        <w:t>person</w:t>
      </w:r>
      <w:r>
        <w:rPr>
          <w:spacing w:val="-11"/>
          <w:sz w:val="20"/>
        </w:rPr>
        <w:t> </w:t>
      </w:r>
      <w:r>
        <w:rPr>
          <w:sz w:val="20"/>
        </w:rPr>
        <w:t>with</w:t>
      </w:r>
      <w:r>
        <w:rPr>
          <w:spacing w:val="-10"/>
          <w:sz w:val="20"/>
        </w:rPr>
        <w:t> </w:t>
      </w:r>
      <w:r>
        <w:rPr>
          <w:sz w:val="20"/>
        </w:rPr>
        <w:t>intellectual</w:t>
      </w:r>
      <w:r>
        <w:rPr>
          <w:spacing w:val="-10"/>
          <w:sz w:val="20"/>
        </w:rPr>
        <w:t> </w:t>
      </w:r>
      <w:r>
        <w:rPr>
          <w:sz w:val="20"/>
        </w:rPr>
        <w:t>disability,</w:t>
      </w:r>
      <w:r>
        <w:rPr>
          <w:spacing w:val="-9"/>
          <w:sz w:val="20"/>
        </w:rPr>
        <w:t> </w:t>
      </w:r>
      <w:r>
        <w:rPr>
          <w:sz w:val="20"/>
        </w:rPr>
        <w:t>see</w:t>
      </w:r>
      <w:r>
        <w:rPr>
          <w:spacing w:val="-10"/>
          <w:sz w:val="20"/>
        </w:rPr>
        <w:t> </w:t>
      </w:r>
      <w:r>
        <w:rPr>
          <w:sz w:val="20"/>
        </w:rPr>
        <w:t>e.g.</w:t>
      </w:r>
      <w:r>
        <w:rPr>
          <w:spacing w:val="-10"/>
          <w:sz w:val="20"/>
        </w:rPr>
        <w:t> </w:t>
      </w:r>
      <w:r>
        <w:rPr>
          <w:sz w:val="20"/>
        </w:rPr>
        <w:t>–</w:t>
      </w:r>
      <w:r>
        <w:rPr>
          <w:spacing w:val="-10"/>
          <w:sz w:val="20"/>
        </w:rPr>
        <w:t> </w:t>
      </w:r>
      <w:r>
        <w:rPr>
          <w:sz w:val="20"/>
        </w:rPr>
        <w:t>Jane</w:t>
      </w:r>
      <w:r>
        <w:rPr>
          <w:spacing w:val="-11"/>
          <w:sz w:val="20"/>
        </w:rPr>
        <w:t> </w:t>
      </w:r>
      <w:r>
        <w:rPr>
          <w:sz w:val="20"/>
        </w:rPr>
        <w:t>Rosengrave,</w:t>
      </w:r>
      <w:r>
        <w:rPr>
          <w:spacing w:val="-9"/>
          <w:sz w:val="20"/>
        </w:rPr>
        <w:t> </w:t>
      </w:r>
      <w:r>
        <w:rPr>
          <w:sz w:val="20"/>
        </w:rPr>
        <w:t>‘You Only</w:t>
      </w:r>
      <w:r>
        <w:rPr>
          <w:spacing w:val="-18"/>
          <w:sz w:val="20"/>
        </w:rPr>
        <w:t> </w:t>
      </w:r>
      <w:r>
        <w:rPr>
          <w:sz w:val="20"/>
        </w:rPr>
        <w:t>Live</w:t>
      </w:r>
      <w:r>
        <w:rPr>
          <w:spacing w:val="-18"/>
          <w:sz w:val="20"/>
        </w:rPr>
        <w:t> </w:t>
      </w:r>
      <w:r>
        <w:rPr>
          <w:sz w:val="20"/>
        </w:rPr>
        <w:t>Once’,</w:t>
      </w:r>
      <w:r>
        <w:rPr>
          <w:spacing w:val="-17"/>
          <w:sz w:val="20"/>
        </w:rPr>
        <w:t> </w:t>
      </w:r>
      <w:r>
        <w:rPr>
          <w:sz w:val="20"/>
        </w:rPr>
        <w:t>in</w:t>
      </w:r>
      <w:r>
        <w:rPr>
          <w:spacing w:val="-18"/>
          <w:sz w:val="20"/>
        </w:rPr>
        <w:t> </w:t>
      </w:r>
      <w:r>
        <w:rPr>
          <w:i/>
          <w:sz w:val="21"/>
        </w:rPr>
        <w:t>19</w:t>
      </w:r>
      <w:r>
        <w:rPr>
          <w:i/>
          <w:spacing w:val="-21"/>
          <w:sz w:val="21"/>
        </w:rPr>
        <w:t> </w:t>
      </w:r>
      <w:r>
        <w:rPr>
          <w:i/>
          <w:sz w:val="21"/>
        </w:rPr>
        <w:t>Stories</w:t>
      </w:r>
      <w:r>
        <w:rPr>
          <w:i/>
          <w:spacing w:val="-20"/>
          <w:sz w:val="21"/>
        </w:rPr>
        <w:t> </w:t>
      </w:r>
      <w:r>
        <w:rPr>
          <w:i/>
          <w:sz w:val="21"/>
        </w:rPr>
        <w:t>of</w:t>
      </w:r>
      <w:r>
        <w:rPr>
          <w:i/>
          <w:spacing w:val="-21"/>
          <w:sz w:val="21"/>
        </w:rPr>
        <w:t> </w:t>
      </w:r>
      <w:r>
        <w:rPr>
          <w:i/>
          <w:sz w:val="21"/>
        </w:rPr>
        <w:t>Social</w:t>
      </w:r>
      <w:r>
        <w:rPr>
          <w:i/>
          <w:spacing w:val="-21"/>
          <w:sz w:val="21"/>
        </w:rPr>
        <w:t> </w:t>
      </w:r>
      <w:r>
        <w:rPr>
          <w:i/>
          <w:sz w:val="21"/>
        </w:rPr>
        <w:t>Inclusion</w:t>
      </w:r>
      <w:r>
        <w:rPr>
          <w:i/>
          <w:spacing w:val="-21"/>
          <w:sz w:val="21"/>
        </w:rPr>
        <w:t> </w:t>
      </w:r>
      <w:r>
        <w:rPr>
          <w:sz w:val="20"/>
        </w:rPr>
        <w:t>(website),</w:t>
      </w:r>
      <w:r>
        <w:rPr>
          <w:spacing w:val="-17"/>
          <w:sz w:val="20"/>
        </w:rPr>
        <w:t> </w:t>
      </w:r>
      <w:r>
        <w:rPr>
          <w:sz w:val="20"/>
        </w:rPr>
        <w:t>Belonging</w:t>
      </w:r>
      <w:r>
        <w:rPr>
          <w:spacing w:val="-18"/>
          <w:sz w:val="20"/>
        </w:rPr>
        <w:t> </w:t>
      </w:r>
      <w:r>
        <w:rPr>
          <w:sz w:val="20"/>
        </w:rPr>
        <w:t>Matters</w:t>
      </w:r>
      <w:r>
        <w:rPr>
          <w:spacing w:val="-18"/>
          <w:sz w:val="20"/>
        </w:rPr>
        <w:t> </w:t>
      </w:r>
      <w:r>
        <w:rPr>
          <w:sz w:val="20"/>
        </w:rPr>
        <w:t>&amp;</w:t>
      </w:r>
      <w:r>
        <w:rPr>
          <w:spacing w:val="-18"/>
          <w:sz w:val="20"/>
        </w:rPr>
        <w:t> </w:t>
      </w:r>
      <w:r>
        <w:rPr>
          <w:sz w:val="20"/>
        </w:rPr>
        <w:t>University</w:t>
      </w:r>
      <w:r>
        <w:rPr>
          <w:spacing w:val="-18"/>
          <w:sz w:val="20"/>
        </w:rPr>
        <w:t> </w:t>
      </w:r>
      <w:r>
        <w:rPr>
          <w:sz w:val="20"/>
        </w:rPr>
        <w:t>of</w:t>
      </w:r>
      <w:r>
        <w:rPr>
          <w:spacing w:val="-19"/>
          <w:sz w:val="20"/>
        </w:rPr>
        <w:t> </w:t>
      </w:r>
      <w:r>
        <w:rPr>
          <w:sz w:val="20"/>
        </w:rPr>
        <w:t>Melbourne</w:t>
      </w:r>
    </w:p>
    <w:p>
      <w:pPr>
        <w:spacing w:line="236" w:lineRule="exact" w:before="0"/>
        <w:ind w:left="389" w:right="0" w:firstLine="0"/>
        <w:jc w:val="both"/>
        <w:rPr>
          <w:sz w:val="20"/>
        </w:rPr>
      </w:pPr>
      <w:r>
        <w:rPr>
          <w:sz w:val="20"/>
        </w:rPr>
        <w:t>&lt;https://</w:t>
      </w:r>
      <w:hyperlink r:id="rId14">
        <w:r>
          <w:rPr>
            <w:sz w:val="20"/>
          </w:rPr>
          <w:t>www.19stories.org/copy-of-story-14-2&gt; </w:t>
        </w:r>
      </w:hyperlink>
      <w:r>
        <w:rPr>
          <w:sz w:val="20"/>
        </w:rPr>
        <w:t>(accessed 09/03/2018).</w:t>
      </w:r>
    </w:p>
    <w:p>
      <w:pPr>
        <w:spacing w:line="228" w:lineRule="auto" w:before="6"/>
        <w:ind w:left="331" w:right="0" w:hanging="171"/>
        <w:jc w:val="left"/>
        <w:rPr>
          <w:sz w:val="20"/>
        </w:rPr>
      </w:pPr>
      <w:bookmarkStart w:name="_bookmark85" w:id="88"/>
      <w:bookmarkEnd w:id="88"/>
      <w:r>
        <w:rPr/>
      </w:r>
      <w:r>
        <w:rPr>
          <w:position w:val="7"/>
          <w:sz w:val="13"/>
        </w:rPr>
        <w:t>85</w:t>
      </w:r>
      <w:r>
        <w:rPr>
          <w:spacing w:val="-16"/>
          <w:position w:val="7"/>
          <w:sz w:val="13"/>
        </w:rPr>
        <w:t> </w:t>
      </w:r>
      <w:r>
        <w:rPr>
          <w:sz w:val="20"/>
        </w:rPr>
        <w:t>E.g.</w:t>
      </w:r>
      <w:r>
        <w:rPr>
          <w:spacing w:val="-26"/>
          <w:sz w:val="20"/>
        </w:rPr>
        <w:t> </w:t>
      </w:r>
      <w:r>
        <w:rPr>
          <w:sz w:val="20"/>
        </w:rPr>
        <w:t>–</w:t>
      </w:r>
      <w:r>
        <w:rPr>
          <w:spacing w:val="-27"/>
          <w:sz w:val="20"/>
        </w:rPr>
        <w:t> </w:t>
      </w:r>
      <w:r>
        <w:rPr>
          <w:sz w:val="20"/>
        </w:rPr>
        <w:t>Micah</w:t>
      </w:r>
      <w:r>
        <w:rPr>
          <w:spacing w:val="-27"/>
          <w:sz w:val="20"/>
        </w:rPr>
        <w:t> </w:t>
      </w:r>
      <w:r>
        <w:rPr>
          <w:sz w:val="20"/>
        </w:rPr>
        <w:t>Projects,</w:t>
      </w:r>
      <w:r>
        <w:rPr>
          <w:spacing w:val="-27"/>
          <w:sz w:val="20"/>
        </w:rPr>
        <w:t> </w:t>
      </w:r>
      <w:r>
        <w:rPr>
          <w:i/>
          <w:sz w:val="21"/>
        </w:rPr>
        <w:t>Housing</w:t>
      </w:r>
      <w:r>
        <w:rPr>
          <w:i/>
          <w:spacing w:val="-30"/>
          <w:sz w:val="21"/>
        </w:rPr>
        <w:t> </w:t>
      </w:r>
      <w:r>
        <w:rPr>
          <w:i/>
          <w:sz w:val="21"/>
        </w:rPr>
        <w:t>First:</w:t>
      </w:r>
      <w:r>
        <w:rPr>
          <w:i/>
          <w:spacing w:val="-30"/>
          <w:sz w:val="21"/>
        </w:rPr>
        <w:t> </w:t>
      </w:r>
      <w:r>
        <w:rPr>
          <w:i/>
          <w:sz w:val="21"/>
        </w:rPr>
        <w:t>a</w:t>
      </w:r>
      <w:r>
        <w:rPr>
          <w:i/>
          <w:spacing w:val="-29"/>
          <w:sz w:val="21"/>
        </w:rPr>
        <w:t> </w:t>
      </w:r>
      <w:r>
        <w:rPr>
          <w:i/>
          <w:sz w:val="21"/>
        </w:rPr>
        <w:t>foundation</w:t>
      </w:r>
      <w:r>
        <w:rPr>
          <w:i/>
          <w:spacing w:val="-29"/>
          <w:sz w:val="21"/>
        </w:rPr>
        <w:t> </w:t>
      </w:r>
      <w:r>
        <w:rPr>
          <w:i/>
          <w:sz w:val="21"/>
        </w:rPr>
        <w:t>for</w:t>
      </w:r>
      <w:r>
        <w:rPr>
          <w:i/>
          <w:spacing w:val="-30"/>
          <w:sz w:val="21"/>
        </w:rPr>
        <w:t> </w:t>
      </w:r>
      <w:r>
        <w:rPr>
          <w:i/>
          <w:sz w:val="21"/>
        </w:rPr>
        <w:t>recovery</w:t>
      </w:r>
      <w:r>
        <w:rPr>
          <w:i/>
          <w:spacing w:val="-30"/>
          <w:sz w:val="21"/>
        </w:rPr>
        <w:t> </w:t>
      </w:r>
      <w:r>
        <w:rPr>
          <w:i/>
          <w:sz w:val="21"/>
        </w:rPr>
        <w:t>Breaking</w:t>
      </w:r>
      <w:r>
        <w:rPr>
          <w:i/>
          <w:spacing w:val="-30"/>
          <w:sz w:val="21"/>
        </w:rPr>
        <w:t> </w:t>
      </w:r>
      <w:r>
        <w:rPr>
          <w:i/>
          <w:sz w:val="21"/>
        </w:rPr>
        <w:t>the</w:t>
      </w:r>
      <w:r>
        <w:rPr>
          <w:i/>
          <w:spacing w:val="-29"/>
          <w:sz w:val="21"/>
        </w:rPr>
        <w:t> </w:t>
      </w:r>
      <w:r>
        <w:rPr>
          <w:i/>
          <w:sz w:val="21"/>
        </w:rPr>
        <w:t>cycle</w:t>
      </w:r>
      <w:r>
        <w:rPr>
          <w:i/>
          <w:spacing w:val="-29"/>
          <w:sz w:val="21"/>
        </w:rPr>
        <w:t> </w:t>
      </w:r>
      <w:r>
        <w:rPr>
          <w:i/>
          <w:sz w:val="21"/>
        </w:rPr>
        <w:t>of</w:t>
      </w:r>
      <w:r>
        <w:rPr>
          <w:i/>
          <w:spacing w:val="-30"/>
          <w:sz w:val="21"/>
        </w:rPr>
        <w:t> </w:t>
      </w:r>
      <w:r>
        <w:rPr>
          <w:i/>
          <w:sz w:val="21"/>
        </w:rPr>
        <w:t>Brisbane’s</w:t>
      </w:r>
      <w:r>
        <w:rPr>
          <w:i/>
          <w:spacing w:val="-29"/>
          <w:sz w:val="21"/>
        </w:rPr>
        <w:t> </w:t>
      </w:r>
      <w:r>
        <w:rPr>
          <w:i/>
          <w:sz w:val="21"/>
        </w:rPr>
        <w:t>housing, homelessness</w:t>
      </w:r>
      <w:r>
        <w:rPr>
          <w:i/>
          <w:spacing w:val="-36"/>
          <w:sz w:val="21"/>
        </w:rPr>
        <w:t> </w:t>
      </w:r>
      <w:r>
        <w:rPr>
          <w:i/>
          <w:sz w:val="21"/>
        </w:rPr>
        <w:t>and</w:t>
      </w:r>
      <w:r>
        <w:rPr>
          <w:i/>
          <w:spacing w:val="-36"/>
          <w:sz w:val="21"/>
        </w:rPr>
        <w:t> </w:t>
      </w:r>
      <w:r>
        <w:rPr>
          <w:i/>
          <w:sz w:val="21"/>
        </w:rPr>
        <w:t>mental</w:t>
      </w:r>
      <w:r>
        <w:rPr>
          <w:i/>
          <w:spacing w:val="-35"/>
          <w:sz w:val="21"/>
        </w:rPr>
        <w:t> </w:t>
      </w:r>
      <w:r>
        <w:rPr>
          <w:i/>
          <w:sz w:val="21"/>
        </w:rPr>
        <w:t>health</w:t>
      </w:r>
      <w:r>
        <w:rPr>
          <w:i/>
          <w:spacing w:val="-35"/>
          <w:sz w:val="21"/>
        </w:rPr>
        <w:t> </w:t>
      </w:r>
      <w:r>
        <w:rPr>
          <w:i/>
          <w:sz w:val="21"/>
        </w:rPr>
        <w:t>challenges</w:t>
      </w:r>
      <w:r>
        <w:rPr>
          <w:i/>
          <w:spacing w:val="-35"/>
          <w:sz w:val="21"/>
        </w:rPr>
        <w:t> </w:t>
      </w:r>
      <w:r>
        <w:rPr>
          <w:sz w:val="20"/>
        </w:rPr>
        <w:t>(2016)</w:t>
      </w:r>
      <w:r>
        <w:rPr>
          <w:spacing w:val="-32"/>
          <w:sz w:val="20"/>
        </w:rPr>
        <w:t> </w:t>
      </w:r>
      <w:r>
        <w:rPr>
          <w:sz w:val="20"/>
        </w:rPr>
        <w:t>&lt;</w:t>
      </w:r>
      <w:hyperlink r:id="rId15">
        <w:r>
          <w:rPr>
            <w:color w:val="0563C1"/>
            <w:sz w:val="20"/>
            <w:u w:val="single" w:color="0563C1"/>
          </w:rPr>
          <w:t>www.micahprojects.org.au</w:t>
        </w:r>
      </w:hyperlink>
      <w:r>
        <w:rPr>
          <w:sz w:val="20"/>
        </w:rPr>
        <w:t>&gt;</w:t>
      </w:r>
      <w:r>
        <w:rPr>
          <w:spacing w:val="-2"/>
          <w:sz w:val="20"/>
        </w:rPr>
        <w:t> </w:t>
      </w:r>
      <w:r>
        <w:rPr>
          <w:sz w:val="20"/>
        </w:rPr>
        <w:t>(accessed</w:t>
      </w:r>
      <w:r>
        <w:rPr>
          <w:spacing w:val="-33"/>
          <w:sz w:val="20"/>
        </w:rPr>
        <w:t> </w:t>
      </w:r>
      <w:r>
        <w:rPr>
          <w:sz w:val="20"/>
        </w:rPr>
        <w:t>3/4/2018).</w:t>
      </w:r>
    </w:p>
    <w:p>
      <w:pPr>
        <w:spacing w:after="0" w:line="228" w:lineRule="auto"/>
        <w:jc w:val="left"/>
        <w:rPr>
          <w:sz w:val="20"/>
        </w:rPr>
        <w:sectPr>
          <w:pgSz w:w="11910" w:h="16840"/>
          <w:pgMar w:header="0" w:footer="523" w:top="1320" w:bottom="720" w:left="1000" w:right="1320"/>
        </w:sectPr>
      </w:pPr>
    </w:p>
    <w:p>
      <w:pPr>
        <w:pStyle w:val="BodyText"/>
        <w:spacing w:before="111"/>
        <w:ind w:left="337" w:right="106"/>
        <w:jc w:val="both"/>
      </w:pPr>
      <w:r>
        <w:rPr/>
        <w:t>The often-cited ‘personligt ombud’ (PO) scheme in Sweden (PO Skåne) is another example.</w:t>
      </w:r>
      <w:r>
        <w:rPr>
          <w:spacing w:val="-6"/>
        </w:rPr>
        <w:t> </w:t>
      </w:r>
      <w:r>
        <w:rPr/>
        <w:t>Under</w:t>
      </w:r>
      <w:r>
        <w:rPr>
          <w:spacing w:val="-6"/>
        </w:rPr>
        <w:t> </w:t>
      </w:r>
      <w:r>
        <w:rPr/>
        <w:t>the</w:t>
      </w:r>
      <w:r>
        <w:rPr>
          <w:spacing w:val="-7"/>
        </w:rPr>
        <w:t> </w:t>
      </w:r>
      <w:r>
        <w:rPr/>
        <w:t>scheme,</w:t>
      </w:r>
      <w:r>
        <w:rPr>
          <w:spacing w:val="-6"/>
        </w:rPr>
        <w:t> </w:t>
      </w:r>
      <w:r>
        <w:rPr/>
        <w:t>a</w:t>
      </w:r>
      <w:r>
        <w:rPr>
          <w:spacing w:val="-8"/>
        </w:rPr>
        <w:t> </w:t>
      </w:r>
      <w:r>
        <w:rPr/>
        <w:t>legal</w:t>
      </w:r>
      <w:r>
        <w:rPr>
          <w:spacing w:val="-7"/>
        </w:rPr>
        <w:t> </w:t>
      </w:r>
      <w:r>
        <w:rPr/>
        <w:t>mentor</w:t>
      </w:r>
      <w:r>
        <w:rPr>
          <w:spacing w:val="-9"/>
        </w:rPr>
        <w:t> </w:t>
      </w:r>
      <w:r>
        <w:rPr/>
        <w:t>or</w:t>
      </w:r>
      <w:r>
        <w:rPr>
          <w:spacing w:val="-8"/>
        </w:rPr>
        <w:t> </w:t>
      </w:r>
      <w:r>
        <w:rPr/>
        <w:t>personal</w:t>
      </w:r>
      <w:r>
        <w:rPr>
          <w:spacing w:val="-7"/>
        </w:rPr>
        <w:t> </w:t>
      </w:r>
      <w:r>
        <w:rPr/>
        <w:t>ombudsperson</w:t>
      </w:r>
      <w:r>
        <w:rPr>
          <w:spacing w:val="-7"/>
        </w:rPr>
        <w:t> </w:t>
      </w:r>
      <w:r>
        <w:rPr/>
        <w:t>is</w:t>
      </w:r>
      <w:r>
        <w:rPr>
          <w:spacing w:val="-7"/>
        </w:rPr>
        <w:t> </w:t>
      </w:r>
      <w:r>
        <w:rPr/>
        <w:t>appointed</w:t>
      </w:r>
      <w:r>
        <w:rPr>
          <w:spacing w:val="-7"/>
        </w:rPr>
        <w:t> </w:t>
      </w:r>
      <w:r>
        <w:rPr/>
        <w:t>to assist a person to make legal decisions.</w:t>
      </w:r>
      <w:hyperlink w:history="true" w:anchor="_bookmark86">
        <w:r>
          <w:rPr>
            <w:position w:val="8"/>
            <w:sz w:val="16"/>
          </w:rPr>
          <w:t>86 </w:t>
        </w:r>
      </w:hyperlink>
      <w:r>
        <w:rPr/>
        <w:t>Consider the following case described by the Swedish National Board of Health and</w:t>
      </w:r>
      <w:r>
        <w:rPr>
          <w:spacing w:val="-1"/>
        </w:rPr>
        <w:t> </w:t>
      </w:r>
      <w:r>
        <w:rPr/>
        <w:t>Welfare:</w:t>
      </w:r>
    </w:p>
    <w:p>
      <w:pPr>
        <w:spacing w:before="201"/>
        <w:ind w:left="905" w:right="162" w:firstLine="0"/>
        <w:jc w:val="both"/>
        <w:rPr>
          <w:sz w:val="13"/>
        </w:rPr>
      </w:pPr>
      <w:r>
        <w:rPr>
          <w:sz w:val="20"/>
        </w:rPr>
        <w:t>After</w:t>
      </w:r>
      <w:r>
        <w:rPr>
          <w:spacing w:val="-9"/>
          <w:sz w:val="20"/>
        </w:rPr>
        <w:t> </w:t>
      </w:r>
      <w:r>
        <w:rPr>
          <w:sz w:val="20"/>
        </w:rPr>
        <w:t>a</w:t>
      </w:r>
      <w:r>
        <w:rPr>
          <w:spacing w:val="-9"/>
          <w:sz w:val="20"/>
        </w:rPr>
        <w:t> </w:t>
      </w:r>
      <w:r>
        <w:rPr>
          <w:sz w:val="20"/>
        </w:rPr>
        <w:t>stay</w:t>
      </w:r>
      <w:r>
        <w:rPr>
          <w:spacing w:val="-9"/>
          <w:sz w:val="20"/>
        </w:rPr>
        <w:t> </w:t>
      </w:r>
      <w:r>
        <w:rPr>
          <w:sz w:val="20"/>
        </w:rPr>
        <w:t>in</w:t>
      </w:r>
      <w:r>
        <w:rPr>
          <w:spacing w:val="-10"/>
          <w:sz w:val="20"/>
        </w:rPr>
        <w:t> </w:t>
      </w:r>
      <w:r>
        <w:rPr>
          <w:sz w:val="20"/>
        </w:rPr>
        <w:t>hospital,</w:t>
      </w:r>
      <w:r>
        <w:rPr>
          <w:spacing w:val="-9"/>
          <w:sz w:val="20"/>
        </w:rPr>
        <w:t> </w:t>
      </w:r>
      <w:r>
        <w:rPr>
          <w:sz w:val="20"/>
        </w:rPr>
        <w:t>a</w:t>
      </w:r>
      <w:r>
        <w:rPr>
          <w:spacing w:val="-9"/>
          <w:sz w:val="20"/>
        </w:rPr>
        <w:t> </w:t>
      </w:r>
      <w:r>
        <w:rPr>
          <w:sz w:val="20"/>
        </w:rPr>
        <w:t>client</w:t>
      </w:r>
      <w:r>
        <w:rPr>
          <w:spacing w:val="-8"/>
          <w:sz w:val="20"/>
        </w:rPr>
        <w:t> </w:t>
      </w:r>
      <w:r>
        <w:rPr>
          <w:sz w:val="20"/>
        </w:rPr>
        <w:t>wanted</w:t>
      </w:r>
      <w:r>
        <w:rPr>
          <w:spacing w:val="-10"/>
          <w:sz w:val="20"/>
        </w:rPr>
        <w:t> </w:t>
      </w:r>
      <w:r>
        <w:rPr>
          <w:sz w:val="20"/>
        </w:rPr>
        <w:t>to</w:t>
      </w:r>
      <w:r>
        <w:rPr>
          <w:spacing w:val="-9"/>
          <w:sz w:val="20"/>
        </w:rPr>
        <w:t> </w:t>
      </w:r>
      <w:r>
        <w:rPr>
          <w:sz w:val="20"/>
        </w:rPr>
        <w:t>live</w:t>
      </w:r>
      <w:r>
        <w:rPr>
          <w:spacing w:val="-8"/>
          <w:sz w:val="20"/>
        </w:rPr>
        <w:t> </w:t>
      </w:r>
      <w:r>
        <w:rPr>
          <w:sz w:val="20"/>
        </w:rPr>
        <w:t>in</w:t>
      </w:r>
      <w:r>
        <w:rPr>
          <w:spacing w:val="-9"/>
          <w:sz w:val="20"/>
        </w:rPr>
        <w:t> </w:t>
      </w:r>
      <w:r>
        <w:rPr>
          <w:sz w:val="20"/>
        </w:rPr>
        <w:t>a</w:t>
      </w:r>
      <w:r>
        <w:rPr>
          <w:spacing w:val="-9"/>
          <w:sz w:val="20"/>
        </w:rPr>
        <w:t> </w:t>
      </w:r>
      <w:r>
        <w:rPr>
          <w:sz w:val="20"/>
        </w:rPr>
        <w:t>flat</w:t>
      </w:r>
      <w:r>
        <w:rPr>
          <w:spacing w:val="-10"/>
          <w:sz w:val="20"/>
        </w:rPr>
        <w:t> </w:t>
      </w:r>
      <w:r>
        <w:rPr>
          <w:sz w:val="20"/>
        </w:rPr>
        <w:t>of</w:t>
      </w:r>
      <w:r>
        <w:rPr>
          <w:spacing w:val="-9"/>
          <w:sz w:val="20"/>
        </w:rPr>
        <w:t> </w:t>
      </w:r>
      <w:r>
        <w:rPr>
          <w:sz w:val="20"/>
        </w:rPr>
        <w:t>his</w:t>
      </w:r>
      <w:r>
        <w:rPr>
          <w:spacing w:val="-9"/>
          <w:sz w:val="20"/>
        </w:rPr>
        <w:t> </w:t>
      </w:r>
      <w:r>
        <w:rPr>
          <w:sz w:val="20"/>
        </w:rPr>
        <w:t>own.</w:t>
      </w:r>
      <w:r>
        <w:rPr>
          <w:spacing w:val="-8"/>
          <w:sz w:val="20"/>
        </w:rPr>
        <w:t> </w:t>
      </w:r>
      <w:r>
        <w:rPr>
          <w:sz w:val="20"/>
        </w:rPr>
        <w:t>Since</w:t>
      </w:r>
      <w:r>
        <w:rPr>
          <w:spacing w:val="-8"/>
          <w:sz w:val="20"/>
        </w:rPr>
        <w:t> </w:t>
      </w:r>
      <w:r>
        <w:rPr>
          <w:sz w:val="20"/>
        </w:rPr>
        <w:t>this</w:t>
      </w:r>
      <w:r>
        <w:rPr>
          <w:spacing w:val="-8"/>
          <w:sz w:val="20"/>
        </w:rPr>
        <w:t> </w:t>
      </w:r>
      <w:r>
        <w:rPr>
          <w:sz w:val="20"/>
        </w:rPr>
        <w:t>was</w:t>
      </w:r>
      <w:r>
        <w:rPr>
          <w:spacing w:val="-9"/>
          <w:sz w:val="20"/>
        </w:rPr>
        <w:t> </w:t>
      </w:r>
      <w:r>
        <w:rPr>
          <w:sz w:val="20"/>
        </w:rPr>
        <w:t>the</w:t>
      </w:r>
      <w:r>
        <w:rPr>
          <w:spacing w:val="-8"/>
          <w:sz w:val="20"/>
        </w:rPr>
        <w:t> </w:t>
      </w:r>
      <w:r>
        <w:rPr>
          <w:sz w:val="20"/>
        </w:rPr>
        <w:t>client’s</w:t>
      </w:r>
      <w:r>
        <w:rPr>
          <w:spacing w:val="-8"/>
          <w:sz w:val="20"/>
        </w:rPr>
        <w:t> </w:t>
      </w:r>
      <w:r>
        <w:rPr>
          <w:sz w:val="20"/>
        </w:rPr>
        <w:t>wish, he was supported by the personal ombudsperson while many other professional involved with the client advised against it, saying that it would not work out. This in fact turned out to be the case: the client eventually moved into housing with special support and was very happy there. Professionals</w:t>
      </w:r>
      <w:r>
        <w:rPr>
          <w:spacing w:val="-5"/>
          <w:sz w:val="20"/>
        </w:rPr>
        <w:t> </w:t>
      </w:r>
      <w:r>
        <w:rPr>
          <w:sz w:val="20"/>
        </w:rPr>
        <w:t>in</w:t>
      </w:r>
      <w:r>
        <w:rPr>
          <w:spacing w:val="-6"/>
          <w:sz w:val="20"/>
        </w:rPr>
        <w:t> </w:t>
      </w:r>
      <w:r>
        <w:rPr>
          <w:sz w:val="20"/>
        </w:rPr>
        <w:t>the</w:t>
      </w:r>
      <w:r>
        <w:rPr>
          <w:spacing w:val="-6"/>
          <w:sz w:val="20"/>
        </w:rPr>
        <w:t> </w:t>
      </w:r>
      <w:r>
        <w:rPr>
          <w:sz w:val="20"/>
        </w:rPr>
        <w:t>social</w:t>
      </w:r>
      <w:r>
        <w:rPr>
          <w:spacing w:val="-7"/>
          <w:sz w:val="20"/>
        </w:rPr>
        <w:t> </w:t>
      </w:r>
      <w:r>
        <w:rPr>
          <w:sz w:val="20"/>
        </w:rPr>
        <w:t>services</w:t>
      </w:r>
      <w:r>
        <w:rPr>
          <w:spacing w:val="-5"/>
          <w:sz w:val="20"/>
        </w:rPr>
        <w:t> </w:t>
      </w:r>
      <w:r>
        <w:rPr>
          <w:sz w:val="20"/>
        </w:rPr>
        <w:t>and</w:t>
      </w:r>
      <w:r>
        <w:rPr>
          <w:spacing w:val="-6"/>
          <w:sz w:val="20"/>
        </w:rPr>
        <w:t> </w:t>
      </w:r>
      <w:r>
        <w:rPr>
          <w:sz w:val="20"/>
        </w:rPr>
        <w:t>psychiatric</w:t>
      </w:r>
      <w:r>
        <w:rPr>
          <w:spacing w:val="-7"/>
          <w:sz w:val="20"/>
        </w:rPr>
        <w:t> </w:t>
      </w:r>
      <w:r>
        <w:rPr>
          <w:sz w:val="20"/>
        </w:rPr>
        <w:t>services</w:t>
      </w:r>
      <w:r>
        <w:rPr>
          <w:spacing w:val="-5"/>
          <w:sz w:val="20"/>
        </w:rPr>
        <w:t> </w:t>
      </w:r>
      <w:r>
        <w:rPr>
          <w:sz w:val="20"/>
        </w:rPr>
        <w:t>thought</w:t>
      </w:r>
      <w:r>
        <w:rPr>
          <w:spacing w:val="-7"/>
          <w:sz w:val="20"/>
        </w:rPr>
        <w:t> </w:t>
      </w:r>
      <w:r>
        <w:rPr>
          <w:sz w:val="20"/>
        </w:rPr>
        <w:t>that</w:t>
      </w:r>
      <w:r>
        <w:rPr>
          <w:spacing w:val="-6"/>
          <w:sz w:val="20"/>
        </w:rPr>
        <w:t> </w:t>
      </w:r>
      <w:r>
        <w:rPr>
          <w:sz w:val="20"/>
        </w:rPr>
        <w:t>this</w:t>
      </w:r>
      <w:r>
        <w:rPr>
          <w:spacing w:val="-5"/>
          <w:sz w:val="20"/>
        </w:rPr>
        <w:t> </w:t>
      </w:r>
      <w:r>
        <w:rPr>
          <w:sz w:val="20"/>
        </w:rPr>
        <w:t>was</w:t>
      </w:r>
      <w:r>
        <w:rPr>
          <w:spacing w:val="-7"/>
          <w:sz w:val="20"/>
        </w:rPr>
        <w:t> </w:t>
      </w:r>
      <w:r>
        <w:rPr>
          <w:sz w:val="20"/>
        </w:rPr>
        <w:t>an</w:t>
      </w:r>
      <w:r>
        <w:rPr>
          <w:spacing w:val="-6"/>
          <w:sz w:val="20"/>
        </w:rPr>
        <w:t> </w:t>
      </w:r>
      <w:r>
        <w:rPr>
          <w:sz w:val="20"/>
        </w:rPr>
        <w:t>unnecessary failure,</w:t>
      </w:r>
      <w:r>
        <w:rPr>
          <w:spacing w:val="-15"/>
          <w:sz w:val="20"/>
        </w:rPr>
        <w:t> </w:t>
      </w:r>
      <w:r>
        <w:rPr>
          <w:sz w:val="20"/>
        </w:rPr>
        <w:t>while</w:t>
      </w:r>
      <w:r>
        <w:rPr>
          <w:spacing w:val="-16"/>
          <w:sz w:val="20"/>
        </w:rPr>
        <w:t> </w:t>
      </w:r>
      <w:r>
        <w:rPr>
          <w:sz w:val="20"/>
        </w:rPr>
        <w:t>the</w:t>
      </w:r>
      <w:r>
        <w:rPr>
          <w:spacing w:val="-14"/>
          <w:sz w:val="20"/>
        </w:rPr>
        <w:t> </w:t>
      </w:r>
      <w:r>
        <w:rPr>
          <w:sz w:val="20"/>
        </w:rPr>
        <w:t>PO’s</w:t>
      </w:r>
      <w:r>
        <w:rPr>
          <w:spacing w:val="-15"/>
          <w:sz w:val="20"/>
        </w:rPr>
        <w:t> </w:t>
      </w:r>
      <w:r>
        <w:rPr>
          <w:sz w:val="20"/>
        </w:rPr>
        <w:t>view</w:t>
      </w:r>
      <w:r>
        <w:rPr>
          <w:spacing w:val="-16"/>
          <w:sz w:val="20"/>
        </w:rPr>
        <w:t> </w:t>
      </w:r>
      <w:r>
        <w:rPr>
          <w:sz w:val="20"/>
        </w:rPr>
        <w:t>was</w:t>
      </w:r>
      <w:r>
        <w:rPr>
          <w:spacing w:val="-15"/>
          <w:sz w:val="20"/>
        </w:rPr>
        <w:t> </w:t>
      </w:r>
      <w:r>
        <w:rPr>
          <w:sz w:val="20"/>
        </w:rPr>
        <w:t>that</w:t>
      </w:r>
      <w:r>
        <w:rPr>
          <w:spacing w:val="-14"/>
          <w:sz w:val="20"/>
        </w:rPr>
        <w:t> </w:t>
      </w:r>
      <w:r>
        <w:rPr>
          <w:sz w:val="20"/>
        </w:rPr>
        <w:t>the</w:t>
      </w:r>
      <w:r>
        <w:rPr>
          <w:spacing w:val="-16"/>
          <w:sz w:val="20"/>
        </w:rPr>
        <w:t> </w:t>
      </w:r>
      <w:r>
        <w:rPr>
          <w:sz w:val="20"/>
        </w:rPr>
        <w:t>reason</w:t>
      </w:r>
      <w:r>
        <w:rPr>
          <w:spacing w:val="-15"/>
          <w:sz w:val="20"/>
        </w:rPr>
        <w:t> </w:t>
      </w:r>
      <w:r>
        <w:rPr>
          <w:sz w:val="20"/>
        </w:rPr>
        <w:t>why</w:t>
      </w:r>
      <w:r>
        <w:rPr>
          <w:spacing w:val="-15"/>
          <w:sz w:val="20"/>
        </w:rPr>
        <w:t> </w:t>
      </w:r>
      <w:r>
        <w:rPr>
          <w:sz w:val="20"/>
        </w:rPr>
        <w:t>the</w:t>
      </w:r>
      <w:r>
        <w:rPr>
          <w:spacing w:val="-14"/>
          <w:sz w:val="20"/>
        </w:rPr>
        <w:t> </w:t>
      </w:r>
      <w:r>
        <w:rPr>
          <w:sz w:val="20"/>
        </w:rPr>
        <w:t>client</w:t>
      </w:r>
      <w:r>
        <w:rPr>
          <w:spacing w:val="-14"/>
          <w:sz w:val="20"/>
        </w:rPr>
        <w:t> </w:t>
      </w:r>
      <w:r>
        <w:rPr>
          <w:sz w:val="20"/>
        </w:rPr>
        <w:t>was</w:t>
      </w:r>
      <w:r>
        <w:rPr>
          <w:spacing w:val="-14"/>
          <w:sz w:val="20"/>
        </w:rPr>
        <w:t> </w:t>
      </w:r>
      <w:r>
        <w:rPr>
          <w:sz w:val="20"/>
        </w:rPr>
        <w:t>so</w:t>
      </w:r>
      <w:r>
        <w:rPr>
          <w:spacing w:val="-14"/>
          <w:sz w:val="20"/>
        </w:rPr>
        <w:t> </w:t>
      </w:r>
      <w:r>
        <w:rPr>
          <w:sz w:val="20"/>
        </w:rPr>
        <w:t>happy</w:t>
      </w:r>
      <w:r>
        <w:rPr>
          <w:spacing w:val="-15"/>
          <w:sz w:val="20"/>
        </w:rPr>
        <w:t> </w:t>
      </w:r>
      <w:r>
        <w:rPr>
          <w:sz w:val="20"/>
        </w:rPr>
        <w:t>in</w:t>
      </w:r>
      <w:r>
        <w:rPr>
          <w:spacing w:val="-16"/>
          <w:sz w:val="20"/>
        </w:rPr>
        <w:t> </w:t>
      </w:r>
      <w:r>
        <w:rPr>
          <w:sz w:val="20"/>
        </w:rPr>
        <w:t>the</w:t>
      </w:r>
      <w:r>
        <w:rPr>
          <w:spacing w:val="-14"/>
          <w:sz w:val="20"/>
        </w:rPr>
        <w:t> </w:t>
      </w:r>
      <w:r>
        <w:rPr>
          <w:sz w:val="20"/>
        </w:rPr>
        <w:t>special</w:t>
      </w:r>
      <w:r>
        <w:rPr>
          <w:spacing w:val="-15"/>
          <w:sz w:val="20"/>
        </w:rPr>
        <w:t> </w:t>
      </w:r>
      <w:r>
        <w:rPr>
          <w:sz w:val="20"/>
        </w:rPr>
        <w:t>housing was that he had been given the chance to live in his own</w:t>
      </w:r>
      <w:r>
        <w:rPr>
          <w:spacing w:val="-11"/>
          <w:sz w:val="20"/>
        </w:rPr>
        <w:t> </w:t>
      </w:r>
      <w:r>
        <w:rPr>
          <w:sz w:val="20"/>
        </w:rPr>
        <w:t>flat.</w:t>
      </w:r>
      <w:hyperlink w:history="true" w:anchor="_bookmark87">
        <w:r>
          <w:rPr>
            <w:position w:val="7"/>
            <w:sz w:val="13"/>
          </w:rPr>
          <w:t>87</w:t>
        </w:r>
      </w:hyperlink>
    </w:p>
    <w:p>
      <w:pPr>
        <w:pStyle w:val="BodyText"/>
        <w:spacing w:before="199"/>
        <w:ind w:left="337" w:right="106"/>
        <w:jc w:val="both"/>
      </w:pPr>
      <w:r>
        <w:rPr/>
        <w:t>The emphasis of the personal ombudsperson on respecting the will and preference of the client in this case, rather than prioritising risk-aversion and expert-based paternalism, demonstrates how articles 12 and 19 (and other articles, such as 28 on adequate standard of living and social protection) can work in practice. The example also highlights the importance of having a floor of social protection that allows for multiple choices from among ‘good’ options about how to live.</w:t>
      </w:r>
    </w:p>
    <w:p>
      <w:pPr>
        <w:pStyle w:val="BodyText"/>
      </w:pPr>
    </w:p>
    <w:p>
      <w:pPr>
        <w:pStyle w:val="BodyText"/>
        <w:ind w:left="337" w:right="106"/>
        <w:jc w:val="both"/>
      </w:pPr>
      <w:r>
        <w:rPr/>
        <w:t>One challenging issue for governments and civil society is the type of mistakes and consequences which must be tolerated under a CRPD-based framework, for example; where a person takes a risk and ends up coming to great harm, including suicide or violence</w:t>
      </w:r>
      <w:r>
        <w:rPr>
          <w:spacing w:val="-20"/>
        </w:rPr>
        <w:t> </w:t>
      </w:r>
      <w:r>
        <w:rPr/>
        <w:t>against</w:t>
      </w:r>
      <w:r>
        <w:rPr>
          <w:spacing w:val="-19"/>
        </w:rPr>
        <w:t> </w:t>
      </w:r>
      <w:r>
        <w:rPr/>
        <w:t>others.</w:t>
      </w:r>
      <w:r>
        <w:rPr>
          <w:spacing w:val="-19"/>
        </w:rPr>
        <w:t> </w:t>
      </w:r>
      <w:r>
        <w:rPr/>
        <w:t>In</w:t>
      </w:r>
      <w:r>
        <w:rPr>
          <w:spacing w:val="-20"/>
        </w:rPr>
        <w:t> </w:t>
      </w:r>
      <w:r>
        <w:rPr/>
        <w:t>deliberating</w:t>
      </w:r>
      <w:r>
        <w:rPr>
          <w:spacing w:val="-20"/>
        </w:rPr>
        <w:t> </w:t>
      </w:r>
      <w:r>
        <w:rPr/>
        <w:t>on</w:t>
      </w:r>
      <w:r>
        <w:rPr>
          <w:spacing w:val="-19"/>
        </w:rPr>
        <w:t> </w:t>
      </w:r>
      <w:r>
        <w:rPr/>
        <w:t>any</w:t>
      </w:r>
      <w:r>
        <w:rPr>
          <w:spacing w:val="-19"/>
        </w:rPr>
        <w:t> </w:t>
      </w:r>
      <w:r>
        <w:rPr/>
        <w:t>such</w:t>
      </w:r>
      <w:r>
        <w:rPr>
          <w:spacing w:val="-19"/>
        </w:rPr>
        <w:t> </w:t>
      </w:r>
      <w:r>
        <w:rPr/>
        <w:t>concerns</w:t>
      </w:r>
      <w:r>
        <w:rPr>
          <w:spacing w:val="-20"/>
        </w:rPr>
        <w:t> </w:t>
      </w:r>
      <w:r>
        <w:rPr/>
        <w:t>in</w:t>
      </w:r>
      <w:r>
        <w:rPr>
          <w:spacing w:val="-19"/>
        </w:rPr>
        <w:t> </w:t>
      </w:r>
      <w:r>
        <w:rPr/>
        <w:t>domestic</w:t>
      </w:r>
      <w:r>
        <w:rPr>
          <w:spacing w:val="-20"/>
        </w:rPr>
        <w:t> </w:t>
      </w:r>
      <w:r>
        <w:rPr/>
        <w:t>law</w:t>
      </w:r>
      <w:r>
        <w:rPr>
          <w:spacing w:val="-20"/>
        </w:rPr>
        <w:t> </w:t>
      </w:r>
      <w:r>
        <w:rPr/>
        <w:t>and</w:t>
      </w:r>
      <w:r>
        <w:rPr>
          <w:spacing w:val="-19"/>
        </w:rPr>
        <w:t> </w:t>
      </w:r>
      <w:r>
        <w:rPr/>
        <w:t>policy reform, it should be immediately acknowledged that current schemes entail consequences that are effectively seen as an acceptable cost—even if such costs are seen as regrettable with steps taken to try to ameliorate them (for example,</w:t>
      </w:r>
      <w:r>
        <w:rPr>
          <w:spacing w:val="-43"/>
        </w:rPr>
        <w:t> </w:t>
      </w:r>
      <w:r>
        <w:rPr/>
        <w:t>traumatic experiences and side-effects from forced psychiatric interventions, increasing rates of hospital-based detention in some countries,</w:t>
      </w:r>
      <w:hyperlink w:history="true" w:anchor="_bookmark88">
        <w:r>
          <w:rPr>
            <w:position w:val="8"/>
            <w:sz w:val="16"/>
          </w:rPr>
          <w:t>88 </w:t>
        </w:r>
      </w:hyperlink>
      <w:r>
        <w:rPr/>
        <w:t>high rates of sexual harassment and assault of women involuntarily placed in psychiatric wards, and so</w:t>
      </w:r>
      <w:r>
        <w:rPr>
          <w:spacing w:val="-6"/>
        </w:rPr>
        <w:t> </w:t>
      </w:r>
      <w:r>
        <w:rPr/>
        <w:t>on).</w:t>
      </w:r>
    </w:p>
    <w:p>
      <w:pPr>
        <w:pStyle w:val="BodyText"/>
        <w:spacing w:before="5"/>
      </w:pPr>
    </w:p>
    <w:p>
      <w:pPr>
        <w:pStyle w:val="BodyText"/>
        <w:spacing w:line="235" w:lineRule="auto" w:before="1"/>
        <w:ind w:left="337" w:right="106"/>
        <w:jc w:val="both"/>
      </w:pPr>
      <w:r>
        <w:rPr/>
        <w:t>Just as improving social conditions can improve one’s chances of exercising legal capacity,</w:t>
      </w:r>
      <w:r>
        <w:rPr>
          <w:spacing w:val="-12"/>
        </w:rPr>
        <w:t> </w:t>
      </w:r>
      <w:r>
        <w:rPr/>
        <w:t>the</w:t>
      </w:r>
      <w:r>
        <w:rPr>
          <w:spacing w:val="-13"/>
        </w:rPr>
        <w:t> </w:t>
      </w:r>
      <w:r>
        <w:rPr/>
        <w:t>converse</w:t>
      </w:r>
      <w:r>
        <w:rPr>
          <w:spacing w:val="-13"/>
        </w:rPr>
        <w:t> </w:t>
      </w:r>
      <w:r>
        <w:rPr/>
        <w:t>is</w:t>
      </w:r>
      <w:r>
        <w:rPr>
          <w:spacing w:val="-13"/>
        </w:rPr>
        <w:t> </w:t>
      </w:r>
      <w:r>
        <w:rPr/>
        <w:t>also</w:t>
      </w:r>
      <w:r>
        <w:rPr>
          <w:spacing w:val="-12"/>
        </w:rPr>
        <w:t> </w:t>
      </w:r>
      <w:r>
        <w:rPr/>
        <w:t>true.</w:t>
      </w:r>
      <w:r>
        <w:rPr>
          <w:spacing w:val="-13"/>
        </w:rPr>
        <w:t> </w:t>
      </w:r>
      <w:r>
        <w:rPr/>
        <w:t>Restoring</w:t>
      </w:r>
      <w:r>
        <w:rPr>
          <w:spacing w:val="-13"/>
        </w:rPr>
        <w:t> </w:t>
      </w:r>
      <w:r>
        <w:rPr/>
        <w:t>formal</w:t>
      </w:r>
      <w:r>
        <w:rPr>
          <w:spacing w:val="-12"/>
        </w:rPr>
        <w:t> </w:t>
      </w:r>
      <w:r>
        <w:rPr/>
        <w:t>legal</w:t>
      </w:r>
      <w:r>
        <w:rPr>
          <w:spacing w:val="-13"/>
        </w:rPr>
        <w:t> </w:t>
      </w:r>
      <w:r>
        <w:rPr/>
        <w:t>capacity</w:t>
      </w:r>
      <w:r>
        <w:rPr>
          <w:spacing w:val="-12"/>
        </w:rPr>
        <w:t> </w:t>
      </w:r>
      <w:r>
        <w:rPr/>
        <w:t>under</w:t>
      </w:r>
      <w:r>
        <w:rPr>
          <w:spacing w:val="-12"/>
        </w:rPr>
        <w:t> </w:t>
      </w:r>
      <w:r>
        <w:rPr/>
        <w:t>domestic</w:t>
      </w:r>
      <w:r>
        <w:rPr>
          <w:spacing w:val="-13"/>
        </w:rPr>
        <w:t> </w:t>
      </w:r>
      <w:r>
        <w:rPr/>
        <w:t>laws can clearly improve one’s chances for independent living and participation in the community. The 2011 case of </w:t>
      </w:r>
      <w:r>
        <w:rPr>
          <w:i/>
          <w:sz w:val="25"/>
        </w:rPr>
        <w:t>P J B v Melbourne Health &amp; Anor </w:t>
      </w:r>
      <w:r>
        <w:rPr/>
        <w:t>(known as “Patrick’s Case”) in Victoria, Australia, is illustrative</w:t>
      </w:r>
      <w:r>
        <w:rPr>
          <w:i/>
          <w:sz w:val="25"/>
        </w:rPr>
        <w:t>. </w:t>
      </w:r>
      <w:r>
        <w:rPr/>
        <w:t>“Patrick” was a 58 year-old man with psychosocial disability who appealed an order by the Victorian Civil and Administrative Tribunal</w:t>
      </w:r>
      <w:r>
        <w:rPr>
          <w:spacing w:val="-35"/>
        </w:rPr>
        <w:t> </w:t>
      </w:r>
      <w:r>
        <w:rPr/>
        <w:t>appointing</w:t>
      </w:r>
      <w:r>
        <w:rPr>
          <w:spacing w:val="-35"/>
        </w:rPr>
        <w:t> </w:t>
      </w:r>
      <w:r>
        <w:rPr/>
        <w:t>a</w:t>
      </w:r>
      <w:r>
        <w:rPr>
          <w:spacing w:val="-35"/>
        </w:rPr>
        <w:t> </w:t>
      </w:r>
      <w:r>
        <w:rPr/>
        <w:t>financial</w:t>
      </w:r>
      <w:r>
        <w:rPr>
          <w:spacing w:val="-35"/>
        </w:rPr>
        <w:t> </w:t>
      </w:r>
      <w:r>
        <w:rPr/>
        <w:t>administrator</w:t>
      </w:r>
      <w:r>
        <w:rPr>
          <w:spacing w:val="-36"/>
        </w:rPr>
        <w:t> </w:t>
      </w:r>
      <w:r>
        <w:rPr/>
        <w:t>under</w:t>
      </w:r>
      <w:r>
        <w:rPr>
          <w:spacing w:val="-35"/>
        </w:rPr>
        <w:t> </w:t>
      </w:r>
      <w:r>
        <w:rPr/>
        <w:t>the</w:t>
      </w:r>
      <w:r>
        <w:rPr>
          <w:spacing w:val="-36"/>
        </w:rPr>
        <w:t> </w:t>
      </w:r>
      <w:r>
        <w:rPr>
          <w:i/>
          <w:sz w:val="25"/>
        </w:rPr>
        <w:t>Guardianship</w:t>
      </w:r>
      <w:r>
        <w:rPr>
          <w:i/>
          <w:spacing w:val="-38"/>
          <w:sz w:val="25"/>
        </w:rPr>
        <w:t> </w:t>
      </w:r>
      <w:r>
        <w:rPr>
          <w:i/>
          <w:sz w:val="25"/>
        </w:rPr>
        <w:t>and</w:t>
      </w:r>
      <w:r>
        <w:rPr>
          <w:i/>
          <w:spacing w:val="-38"/>
          <w:sz w:val="25"/>
        </w:rPr>
        <w:t> </w:t>
      </w:r>
      <w:r>
        <w:rPr>
          <w:i/>
          <w:sz w:val="25"/>
        </w:rPr>
        <w:t>Administration Act</w:t>
      </w:r>
      <w:r>
        <w:rPr>
          <w:i/>
          <w:spacing w:val="23"/>
          <w:sz w:val="25"/>
        </w:rPr>
        <w:t> </w:t>
      </w:r>
      <w:r>
        <w:rPr>
          <w:i/>
          <w:sz w:val="25"/>
        </w:rPr>
        <w:t>1986</w:t>
      </w:r>
      <w:r>
        <w:rPr>
          <w:i/>
          <w:spacing w:val="22"/>
          <w:sz w:val="25"/>
        </w:rPr>
        <w:t> </w:t>
      </w:r>
      <w:r>
        <w:rPr/>
        <w:t>(Vic)</w:t>
      </w:r>
      <w:r>
        <w:rPr>
          <w:spacing w:val="26"/>
        </w:rPr>
        <w:t> </w:t>
      </w:r>
      <w:r>
        <w:rPr/>
        <w:t>(Austl).</w:t>
      </w:r>
      <w:r>
        <w:rPr>
          <w:spacing w:val="26"/>
        </w:rPr>
        <w:t> </w:t>
      </w:r>
      <w:r>
        <w:rPr/>
        <w:t>The</w:t>
      </w:r>
      <w:r>
        <w:rPr>
          <w:spacing w:val="25"/>
        </w:rPr>
        <w:t> </w:t>
      </w:r>
      <w:r>
        <w:rPr/>
        <w:t>appointed</w:t>
      </w:r>
      <w:r>
        <w:rPr>
          <w:spacing w:val="26"/>
        </w:rPr>
        <w:t> </w:t>
      </w:r>
      <w:r>
        <w:rPr/>
        <w:t>administrator</w:t>
      </w:r>
      <w:r>
        <w:rPr>
          <w:spacing w:val="26"/>
        </w:rPr>
        <w:t> </w:t>
      </w:r>
      <w:r>
        <w:rPr/>
        <w:t>made</w:t>
      </w:r>
      <w:r>
        <w:rPr>
          <w:spacing w:val="25"/>
        </w:rPr>
        <w:t> </w:t>
      </w:r>
      <w:r>
        <w:rPr/>
        <w:t>clear</w:t>
      </w:r>
      <w:r>
        <w:rPr>
          <w:spacing w:val="26"/>
        </w:rPr>
        <w:t> </w:t>
      </w:r>
      <w:r>
        <w:rPr/>
        <w:t>his</w:t>
      </w:r>
      <w:r>
        <w:rPr>
          <w:spacing w:val="25"/>
        </w:rPr>
        <w:t> </w:t>
      </w:r>
      <w:r>
        <w:rPr/>
        <w:t>intention</w:t>
      </w:r>
      <w:r>
        <w:rPr>
          <w:spacing w:val="26"/>
        </w:rPr>
        <w:t> </w:t>
      </w:r>
      <w:r>
        <w:rPr/>
        <w:t>to</w:t>
      </w:r>
      <w:r>
        <w:rPr>
          <w:spacing w:val="25"/>
        </w:rPr>
        <w:t> </w:t>
      </w:r>
      <w:r>
        <w:rPr/>
        <w:t>sell</w:t>
      </w:r>
    </w:p>
    <w:p>
      <w:pPr>
        <w:pStyle w:val="BodyText"/>
        <w:spacing w:before="6"/>
        <w:rPr>
          <w:sz w:val="32"/>
        </w:rPr>
      </w:pPr>
    </w:p>
    <w:p>
      <w:pPr>
        <w:spacing w:line="232" w:lineRule="auto" w:before="0"/>
        <w:ind w:left="389" w:right="106" w:hanging="228"/>
        <w:jc w:val="both"/>
        <w:rPr>
          <w:sz w:val="20"/>
        </w:rPr>
      </w:pPr>
      <w:bookmarkStart w:name="_bookmark86" w:id="89"/>
      <w:bookmarkEnd w:id="89"/>
      <w:r>
        <w:rPr/>
      </w:r>
      <w:r>
        <w:rPr>
          <w:position w:val="7"/>
          <w:sz w:val="13"/>
        </w:rPr>
        <w:t>86 </w:t>
      </w:r>
      <w:r>
        <w:rPr>
          <w:sz w:val="20"/>
        </w:rPr>
        <w:t>UN Office of the High Commissioner for Human Rights, ‘Chapter Six: From provisions to practice: implementing the Convention, Legal Capacity and Supported Decision-Making’, </w:t>
      </w:r>
      <w:r>
        <w:rPr>
          <w:i/>
          <w:sz w:val="21"/>
        </w:rPr>
        <w:t>United Nations Handbook</w:t>
      </w:r>
      <w:r>
        <w:rPr>
          <w:i/>
          <w:spacing w:val="-20"/>
          <w:sz w:val="21"/>
        </w:rPr>
        <w:t> </w:t>
      </w:r>
      <w:r>
        <w:rPr>
          <w:i/>
          <w:sz w:val="21"/>
        </w:rPr>
        <w:t>for</w:t>
      </w:r>
      <w:r>
        <w:rPr>
          <w:i/>
          <w:spacing w:val="-21"/>
          <w:sz w:val="21"/>
        </w:rPr>
        <w:t> </w:t>
      </w:r>
      <w:r>
        <w:rPr>
          <w:i/>
          <w:sz w:val="21"/>
        </w:rPr>
        <w:t>Parliamentarians</w:t>
      </w:r>
      <w:r>
        <w:rPr>
          <w:i/>
          <w:spacing w:val="-20"/>
          <w:sz w:val="21"/>
        </w:rPr>
        <w:t> </w:t>
      </w:r>
      <w:r>
        <w:rPr>
          <w:i/>
          <w:sz w:val="21"/>
        </w:rPr>
        <w:t>on</w:t>
      </w:r>
      <w:r>
        <w:rPr>
          <w:i/>
          <w:spacing w:val="-20"/>
          <w:sz w:val="21"/>
        </w:rPr>
        <w:t> </w:t>
      </w:r>
      <w:r>
        <w:rPr>
          <w:i/>
          <w:sz w:val="21"/>
        </w:rPr>
        <w:t>the</w:t>
      </w:r>
      <w:r>
        <w:rPr>
          <w:i/>
          <w:spacing w:val="-20"/>
          <w:sz w:val="21"/>
        </w:rPr>
        <w:t> </w:t>
      </w:r>
      <w:r>
        <w:rPr>
          <w:i/>
          <w:sz w:val="21"/>
        </w:rPr>
        <w:t>Convention</w:t>
      </w:r>
      <w:r>
        <w:rPr>
          <w:i/>
          <w:spacing w:val="-20"/>
          <w:sz w:val="21"/>
        </w:rPr>
        <w:t> </w:t>
      </w:r>
      <w:r>
        <w:rPr>
          <w:i/>
          <w:sz w:val="21"/>
        </w:rPr>
        <w:t>on</w:t>
      </w:r>
      <w:r>
        <w:rPr>
          <w:i/>
          <w:spacing w:val="-21"/>
          <w:sz w:val="21"/>
        </w:rPr>
        <w:t> </w:t>
      </w:r>
      <w:r>
        <w:rPr>
          <w:i/>
          <w:sz w:val="21"/>
        </w:rPr>
        <w:t>the</w:t>
      </w:r>
      <w:r>
        <w:rPr>
          <w:i/>
          <w:spacing w:val="-20"/>
          <w:sz w:val="21"/>
        </w:rPr>
        <w:t> </w:t>
      </w:r>
      <w:r>
        <w:rPr>
          <w:i/>
          <w:sz w:val="21"/>
        </w:rPr>
        <w:t>Rights</w:t>
      </w:r>
      <w:r>
        <w:rPr>
          <w:i/>
          <w:spacing w:val="-20"/>
          <w:sz w:val="21"/>
        </w:rPr>
        <w:t> </w:t>
      </w:r>
      <w:r>
        <w:rPr>
          <w:i/>
          <w:sz w:val="21"/>
        </w:rPr>
        <w:t>of</w:t>
      </w:r>
      <w:r>
        <w:rPr>
          <w:i/>
          <w:spacing w:val="-20"/>
          <w:sz w:val="21"/>
        </w:rPr>
        <w:t> </w:t>
      </w:r>
      <w:r>
        <w:rPr>
          <w:i/>
          <w:sz w:val="21"/>
        </w:rPr>
        <w:t>Persons</w:t>
      </w:r>
      <w:r>
        <w:rPr>
          <w:i/>
          <w:spacing w:val="-20"/>
          <w:sz w:val="21"/>
        </w:rPr>
        <w:t> </w:t>
      </w:r>
      <w:r>
        <w:rPr>
          <w:i/>
          <w:sz w:val="21"/>
        </w:rPr>
        <w:t>with</w:t>
      </w:r>
      <w:r>
        <w:rPr>
          <w:i/>
          <w:spacing w:val="-20"/>
          <w:sz w:val="21"/>
        </w:rPr>
        <w:t> </w:t>
      </w:r>
      <w:r>
        <w:rPr>
          <w:i/>
          <w:sz w:val="21"/>
        </w:rPr>
        <w:t>Disabilities</w:t>
      </w:r>
      <w:r>
        <w:rPr>
          <w:i/>
          <w:spacing w:val="-19"/>
          <w:sz w:val="21"/>
        </w:rPr>
        <w:t> </w:t>
      </w:r>
      <w:r>
        <w:rPr>
          <w:sz w:val="20"/>
        </w:rPr>
        <w:t>(Geneva, 2007) [89]</w:t>
      </w:r>
      <w:r>
        <w:rPr>
          <w:spacing w:val="-2"/>
          <w:sz w:val="20"/>
        </w:rPr>
        <w:t> </w:t>
      </w:r>
      <w:hyperlink r:id="rId16">
        <w:r>
          <w:rPr>
            <w:sz w:val="20"/>
          </w:rPr>
          <w:t>&lt;w</w:t>
        </w:r>
      </w:hyperlink>
      <w:r>
        <w:rPr>
          <w:sz w:val="20"/>
        </w:rPr>
        <w:t>w</w:t>
      </w:r>
      <w:hyperlink r:id="rId16">
        <w:r>
          <w:rPr>
            <w:sz w:val="20"/>
          </w:rPr>
          <w:t>w.un.org</w:t>
        </w:r>
      </w:hyperlink>
      <w:r>
        <w:rPr>
          <w:sz w:val="20"/>
        </w:rPr>
        <w:t>&gt;.</w:t>
      </w:r>
    </w:p>
    <w:p>
      <w:pPr>
        <w:spacing w:before="0"/>
        <w:ind w:left="389" w:right="106" w:hanging="229"/>
        <w:jc w:val="both"/>
        <w:rPr>
          <w:sz w:val="20"/>
        </w:rPr>
      </w:pPr>
      <w:bookmarkStart w:name="_bookmark87" w:id="90"/>
      <w:bookmarkEnd w:id="90"/>
      <w:r>
        <w:rPr/>
      </w:r>
      <w:r>
        <w:rPr>
          <w:position w:val="7"/>
          <w:sz w:val="13"/>
        </w:rPr>
        <w:t>87</w:t>
      </w:r>
      <w:r>
        <w:rPr>
          <w:spacing w:val="-3"/>
          <w:position w:val="7"/>
          <w:sz w:val="13"/>
        </w:rPr>
        <w:t> </w:t>
      </w:r>
      <w:r>
        <w:rPr>
          <w:sz w:val="20"/>
        </w:rPr>
        <w:t>Swedish</w:t>
      </w:r>
      <w:r>
        <w:rPr>
          <w:spacing w:val="-17"/>
          <w:sz w:val="20"/>
        </w:rPr>
        <w:t> </w:t>
      </w:r>
      <w:r>
        <w:rPr>
          <w:sz w:val="20"/>
        </w:rPr>
        <w:t>National</w:t>
      </w:r>
      <w:r>
        <w:rPr>
          <w:spacing w:val="-17"/>
          <w:sz w:val="20"/>
        </w:rPr>
        <w:t> </w:t>
      </w:r>
      <w:r>
        <w:rPr>
          <w:sz w:val="20"/>
        </w:rPr>
        <w:t>Board</w:t>
      </w:r>
      <w:r>
        <w:rPr>
          <w:spacing w:val="-17"/>
          <w:sz w:val="20"/>
        </w:rPr>
        <w:t> </w:t>
      </w:r>
      <w:r>
        <w:rPr>
          <w:sz w:val="20"/>
        </w:rPr>
        <w:t>of</w:t>
      </w:r>
      <w:r>
        <w:rPr>
          <w:spacing w:val="-18"/>
          <w:sz w:val="20"/>
        </w:rPr>
        <w:t> </w:t>
      </w:r>
      <w:r>
        <w:rPr>
          <w:sz w:val="20"/>
        </w:rPr>
        <w:t>Health</w:t>
      </w:r>
      <w:r>
        <w:rPr>
          <w:spacing w:val="-18"/>
          <w:sz w:val="20"/>
        </w:rPr>
        <w:t> </w:t>
      </w:r>
      <w:r>
        <w:rPr>
          <w:sz w:val="20"/>
        </w:rPr>
        <w:t>and</w:t>
      </w:r>
      <w:r>
        <w:rPr>
          <w:spacing w:val="-17"/>
          <w:sz w:val="20"/>
        </w:rPr>
        <w:t> </w:t>
      </w:r>
      <w:r>
        <w:rPr>
          <w:sz w:val="20"/>
        </w:rPr>
        <w:t>Welfare,</w:t>
      </w:r>
      <w:r>
        <w:rPr>
          <w:spacing w:val="-16"/>
          <w:sz w:val="20"/>
        </w:rPr>
        <w:t> </w:t>
      </w:r>
      <w:r>
        <w:rPr>
          <w:sz w:val="20"/>
        </w:rPr>
        <w:t>‘A</w:t>
      </w:r>
      <w:r>
        <w:rPr>
          <w:spacing w:val="-17"/>
          <w:sz w:val="20"/>
        </w:rPr>
        <w:t> </w:t>
      </w:r>
      <w:r>
        <w:rPr>
          <w:sz w:val="20"/>
        </w:rPr>
        <w:t>New</w:t>
      </w:r>
      <w:r>
        <w:rPr>
          <w:spacing w:val="-18"/>
          <w:sz w:val="20"/>
        </w:rPr>
        <w:t> </w:t>
      </w:r>
      <w:r>
        <w:rPr>
          <w:sz w:val="20"/>
        </w:rPr>
        <w:t>Profession</w:t>
      </w:r>
      <w:r>
        <w:rPr>
          <w:spacing w:val="-17"/>
          <w:sz w:val="20"/>
        </w:rPr>
        <w:t> </w:t>
      </w:r>
      <w:r>
        <w:rPr>
          <w:sz w:val="20"/>
        </w:rPr>
        <w:t>is</w:t>
      </w:r>
      <w:r>
        <w:rPr>
          <w:spacing w:val="-18"/>
          <w:sz w:val="20"/>
        </w:rPr>
        <w:t> </w:t>
      </w:r>
      <w:r>
        <w:rPr>
          <w:sz w:val="20"/>
        </w:rPr>
        <w:t>Born</w:t>
      </w:r>
      <w:r>
        <w:rPr>
          <w:spacing w:val="-17"/>
          <w:sz w:val="20"/>
        </w:rPr>
        <w:t> </w:t>
      </w:r>
      <w:r>
        <w:rPr>
          <w:sz w:val="20"/>
        </w:rPr>
        <w:t>–</w:t>
      </w:r>
      <w:r>
        <w:rPr>
          <w:spacing w:val="-17"/>
          <w:sz w:val="20"/>
        </w:rPr>
        <w:t> </w:t>
      </w:r>
      <w:r>
        <w:rPr>
          <w:sz w:val="20"/>
        </w:rPr>
        <w:t>Personligt</w:t>
      </w:r>
      <w:r>
        <w:rPr>
          <w:spacing w:val="-17"/>
          <w:sz w:val="20"/>
        </w:rPr>
        <w:t> </w:t>
      </w:r>
      <w:r>
        <w:rPr>
          <w:sz w:val="20"/>
        </w:rPr>
        <w:t>ombud,</w:t>
      </w:r>
      <w:r>
        <w:rPr>
          <w:spacing w:val="-16"/>
          <w:sz w:val="20"/>
        </w:rPr>
        <w:t> </w:t>
      </w:r>
      <w:r>
        <w:rPr>
          <w:sz w:val="20"/>
        </w:rPr>
        <w:t>PO’</w:t>
      </w:r>
      <w:r>
        <w:rPr>
          <w:spacing w:val="-17"/>
          <w:sz w:val="20"/>
        </w:rPr>
        <w:t> </w:t>
      </w:r>
      <w:r>
        <w:rPr>
          <w:sz w:val="20"/>
        </w:rPr>
        <w:t>(Västra Aros, Västerås, November 2008) [10]</w:t>
      </w:r>
      <w:r>
        <w:rPr>
          <w:spacing w:val="-5"/>
          <w:sz w:val="20"/>
        </w:rPr>
        <w:t> </w:t>
      </w:r>
      <w:r>
        <w:rPr>
          <w:sz w:val="20"/>
        </w:rPr>
        <w:t>&lt;</w:t>
      </w:r>
      <w:hyperlink r:id="rId17">
        <w:r>
          <w:rPr>
            <w:sz w:val="20"/>
          </w:rPr>
          <w:t>www.personligtombud.se</w:t>
        </w:r>
      </w:hyperlink>
      <w:r>
        <w:rPr>
          <w:sz w:val="20"/>
        </w:rPr>
        <w:t>&gt;.</w:t>
      </w:r>
    </w:p>
    <w:p>
      <w:pPr>
        <w:spacing w:line="228" w:lineRule="auto" w:before="0"/>
        <w:ind w:left="331" w:right="106" w:hanging="171"/>
        <w:jc w:val="both"/>
        <w:rPr>
          <w:sz w:val="20"/>
        </w:rPr>
      </w:pPr>
      <w:bookmarkStart w:name="_bookmark88" w:id="91"/>
      <w:bookmarkEnd w:id="91"/>
      <w:r>
        <w:rPr/>
      </w:r>
      <w:r>
        <w:rPr>
          <w:position w:val="7"/>
          <w:sz w:val="13"/>
        </w:rPr>
        <w:t>88</w:t>
      </w:r>
      <w:r>
        <w:rPr>
          <w:spacing w:val="-10"/>
          <w:position w:val="7"/>
          <w:sz w:val="13"/>
        </w:rPr>
        <w:t> </w:t>
      </w:r>
      <w:r>
        <w:rPr>
          <w:sz w:val="20"/>
        </w:rPr>
        <w:t>Community</w:t>
      </w:r>
      <w:r>
        <w:rPr>
          <w:spacing w:val="-5"/>
          <w:sz w:val="20"/>
        </w:rPr>
        <w:t> </w:t>
      </w:r>
      <w:r>
        <w:rPr>
          <w:sz w:val="20"/>
        </w:rPr>
        <w:t>and</w:t>
      </w:r>
      <w:r>
        <w:rPr>
          <w:spacing w:val="-4"/>
          <w:sz w:val="20"/>
        </w:rPr>
        <w:t> </w:t>
      </w:r>
      <w:r>
        <w:rPr>
          <w:sz w:val="20"/>
        </w:rPr>
        <w:t>Mental</w:t>
      </w:r>
      <w:r>
        <w:rPr>
          <w:spacing w:val="-5"/>
          <w:sz w:val="20"/>
        </w:rPr>
        <w:t> </w:t>
      </w:r>
      <w:r>
        <w:rPr>
          <w:sz w:val="20"/>
        </w:rPr>
        <w:t>Health</w:t>
      </w:r>
      <w:r>
        <w:rPr>
          <w:spacing w:val="-5"/>
          <w:sz w:val="20"/>
        </w:rPr>
        <w:t> </w:t>
      </w:r>
      <w:r>
        <w:rPr>
          <w:sz w:val="20"/>
        </w:rPr>
        <w:t>Team,</w:t>
      </w:r>
      <w:r>
        <w:rPr>
          <w:spacing w:val="-5"/>
          <w:sz w:val="20"/>
        </w:rPr>
        <w:t> </w:t>
      </w:r>
      <w:r>
        <w:rPr>
          <w:sz w:val="20"/>
        </w:rPr>
        <w:t>NHS</w:t>
      </w:r>
      <w:r>
        <w:rPr>
          <w:spacing w:val="-3"/>
          <w:sz w:val="20"/>
        </w:rPr>
        <w:t> </w:t>
      </w:r>
      <w:r>
        <w:rPr>
          <w:sz w:val="20"/>
        </w:rPr>
        <w:t>Digital,</w:t>
      </w:r>
      <w:r>
        <w:rPr>
          <w:spacing w:val="-3"/>
          <w:sz w:val="20"/>
        </w:rPr>
        <w:t> </w:t>
      </w:r>
      <w:r>
        <w:rPr>
          <w:i/>
          <w:sz w:val="21"/>
        </w:rPr>
        <w:t>Inpatients</w:t>
      </w:r>
      <w:r>
        <w:rPr>
          <w:i/>
          <w:spacing w:val="-6"/>
          <w:sz w:val="21"/>
        </w:rPr>
        <w:t> </w:t>
      </w:r>
      <w:r>
        <w:rPr>
          <w:i/>
          <w:sz w:val="21"/>
        </w:rPr>
        <w:t>formally</w:t>
      </w:r>
      <w:r>
        <w:rPr>
          <w:i/>
          <w:spacing w:val="-7"/>
          <w:sz w:val="21"/>
        </w:rPr>
        <w:t> </w:t>
      </w:r>
      <w:r>
        <w:rPr>
          <w:i/>
          <w:sz w:val="21"/>
        </w:rPr>
        <w:t>detained</w:t>
      </w:r>
      <w:r>
        <w:rPr>
          <w:i/>
          <w:spacing w:val="-7"/>
          <w:sz w:val="21"/>
        </w:rPr>
        <w:t> </w:t>
      </w:r>
      <w:r>
        <w:rPr>
          <w:i/>
          <w:sz w:val="21"/>
        </w:rPr>
        <w:t>in</w:t>
      </w:r>
      <w:r>
        <w:rPr>
          <w:i/>
          <w:spacing w:val="-6"/>
          <w:sz w:val="21"/>
        </w:rPr>
        <w:t> </w:t>
      </w:r>
      <w:r>
        <w:rPr>
          <w:i/>
          <w:sz w:val="21"/>
        </w:rPr>
        <w:t>hospitals</w:t>
      </w:r>
      <w:r>
        <w:rPr>
          <w:i/>
          <w:spacing w:val="-7"/>
          <w:sz w:val="21"/>
        </w:rPr>
        <w:t> </w:t>
      </w:r>
      <w:r>
        <w:rPr>
          <w:i/>
          <w:sz w:val="21"/>
        </w:rPr>
        <w:t>under</w:t>
      </w:r>
      <w:r>
        <w:rPr>
          <w:i/>
          <w:spacing w:val="-7"/>
          <w:sz w:val="21"/>
        </w:rPr>
        <w:t> </w:t>
      </w:r>
      <w:r>
        <w:rPr>
          <w:i/>
          <w:sz w:val="21"/>
        </w:rPr>
        <w:t>the Mental</w:t>
      </w:r>
      <w:r>
        <w:rPr>
          <w:i/>
          <w:spacing w:val="-15"/>
          <w:sz w:val="21"/>
        </w:rPr>
        <w:t> </w:t>
      </w:r>
      <w:r>
        <w:rPr>
          <w:i/>
          <w:sz w:val="21"/>
        </w:rPr>
        <w:t>Health</w:t>
      </w:r>
      <w:r>
        <w:rPr>
          <w:i/>
          <w:spacing w:val="-15"/>
          <w:sz w:val="21"/>
        </w:rPr>
        <w:t> </w:t>
      </w:r>
      <w:r>
        <w:rPr>
          <w:i/>
          <w:sz w:val="21"/>
        </w:rPr>
        <w:t>Act</w:t>
      </w:r>
      <w:r>
        <w:rPr>
          <w:i/>
          <w:spacing w:val="-14"/>
          <w:sz w:val="21"/>
        </w:rPr>
        <w:t> </w:t>
      </w:r>
      <w:r>
        <w:rPr>
          <w:i/>
          <w:sz w:val="21"/>
        </w:rPr>
        <w:t>1983,</w:t>
      </w:r>
      <w:r>
        <w:rPr>
          <w:i/>
          <w:spacing w:val="-15"/>
          <w:sz w:val="21"/>
        </w:rPr>
        <w:t> </w:t>
      </w:r>
      <w:r>
        <w:rPr>
          <w:i/>
          <w:sz w:val="21"/>
        </w:rPr>
        <w:t>and</w:t>
      </w:r>
      <w:r>
        <w:rPr>
          <w:i/>
          <w:spacing w:val="-15"/>
          <w:sz w:val="21"/>
        </w:rPr>
        <w:t> </w:t>
      </w:r>
      <w:r>
        <w:rPr>
          <w:i/>
          <w:sz w:val="21"/>
        </w:rPr>
        <w:t>patients</w:t>
      </w:r>
      <w:r>
        <w:rPr>
          <w:i/>
          <w:spacing w:val="-15"/>
          <w:sz w:val="21"/>
        </w:rPr>
        <w:t> </w:t>
      </w:r>
      <w:r>
        <w:rPr>
          <w:i/>
          <w:sz w:val="21"/>
        </w:rPr>
        <w:t>subject</w:t>
      </w:r>
      <w:r>
        <w:rPr>
          <w:i/>
          <w:spacing w:val="-15"/>
          <w:sz w:val="21"/>
        </w:rPr>
        <w:t> </w:t>
      </w:r>
      <w:r>
        <w:rPr>
          <w:i/>
          <w:sz w:val="21"/>
        </w:rPr>
        <w:t>to</w:t>
      </w:r>
      <w:r>
        <w:rPr>
          <w:i/>
          <w:spacing w:val="-15"/>
          <w:sz w:val="21"/>
        </w:rPr>
        <w:t> </w:t>
      </w:r>
      <w:r>
        <w:rPr>
          <w:i/>
          <w:sz w:val="21"/>
        </w:rPr>
        <w:t>supervised</w:t>
      </w:r>
      <w:r>
        <w:rPr>
          <w:i/>
          <w:spacing w:val="-15"/>
          <w:sz w:val="21"/>
        </w:rPr>
        <w:t> </w:t>
      </w:r>
      <w:r>
        <w:rPr>
          <w:i/>
          <w:sz w:val="21"/>
        </w:rPr>
        <w:t>community</w:t>
      </w:r>
      <w:r>
        <w:rPr>
          <w:i/>
          <w:spacing w:val="-15"/>
          <w:sz w:val="21"/>
        </w:rPr>
        <w:t> </w:t>
      </w:r>
      <w:r>
        <w:rPr>
          <w:i/>
          <w:sz w:val="21"/>
        </w:rPr>
        <w:t>treatment</w:t>
      </w:r>
      <w:r>
        <w:rPr>
          <w:i/>
          <w:spacing w:val="-15"/>
          <w:sz w:val="21"/>
        </w:rPr>
        <w:t> </w:t>
      </w:r>
      <w:r>
        <w:rPr>
          <w:i/>
          <w:sz w:val="21"/>
        </w:rPr>
        <w:t>Uses</w:t>
      </w:r>
      <w:r>
        <w:rPr>
          <w:i/>
          <w:spacing w:val="-15"/>
          <w:sz w:val="21"/>
        </w:rPr>
        <w:t> </w:t>
      </w:r>
      <w:r>
        <w:rPr>
          <w:i/>
          <w:sz w:val="21"/>
        </w:rPr>
        <w:t>of</w:t>
      </w:r>
      <w:r>
        <w:rPr>
          <w:i/>
          <w:spacing w:val="-16"/>
          <w:sz w:val="21"/>
        </w:rPr>
        <w:t> </w:t>
      </w:r>
      <w:r>
        <w:rPr>
          <w:i/>
          <w:sz w:val="21"/>
        </w:rPr>
        <w:t>the</w:t>
      </w:r>
      <w:r>
        <w:rPr>
          <w:i/>
          <w:spacing w:val="-16"/>
          <w:sz w:val="21"/>
        </w:rPr>
        <w:t> </w:t>
      </w:r>
      <w:r>
        <w:rPr>
          <w:i/>
          <w:sz w:val="21"/>
        </w:rPr>
        <w:t>Mental Health</w:t>
      </w:r>
      <w:r>
        <w:rPr>
          <w:i/>
          <w:spacing w:val="-12"/>
          <w:sz w:val="21"/>
        </w:rPr>
        <w:t> </w:t>
      </w:r>
      <w:r>
        <w:rPr>
          <w:i/>
          <w:sz w:val="21"/>
        </w:rPr>
        <w:t>Act:</w:t>
      </w:r>
      <w:r>
        <w:rPr>
          <w:i/>
          <w:spacing w:val="-12"/>
          <w:sz w:val="21"/>
        </w:rPr>
        <w:t> </w:t>
      </w:r>
      <w:r>
        <w:rPr>
          <w:i/>
          <w:sz w:val="21"/>
        </w:rPr>
        <w:t>Annual</w:t>
      </w:r>
      <w:r>
        <w:rPr>
          <w:i/>
          <w:spacing w:val="-12"/>
          <w:sz w:val="21"/>
        </w:rPr>
        <w:t> </w:t>
      </w:r>
      <w:r>
        <w:rPr>
          <w:i/>
          <w:sz w:val="21"/>
        </w:rPr>
        <w:t>Statistics,</w:t>
      </w:r>
      <w:r>
        <w:rPr>
          <w:i/>
          <w:spacing w:val="-11"/>
          <w:sz w:val="21"/>
        </w:rPr>
        <w:t> </w:t>
      </w:r>
      <w:r>
        <w:rPr>
          <w:i/>
          <w:sz w:val="21"/>
        </w:rPr>
        <w:t>2015/16</w:t>
      </w:r>
      <w:r>
        <w:rPr>
          <w:i/>
          <w:spacing w:val="-12"/>
          <w:sz w:val="21"/>
        </w:rPr>
        <w:t> </w:t>
      </w:r>
      <w:r>
        <w:rPr>
          <w:sz w:val="20"/>
        </w:rPr>
        <w:t>(30</w:t>
      </w:r>
      <w:r>
        <w:rPr>
          <w:spacing w:val="-9"/>
          <w:sz w:val="20"/>
        </w:rPr>
        <w:t> </w:t>
      </w:r>
      <w:r>
        <w:rPr>
          <w:sz w:val="20"/>
        </w:rPr>
        <w:t>November</w:t>
      </w:r>
      <w:r>
        <w:rPr>
          <w:spacing w:val="-10"/>
          <w:sz w:val="20"/>
        </w:rPr>
        <w:t> </w:t>
      </w:r>
      <w:r>
        <w:rPr>
          <w:sz w:val="20"/>
        </w:rPr>
        <w:t>2016)</w:t>
      </w:r>
      <w:r>
        <w:rPr>
          <w:spacing w:val="-9"/>
          <w:sz w:val="20"/>
        </w:rPr>
        <w:t> </w:t>
      </w:r>
      <w:r>
        <w:rPr>
          <w:sz w:val="20"/>
        </w:rPr>
        <w:t>&lt;</w:t>
      </w:r>
      <w:hyperlink r:id="rId18">
        <w:r>
          <w:rPr>
            <w:sz w:val="20"/>
          </w:rPr>
          <w:t>www.content.digital.nhs.uk&gt;</w:t>
        </w:r>
      </w:hyperlink>
      <w:r>
        <w:rPr>
          <w:sz w:val="20"/>
        </w:rPr>
        <w:t>.</w:t>
      </w:r>
    </w:p>
    <w:p>
      <w:pPr>
        <w:spacing w:after="0" w:line="228" w:lineRule="auto"/>
        <w:jc w:val="both"/>
        <w:rPr>
          <w:sz w:val="20"/>
        </w:rPr>
        <w:sectPr>
          <w:pgSz w:w="11910" w:h="16840"/>
          <w:pgMar w:header="0" w:footer="523" w:top="1580" w:bottom="720" w:left="1000" w:right="1320"/>
        </w:sectPr>
      </w:pPr>
    </w:p>
    <w:p>
      <w:pPr>
        <w:pStyle w:val="BodyText"/>
        <w:spacing w:line="235" w:lineRule="auto" w:before="97"/>
        <w:ind w:left="337" w:right="105"/>
        <w:jc w:val="both"/>
        <w:rPr>
          <w:sz w:val="16"/>
        </w:rPr>
      </w:pPr>
      <w:r>
        <w:rPr/>
        <w:t>Patrick’s home against Patrick’s wishes. Patrick was detained under the </w:t>
      </w:r>
      <w:r>
        <w:rPr>
          <w:i/>
          <w:sz w:val="25"/>
        </w:rPr>
        <w:t>Mental Health Act</w:t>
      </w:r>
      <w:r>
        <w:rPr>
          <w:i/>
          <w:spacing w:val="-15"/>
          <w:sz w:val="25"/>
        </w:rPr>
        <w:t> </w:t>
      </w:r>
      <w:r>
        <w:rPr>
          <w:i/>
          <w:sz w:val="25"/>
        </w:rPr>
        <w:t>1986</w:t>
      </w:r>
      <w:r>
        <w:rPr>
          <w:i/>
          <w:spacing w:val="-15"/>
          <w:sz w:val="25"/>
        </w:rPr>
        <w:t> </w:t>
      </w:r>
      <w:r>
        <w:rPr/>
        <w:t>(Vic)</w:t>
      </w:r>
      <w:r>
        <w:rPr>
          <w:spacing w:val="-12"/>
        </w:rPr>
        <w:t> </w:t>
      </w:r>
      <w:r>
        <w:rPr/>
        <w:t>(Austl)</w:t>
      </w:r>
      <w:r>
        <w:rPr>
          <w:spacing w:val="-13"/>
        </w:rPr>
        <w:t> </w:t>
      </w:r>
      <w:r>
        <w:rPr/>
        <w:t>at</w:t>
      </w:r>
      <w:r>
        <w:rPr>
          <w:spacing w:val="-12"/>
        </w:rPr>
        <w:t> </w:t>
      </w:r>
      <w:r>
        <w:rPr/>
        <w:t>the</w:t>
      </w:r>
      <w:r>
        <w:rPr>
          <w:spacing w:val="-12"/>
        </w:rPr>
        <w:t> </w:t>
      </w:r>
      <w:r>
        <w:rPr/>
        <w:t>time.</w:t>
      </w:r>
      <w:r>
        <w:rPr>
          <w:spacing w:val="-12"/>
        </w:rPr>
        <w:t> </w:t>
      </w:r>
      <w:r>
        <w:rPr/>
        <w:t>His</w:t>
      </w:r>
      <w:r>
        <w:rPr>
          <w:spacing w:val="-14"/>
        </w:rPr>
        <w:t> </w:t>
      </w:r>
      <w:r>
        <w:rPr/>
        <w:t>treating</w:t>
      </w:r>
      <w:r>
        <w:rPr>
          <w:spacing w:val="-13"/>
        </w:rPr>
        <w:t> </w:t>
      </w:r>
      <w:r>
        <w:rPr/>
        <w:t>psychiatrist</w:t>
      </w:r>
      <w:r>
        <w:rPr>
          <w:spacing w:val="-12"/>
        </w:rPr>
        <w:t> </w:t>
      </w:r>
      <w:r>
        <w:rPr/>
        <w:t>had</w:t>
      </w:r>
      <w:r>
        <w:rPr>
          <w:spacing w:val="-13"/>
        </w:rPr>
        <w:t> </w:t>
      </w:r>
      <w:r>
        <w:rPr/>
        <w:t>sought</w:t>
      </w:r>
      <w:r>
        <w:rPr>
          <w:spacing w:val="-12"/>
        </w:rPr>
        <w:t> </w:t>
      </w:r>
      <w:r>
        <w:rPr/>
        <w:t>the</w:t>
      </w:r>
      <w:r>
        <w:rPr>
          <w:spacing w:val="-12"/>
        </w:rPr>
        <w:t> </w:t>
      </w:r>
      <w:r>
        <w:rPr/>
        <w:t>appointment to prevent Patrick from repeatedly seeking to leave hospital and return to his own home. The presiding judge referred to Patrick ‘</w:t>
      </w:r>
      <w:r>
        <w:rPr>
          <w:color w:val="303030"/>
        </w:rPr>
        <w:t>using his home as a medical refuge’ in the eyes of the psychiatrist</w:t>
      </w:r>
      <w:r>
        <w:rPr/>
        <w:t>.</w:t>
      </w:r>
      <w:hyperlink w:history="true" w:anchor="_bookmark89">
        <w:r>
          <w:rPr>
            <w:position w:val="8"/>
            <w:sz w:val="16"/>
          </w:rPr>
          <w:t>89 </w:t>
        </w:r>
      </w:hyperlink>
      <w:r>
        <w:rPr/>
        <w:t>The Court held that the order of Tribunal appointing an administrator unjustifiably interfered with Patrick’s human rights under the </w:t>
      </w:r>
      <w:r>
        <w:rPr>
          <w:i/>
          <w:sz w:val="25"/>
        </w:rPr>
        <w:t>Victorian Human Rights Charter </w:t>
      </w:r>
      <w:r>
        <w:rPr/>
        <w:t>and ordered that the appointment of an administrator be set aside. The Judge referred explicitly to articles 12, 19 and 23 (the right to respect for home and family) of the CRPD in framing the</w:t>
      </w:r>
      <w:r>
        <w:rPr>
          <w:spacing w:val="-5"/>
        </w:rPr>
        <w:t> </w:t>
      </w:r>
      <w:r>
        <w:rPr/>
        <w:t>decision.</w:t>
      </w:r>
      <w:hyperlink w:history="true" w:anchor="_bookmark90">
        <w:r>
          <w:rPr>
            <w:position w:val="8"/>
            <w:sz w:val="16"/>
          </w:rPr>
          <w:t>90</w:t>
        </w:r>
      </w:hyperlink>
    </w:p>
    <w:p>
      <w:pPr>
        <w:pStyle w:val="BodyText"/>
        <w:spacing w:before="10"/>
      </w:pPr>
    </w:p>
    <w:p>
      <w:pPr>
        <w:pStyle w:val="BodyText"/>
        <w:ind w:left="337" w:right="106"/>
        <w:jc w:val="both"/>
        <w:rPr>
          <w:sz w:val="16"/>
        </w:rPr>
      </w:pPr>
      <w:r>
        <w:rPr/>
        <w:t>There have been some efforts to integrate the push for positive rights with Art 19 into mental health law. Argentina’s </w:t>
      </w:r>
      <w:r>
        <w:rPr>
          <w:i/>
          <w:sz w:val="25"/>
        </w:rPr>
        <w:t>National Mental Health Law 2010 </w:t>
      </w:r>
      <w:r>
        <w:rPr/>
        <w:t>(‘</w:t>
      </w:r>
      <w:r>
        <w:rPr>
          <w:i/>
          <w:sz w:val="25"/>
        </w:rPr>
        <w:t>NMHL</w:t>
      </w:r>
      <w:r>
        <w:rPr/>
        <w:t>’), </w:t>
      </w:r>
      <w:hyperlink w:history="true" w:anchor="_bookmark91">
        <w:r>
          <w:rPr>
            <w:position w:val="8"/>
            <w:sz w:val="16"/>
          </w:rPr>
          <w:t>91</w:t>
        </w:r>
      </w:hyperlink>
      <w:r>
        <w:rPr>
          <w:position w:val="8"/>
          <w:sz w:val="16"/>
        </w:rPr>
        <w:t> </w:t>
      </w:r>
      <w:r>
        <w:rPr/>
        <w:t>for example, contains a mechanism in which people in apparent mental health crises are subject</w:t>
      </w:r>
      <w:r>
        <w:rPr>
          <w:spacing w:val="-5"/>
        </w:rPr>
        <w:t> </w:t>
      </w:r>
      <w:r>
        <w:rPr/>
        <w:t>to</w:t>
      </w:r>
      <w:r>
        <w:rPr>
          <w:spacing w:val="-7"/>
        </w:rPr>
        <w:t> </w:t>
      </w:r>
      <w:r>
        <w:rPr/>
        <w:t>interdisciplinary</w:t>
      </w:r>
      <w:r>
        <w:rPr>
          <w:spacing w:val="-6"/>
        </w:rPr>
        <w:t> </w:t>
      </w:r>
      <w:r>
        <w:rPr/>
        <w:t>evaluations</w:t>
      </w:r>
      <w:r>
        <w:rPr>
          <w:spacing w:val="-7"/>
        </w:rPr>
        <w:t> </w:t>
      </w:r>
      <w:r>
        <w:rPr/>
        <w:t>which</w:t>
      </w:r>
      <w:r>
        <w:rPr>
          <w:spacing w:val="-6"/>
        </w:rPr>
        <w:t> </w:t>
      </w:r>
      <w:r>
        <w:rPr/>
        <w:t>seek</w:t>
      </w:r>
      <w:r>
        <w:rPr>
          <w:spacing w:val="-6"/>
        </w:rPr>
        <w:t> </w:t>
      </w:r>
      <w:r>
        <w:rPr/>
        <w:t>to</w:t>
      </w:r>
      <w:r>
        <w:rPr>
          <w:spacing w:val="-6"/>
        </w:rPr>
        <w:t> </w:t>
      </w:r>
      <w:r>
        <w:rPr/>
        <w:t>identify</w:t>
      </w:r>
      <w:r>
        <w:rPr>
          <w:spacing w:val="-6"/>
        </w:rPr>
        <w:t> </w:t>
      </w:r>
      <w:r>
        <w:rPr/>
        <w:t>the</w:t>
      </w:r>
      <w:r>
        <w:rPr>
          <w:spacing w:val="-7"/>
        </w:rPr>
        <w:t> </w:t>
      </w:r>
      <w:r>
        <w:rPr/>
        <w:t>availability</w:t>
      </w:r>
      <w:r>
        <w:rPr>
          <w:spacing w:val="-6"/>
        </w:rPr>
        <w:t> </w:t>
      </w:r>
      <w:r>
        <w:rPr/>
        <w:t>of</w:t>
      </w:r>
      <w:r>
        <w:rPr>
          <w:spacing w:val="-7"/>
        </w:rPr>
        <w:t> </w:t>
      </w:r>
      <w:r>
        <w:rPr/>
        <w:t>support in</w:t>
      </w:r>
      <w:r>
        <w:rPr>
          <w:spacing w:val="-7"/>
        </w:rPr>
        <w:t> </w:t>
      </w:r>
      <w:r>
        <w:rPr/>
        <w:t>a</w:t>
      </w:r>
      <w:r>
        <w:rPr>
          <w:spacing w:val="-8"/>
        </w:rPr>
        <w:t> </w:t>
      </w:r>
      <w:r>
        <w:rPr/>
        <w:t>person’s</w:t>
      </w:r>
      <w:r>
        <w:rPr>
          <w:spacing w:val="-7"/>
        </w:rPr>
        <w:t> </w:t>
      </w:r>
      <w:r>
        <w:rPr/>
        <w:t>life.</w:t>
      </w:r>
      <w:r>
        <w:rPr>
          <w:spacing w:val="-6"/>
        </w:rPr>
        <w:t> </w:t>
      </w:r>
      <w:r>
        <w:rPr/>
        <w:t>Where</w:t>
      </w:r>
      <w:r>
        <w:rPr>
          <w:spacing w:val="-7"/>
        </w:rPr>
        <w:t> </w:t>
      </w:r>
      <w:r>
        <w:rPr/>
        <w:t>gaps</w:t>
      </w:r>
      <w:r>
        <w:rPr>
          <w:spacing w:val="-8"/>
        </w:rPr>
        <w:t> </w:t>
      </w:r>
      <w:r>
        <w:rPr/>
        <w:t>appear,</w:t>
      </w:r>
      <w:r>
        <w:rPr>
          <w:spacing w:val="-6"/>
        </w:rPr>
        <w:t> </w:t>
      </w:r>
      <w:r>
        <w:rPr/>
        <w:t>the</w:t>
      </w:r>
      <w:r>
        <w:rPr>
          <w:spacing w:val="-8"/>
        </w:rPr>
        <w:t> </w:t>
      </w:r>
      <w:r>
        <w:rPr/>
        <w:t>evaluations</w:t>
      </w:r>
      <w:r>
        <w:rPr>
          <w:spacing w:val="-7"/>
        </w:rPr>
        <w:t> </w:t>
      </w:r>
      <w:r>
        <w:rPr/>
        <w:t>can</w:t>
      </w:r>
      <w:r>
        <w:rPr>
          <w:spacing w:val="-7"/>
        </w:rPr>
        <w:t> </w:t>
      </w:r>
      <w:r>
        <w:rPr/>
        <w:t>lead</w:t>
      </w:r>
      <w:r>
        <w:rPr>
          <w:spacing w:val="-7"/>
        </w:rPr>
        <w:t> </w:t>
      </w:r>
      <w:r>
        <w:rPr/>
        <w:t>to</w:t>
      </w:r>
      <w:r>
        <w:rPr>
          <w:spacing w:val="-9"/>
        </w:rPr>
        <w:t> </w:t>
      </w:r>
      <w:r>
        <w:rPr/>
        <w:t>a</w:t>
      </w:r>
      <w:r>
        <w:rPr>
          <w:spacing w:val="-7"/>
        </w:rPr>
        <w:t> </w:t>
      </w:r>
      <w:r>
        <w:rPr/>
        <w:t>court</w:t>
      </w:r>
      <w:r>
        <w:rPr>
          <w:spacing w:val="-9"/>
        </w:rPr>
        <w:t> </w:t>
      </w:r>
      <w:r>
        <w:rPr/>
        <w:t>ordering</w:t>
      </w:r>
      <w:r>
        <w:rPr>
          <w:spacing w:val="-7"/>
        </w:rPr>
        <w:t> </w:t>
      </w:r>
      <w:r>
        <w:rPr/>
        <w:t>that voluntary</w:t>
      </w:r>
      <w:r>
        <w:rPr>
          <w:spacing w:val="-4"/>
        </w:rPr>
        <w:t> </w:t>
      </w:r>
      <w:r>
        <w:rPr/>
        <w:t>services</w:t>
      </w:r>
      <w:r>
        <w:rPr>
          <w:spacing w:val="-5"/>
        </w:rPr>
        <w:t> </w:t>
      </w:r>
      <w:r>
        <w:rPr/>
        <w:t>are</w:t>
      </w:r>
      <w:r>
        <w:rPr>
          <w:spacing w:val="-6"/>
        </w:rPr>
        <w:t> </w:t>
      </w:r>
      <w:r>
        <w:rPr/>
        <w:t>made</w:t>
      </w:r>
      <w:r>
        <w:rPr>
          <w:spacing w:val="-5"/>
        </w:rPr>
        <w:t> </w:t>
      </w:r>
      <w:r>
        <w:rPr/>
        <w:t>available</w:t>
      </w:r>
      <w:r>
        <w:rPr>
          <w:spacing w:val="-6"/>
        </w:rPr>
        <w:t> </w:t>
      </w:r>
      <w:r>
        <w:rPr/>
        <w:t>to</w:t>
      </w:r>
      <w:r>
        <w:rPr>
          <w:spacing w:val="-5"/>
        </w:rPr>
        <w:t> </w:t>
      </w:r>
      <w:r>
        <w:rPr/>
        <w:t>the</w:t>
      </w:r>
      <w:r>
        <w:rPr>
          <w:spacing w:val="-7"/>
        </w:rPr>
        <w:t> </w:t>
      </w:r>
      <w:r>
        <w:rPr/>
        <w:t>individual</w:t>
      </w:r>
      <w:r>
        <w:rPr>
          <w:spacing w:val="-6"/>
        </w:rPr>
        <w:t> </w:t>
      </w:r>
      <w:r>
        <w:rPr/>
        <w:t>(though</w:t>
      </w:r>
      <w:r>
        <w:rPr>
          <w:spacing w:val="-5"/>
        </w:rPr>
        <w:t> </w:t>
      </w:r>
      <w:r>
        <w:rPr/>
        <w:t>the</w:t>
      </w:r>
      <w:r>
        <w:rPr>
          <w:spacing w:val="-6"/>
        </w:rPr>
        <w:t> </w:t>
      </w:r>
      <w:r>
        <w:rPr/>
        <w:t>voluntary</w:t>
      </w:r>
      <w:r>
        <w:rPr>
          <w:spacing w:val="-6"/>
        </w:rPr>
        <w:t> </w:t>
      </w:r>
      <w:r>
        <w:rPr/>
        <w:t>nature</w:t>
      </w:r>
      <w:r>
        <w:rPr>
          <w:spacing w:val="-6"/>
        </w:rPr>
        <w:t> </w:t>
      </w:r>
      <w:r>
        <w:rPr/>
        <w:t>of this support is clearly distorted to some degree by the prospect of forced intervention by the same evaluation team/court).</w:t>
      </w:r>
      <w:hyperlink w:history="true" w:anchor="_bookmark92">
        <w:r>
          <w:rPr>
            <w:position w:val="8"/>
            <w:sz w:val="16"/>
          </w:rPr>
          <w:t>92 </w:t>
        </w:r>
      </w:hyperlink>
      <w:r>
        <w:rPr/>
        <w:t>The evaluation team reportedly use the CRPD as a guide when communicating and reporting to judges, including highlighting a person’s communication needs, seeking to discover the person’s views on past experiences of involuntary treatment, and possible gaps in informal or formal services that could be remedied with voluntary services marshalled by the</w:t>
      </w:r>
      <w:r>
        <w:rPr>
          <w:spacing w:val="-4"/>
        </w:rPr>
        <w:t> </w:t>
      </w:r>
      <w:r>
        <w:rPr/>
        <w:t>court.</w:t>
      </w:r>
      <w:hyperlink w:history="true" w:anchor="_bookmark93">
        <w:r>
          <w:rPr>
            <w:position w:val="8"/>
            <w:sz w:val="16"/>
          </w:rPr>
          <w:t>93</w:t>
        </w:r>
      </w:hyperlink>
    </w:p>
    <w:p>
      <w:pPr>
        <w:pStyle w:val="BodyText"/>
        <w:spacing w:before="4"/>
        <w:rPr>
          <w:sz w:val="22"/>
        </w:rPr>
      </w:pPr>
    </w:p>
    <w:p>
      <w:pPr>
        <w:pStyle w:val="BodyText"/>
        <w:spacing w:line="237" w:lineRule="auto"/>
        <w:ind w:left="337" w:right="105"/>
        <w:jc w:val="both"/>
      </w:pPr>
      <w:r>
        <w:rPr/>
        <w:t>The </w:t>
      </w:r>
      <w:r>
        <w:rPr>
          <w:i/>
          <w:sz w:val="25"/>
        </w:rPr>
        <w:t>NMHL </w:t>
      </w:r>
      <w:r>
        <w:rPr/>
        <w:t>clearly does not accord with the CRPD and the high standards of the CRPD Committee; it neither questions the legitimacy of forced psychiatric intervention nor removes a rebuttable presumption of mental capacity. Yet, the </w:t>
      </w:r>
      <w:r>
        <w:rPr>
          <w:i/>
          <w:sz w:val="25"/>
        </w:rPr>
        <w:t>NMHL </w:t>
      </w:r>
      <w:r>
        <w:rPr/>
        <w:t>does show how government agencies working under current laws can to some degree promote Art 19 obligations by placing an order, as it were, on services to assist a person to live independently and participate in community.</w:t>
      </w:r>
    </w:p>
    <w:p>
      <w:pPr>
        <w:pStyle w:val="BodyText"/>
        <w:spacing w:before="1"/>
      </w:pPr>
    </w:p>
    <w:p>
      <w:pPr>
        <w:pStyle w:val="BodyText"/>
        <w:ind w:left="337" w:right="107"/>
        <w:jc w:val="both"/>
      </w:pPr>
      <w:r>
        <w:rPr/>
        <w:t>As noted, one stated purpose of ‘rights-based’ mental health and capacity law was to facilitate access to the supports people need in the wake of ‘deinstitutionalisation’.</w:t>
      </w:r>
      <w:hyperlink w:history="true" w:anchor="_bookmark94">
        <w:r>
          <w:rPr>
            <w:position w:val="8"/>
            <w:sz w:val="16"/>
          </w:rPr>
          <w:t>94</w:t>
        </w:r>
      </w:hyperlink>
      <w:r>
        <w:rPr>
          <w:position w:val="8"/>
          <w:sz w:val="16"/>
        </w:rPr>
        <w:t> </w:t>
      </w:r>
      <w:r>
        <w:rPr/>
        <w:t>However, this stated goal is generally agreed to be the least successful of the ‘new</w:t>
      </w:r>
    </w:p>
    <w:p>
      <w:pPr>
        <w:pStyle w:val="BodyText"/>
        <w:spacing w:before="10"/>
        <w:rPr>
          <w:sz w:val="36"/>
        </w:rPr>
      </w:pPr>
    </w:p>
    <w:p>
      <w:pPr>
        <w:spacing w:line="247" w:lineRule="exact" w:before="1"/>
        <w:ind w:left="161" w:right="0" w:firstLine="0"/>
        <w:jc w:val="left"/>
        <w:rPr>
          <w:sz w:val="20"/>
        </w:rPr>
      </w:pPr>
      <w:bookmarkStart w:name="_bookmark89" w:id="92"/>
      <w:bookmarkEnd w:id="92"/>
      <w:r>
        <w:rPr/>
      </w:r>
      <w:r>
        <w:rPr>
          <w:position w:val="7"/>
          <w:sz w:val="13"/>
        </w:rPr>
        <w:t>89 </w:t>
      </w:r>
      <w:r>
        <w:rPr>
          <w:sz w:val="20"/>
        </w:rPr>
        <w:t>E.g. – </w:t>
      </w:r>
      <w:r>
        <w:rPr>
          <w:i/>
          <w:sz w:val="21"/>
        </w:rPr>
        <w:t>P J B v Melbourne Health &amp; Anor (Patrick's case) </w:t>
      </w:r>
      <w:r>
        <w:rPr>
          <w:sz w:val="20"/>
        </w:rPr>
        <w:t>[2011] VSC 327 (19 July 2011).</w:t>
      </w:r>
    </w:p>
    <w:p>
      <w:pPr>
        <w:spacing w:line="246" w:lineRule="exact" w:before="0"/>
        <w:ind w:left="161" w:right="0" w:firstLine="0"/>
        <w:jc w:val="left"/>
        <w:rPr>
          <w:sz w:val="20"/>
        </w:rPr>
      </w:pPr>
      <w:bookmarkStart w:name="_bookmark90" w:id="93"/>
      <w:bookmarkEnd w:id="93"/>
      <w:r>
        <w:rPr/>
      </w:r>
      <w:r>
        <w:rPr>
          <w:position w:val="7"/>
          <w:sz w:val="13"/>
        </w:rPr>
        <w:t>90 </w:t>
      </w:r>
      <w:r>
        <w:rPr>
          <w:i/>
          <w:sz w:val="21"/>
        </w:rPr>
        <w:t>P J B v Melbourne Health &amp; Anor (Patrick's case) </w:t>
      </w:r>
      <w:r>
        <w:rPr>
          <w:sz w:val="20"/>
        </w:rPr>
        <w:t>[2011] VSC 327 (19 July 2011) [134-137], [337].</w:t>
      </w:r>
    </w:p>
    <w:p>
      <w:pPr>
        <w:spacing w:line="240" w:lineRule="exact" w:before="0"/>
        <w:ind w:left="161" w:right="0" w:firstLine="0"/>
        <w:jc w:val="left"/>
        <w:rPr>
          <w:sz w:val="20"/>
        </w:rPr>
      </w:pPr>
      <w:bookmarkStart w:name="_bookmark91" w:id="94"/>
      <w:bookmarkEnd w:id="94"/>
      <w:r>
        <w:rPr/>
      </w:r>
      <w:r>
        <w:rPr>
          <w:position w:val="7"/>
          <w:sz w:val="13"/>
        </w:rPr>
        <w:t>91 </w:t>
      </w:r>
      <w:r>
        <w:rPr>
          <w:sz w:val="20"/>
        </w:rPr>
        <w:t>Law No 26657, 3 December 2010 [32041] BO 1; ‘Mental Health Regime’, House of Representatives Res</w:t>
      </w:r>
    </w:p>
    <w:p>
      <w:pPr>
        <w:spacing w:before="0"/>
        <w:ind w:left="389" w:right="0" w:firstLine="0"/>
        <w:jc w:val="both"/>
        <w:rPr>
          <w:sz w:val="20"/>
        </w:rPr>
      </w:pPr>
      <w:r>
        <w:rPr>
          <w:sz w:val="20"/>
        </w:rPr>
        <w:t>D-276/07 (7 March 2007) Art 1.</w:t>
      </w:r>
    </w:p>
    <w:p>
      <w:pPr>
        <w:spacing w:before="0"/>
        <w:ind w:left="161" w:right="0" w:firstLine="0"/>
        <w:jc w:val="left"/>
        <w:rPr>
          <w:sz w:val="20"/>
        </w:rPr>
      </w:pPr>
      <w:bookmarkStart w:name="_bookmark92" w:id="95"/>
      <w:bookmarkEnd w:id="95"/>
      <w:r>
        <w:rPr/>
      </w:r>
      <w:r>
        <w:rPr>
          <w:position w:val="7"/>
          <w:sz w:val="13"/>
        </w:rPr>
        <w:t>92 </w:t>
      </w:r>
      <w:r>
        <w:rPr>
          <w:sz w:val="20"/>
        </w:rPr>
        <w:t>Law No 26657, 3 December 2010 [32041] BO 1; ‘Mental Health Regime’, House of Representatives Res</w:t>
      </w:r>
    </w:p>
    <w:p>
      <w:pPr>
        <w:spacing w:line="241" w:lineRule="exact" w:before="0"/>
        <w:ind w:left="389" w:right="0" w:firstLine="0"/>
        <w:jc w:val="both"/>
        <w:rPr>
          <w:sz w:val="20"/>
        </w:rPr>
      </w:pPr>
      <w:r>
        <w:rPr>
          <w:sz w:val="20"/>
        </w:rPr>
        <w:t>D-276/07 (7 March 2007) Art 42.</w:t>
      </w:r>
    </w:p>
    <w:p>
      <w:pPr>
        <w:spacing w:line="235" w:lineRule="auto" w:before="4"/>
        <w:ind w:left="389" w:right="106" w:hanging="228"/>
        <w:jc w:val="both"/>
        <w:rPr>
          <w:sz w:val="20"/>
        </w:rPr>
      </w:pPr>
      <w:bookmarkStart w:name="_bookmark93" w:id="96"/>
      <w:bookmarkEnd w:id="96"/>
      <w:r>
        <w:rPr/>
      </w:r>
      <w:r>
        <w:rPr>
          <w:position w:val="7"/>
          <w:sz w:val="13"/>
        </w:rPr>
        <w:t>93 </w:t>
      </w:r>
      <w:r>
        <w:rPr>
          <w:sz w:val="20"/>
        </w:rPr>
        <w:t>FJ Bariffi and MS Smith, ‘Same Old Game but with Some New Players Assessing Argentina’s National Mental Health Law in Light of the Rights to Liberty and Legal Capacity under the United Nations Convention</w:t>
      </w:r>
      <w:r>
        <w:rPr>
          <w:spacing w:val="-12"/>
          <w:sz w:val="20"/>
        </w:rPr>
        <w:t> </w:t>
      </w:r>
      <w:r>
        <w:rPr>
          <w:sz w:val="20"/>
        </w:rPr>
        <w:t>on</w:t>
      </w:r>
      <w:r>
        <w:rPr>
          <w:spacing w:val="-12"/>
          <w:sz w:val="20"/>
        </w:rPr>
        <w:t> </w:t>
      </w:r>
      <w:r>
        <w:rPr>
          <w:sz w:val="20"/>
        </w:rPr>
        <w:t>the</w:t>
      </w:r>
      <w:r>
        <w:rPr>
          <w:spacing w:val="-11"/>
          <w:sz w:val="20"/>
        </w:rPr>
        <w:t> </w:t>
      </w:r>
      <w:r>
        <w:rPr>
          <w:sz w:val="20"/>
        </w:rPr>
        <w:t>Rights</w:t>
      </w:r>
      <w:r>
        <w:rPr>
          <w:spacing w:val="-12"/>
          <w:sz w:val="20"/>
        </w:rPr>
        <w:t> </w:t>
      </w:r>
      <w:r>
        <w:rPr>
          <w:sz w:val="20"/>
        </w:rPr>
        <w:t>of</w:t>
      </w:r>
      <w:r>
        <w:rPr>
          <w:spacing w:val="-12"/>
          <w:sz w:val="20"/>
        </w:rPr>
        <w:t> </w:t>
      </w:r>
      <w:r>
        <w:rPr>
          <w:sz w:val="20"/>
        </w:rPr>
        <w:t>the</w:t>
      </w:r>
      <w:r>
        <w:rPr>
          <w:spacing w:val="-11"/>
          <w:sz w:val="20"/>
        </w:rPr>
        <w:t> </w:t>
      </w:r>
      <w:r>
        <w:rPr>
          <w:sz w:val="20"/>
        </w:rPr>
        <w:t>Persons</w:t>
      </w:r>
      <w:r>
        <w:rPr>
          <w:spacing w:val="-11"/>
          <w:sz w:val="20"/>
        </w:rPr>
        <w:t> </w:t>
      </w:r>
      <w:r>
        <w:rPr>
          <w:sz w:val="20"/>
        </w:rPr>
        <w:t>with</w:t>
      </w:r>
      <w:r>
        <w:rPr>
          <w:spacing w:val="-12"/>
          <w:sz w:val="20"/>
        </w:rPr>
        <w:t> </w:t>
      </w:r>
      <w:r>
        <w:rPr>
          <w:sz w:val="20"/>
        </w:rPr>
        <w:t>Disabilities’</w:t>
      </w:r>
      <w:r>
        <w:rPr>
          <w:spacing w:val="-12"/>
          <w:sz w:val="20"/>
        </w:rPr>
        <w:t> </w:t>
      </w:r>
      <w:r>
        <w:rPr>
          <w:sz w:val="20"/>
        </w:rPr>
        <w:t>(2013)</w:t>
      </w:r>
      <w:r>
        <w:rPr>
          <w:spacing w:val="-12"/>
          <w:sz w:val="20"/>
        </w:rPr>
        <w:t> </w:t>
      </w:r>
      <w:r>
        <w:rPr>
          <w:sz w:val="20"/>
        </w:rPr>
        <w:t>31(3)</w:t>
      </w:r>
      <w:r>
        <w:rPr>
          <w:spacing w:val="-11"/>
          <w:sz w:val="20"/>
        </w:rPr>
        <w:t> </w:t>
      </w:r>
      <w:r>
        <w:rPr>
          <w:i/>
          <w:sz w:val="21"/>
        </w:rPr>
        <w:t>Nordic</w:t>
      </w:r>
      <w:r>
        <w:rPr>
          <w:i/>
          <w:spacing w:val="-15"/>
          <w:sz w:val="21"/>
        </w:rPr>
        <w:t> </w:t>
      </w:r>
      <w:r>
        <w:rPr>
          <w:i/>
          <w:sz w:val="21"/>
        </w:rPr>
        <w:t>Journal</w:t>
      </w:r>
      <w:r>
        <w:rPr>
          <w:i/>
          <w:spacing w:val="-15"/>
          <w:sz w:val="21"/>
        </w:rPr>
        <w:t> </w:t>
      </w:r>
      <w:r>
        <w:rPr>
          <w:i/>
          <w:sz w:val="21"/>
        </w:rPr>
        <w:t>of</w:t>
      </w:r>
      <w:r>
        <w:rPr>
          <w:i/>
          <w:spacing w:val="-16"/>
          <w:sz w:val="21"/>
        </w:rPr>
        <w:t> </w:t>
      </w:r>
      <w:r>
        <w:rPr>
          <w:i/>
          <w:sz w:val="21"/>
        </w:rPr>
        <w:t>Human</w:t>
      </w:r>
      <w:r>
        <w:rPr>
          <w:i/>
          <w:spacing w:val="-15"/>
          <w:sz w:val="21"/>
        </w:rPr>
        <w:t> </w:t>
      </w:r>
      <w:r>
        <w:rPr>
          <w:i/>
          <w:sz w:val="21"/>
        </w:rPr>
        <w:t>Rights </w:t>
      </w:r>
      <w:r>
        <w:rPr>
          <w:sz w:val="20"/>
        </w:rPr>
        <w:t>325, at</w:t>
      </w:r>
      <w:r>
        <w:rPr>
          <w:spacing w:val="-1"/>
          <w:sz w:val="20"/>
        </w:rPr>
        <w:t> </w:t>
      </w:r>
      <w:r>
        <w:rPr>
          <w:sz w:val="20"/>
        </w:rPr>
        <w:t>[339–40].</w:t>
      </w:r>
    </w:p>
    <w:p>
      <w:pPr>
        <w:spacing w:line="235" w:lineRule="auto" w:before="8"/>
        <w:ind w:left="389" w:right="106" w:hanging="228"/>
        <w:jc w:val="both"/>
        <w:rPr>
          <w:sz w:val="20"/>
        </w:rPr>
      </w:pPr>
      <w:bookmarkStart w:name="_bookmark94" w:id="97"/>
      <w:bookmarkEnd w:id="97"/>
      <w:r>
        <w:rPr/>
      </w:r>
      <w:r>
        <w:rPr>
          <w:position w:val="7"/>
          <w:sz w:val="13"/>
        </w:rPr>
        <w:t>94 </w:t>
      </w:r>
      <w:r>
        <w:rPr>
          <w:sz w:val="20"/>
        </w:rPr>
        <w:t>Statutory duties introduced under mental health law include those designed to secure individual rights, including rights to accessing services, refusing medical treatment, and having a review process for decisions</w:t>
      </w:r>
      <w:r>
        <w:rPr>
          <w:spacing w:val="-16"/>
          <w:sz w:val="20"/>
        </w:rPr>
        <w:t> </w:t>
      </w:r>
      <w:r>
        <w:rPr>
          <w:sz w:val="20"/>
        </w:rPr>
        <w:t>concerning</w:t>
      </w:r>
      <w:r>
        <w:rPr>
          <w:spacing w:val="-16"/>
          <w:sz w:val="20"/>
        </w:rPr>
        <w:t> </w:t>
      </w:r>
      <w:r>
        <w:rPr>
          <w:sz w:val="20"/>
        </w:rPr>
        <w:t>detention</w:t>
      </w:r>
      <w:r>
        <w:rPr>
          <w:spacing w:val="-17"/>
          <w:sz w:val="20"/>
        </w:rPr>
        <w:t> </w:t>
      </w:r>
      <w:r>
        <w:rPr>
          <w:sz w:val="20"/>
        </w:rPr>
        <w:t>and</w:t>
      </w:r>
      <w:r>
        <w:rPr>
          <w:spacing w:val="-16"/>
          <w:sz w:val="20"/>
        </w:rPr>
        <w:t> </w:t>
      </w:r>
      <w:r>
        <w:rPr>
          <w:sz w:val="20"/>
        </w:rPr>
        <w:t>imposed</w:t>
      </w:r>
      <w:r>
        <w:rPr>
          <w:spacing w:val="-16"/>
          <w:sz w:val="20"/>
        </w:rPr>
        <w:t> </w:t>
      </w:r>
      <w:r>
        <w:rPr>
          <w:sz w:val="20"/>
        </w:rPr>
        <w:t>treatment</w:t>
      </w:r>
      <w:r>
        <w:rPr>
          <w:spacing w:val="-16"/>
          <w:sz w:val="20"/>
        </w:rPr>
        <w:t> </w:t>
      </w:r>
      <w:r>
        <w:rPr>
          <w:sz w:val="20"/>
        </w:rPr>
        <w:t>decisions.</w:t>
      </w:r>
      <w:r>
        <w:rPr>
          <w:spacing w:val="-16"/>
          <w:sz w:val="20"/>
        </w:rPr>
        <w:t> </w:t>
      </w:r>
      <w:r>
        <w:rPr>
          <w:sz w:val="20"/>
        </w:rPr>
        <w:t>L</w:t>
      </w:r>
      <w:r>
        <w:rPr>
          <w:spacing w:val="-17"/>
          <w:sz w:val="20"/>
        </w:rPr>
        <w:t> </w:t>
      </w:r>
      <w:r>
        <w:rPr>
          <w:sz w:val="20"/>
        </w:rPr>
        <w:t>Gostin,</w:t>
      </w:r>
      <w:r>
        <w:rPr>
          <w:spacing w:val="-16"/>
          <w:sz w:val="20"/>
        </w:rPr>
        <w:t> </w:t>
      </w:r>
      <w:r>
        <w:rPr>
          <w:sz w:val="20"/>
        </w:rPr>
        <w:t>‘The</w:t>
      </w:r>
      <w:r>
        <w:rPr>
          <w:spacing w:val="-16"/>
          <w:sz w:val="20"/>
        </w:rPr>
        <w:t> </w:t>
      </w:r>
      <w:r>
        <w:rPr>
          <w:sz w:val="20"/>
        </w:rPr>
        <w:t>Ideology</w:t>
      </w:r>
      <w:r>
        <w:rPr>
          <w:spacing w:val="-17"/>
          <w:sz w:val="20"/>
        </w:rPr>
        <w:t> </w:t>
      </w:r>
      <w:r>
        <w:rPr>
          <w:sz w:val="20"/>
        </w:rPr>
        <w:t>of</w:t>
      </w:r>
      <w:r>
        <w:rPr>
          <w:spacing w:val="-16"/>
          <w:sz w:val="20"/>
        </w:rPr>
        <w:t> </w:t>
      </w:r>
      <w:r>
        <w:rPr>
          <w:sz w:val="20"/>
        </w:rPr>
        <w:t>Entitlement: The</w:t>
      </w:r>
      <w:r>
        <w:rPr>
          <w:spacing w:val="-25"/>
          <w:sz w:val="20"/>
        </w:rPr>
        <w:t> </w:t>
      </w:r>
      <w:r>
        <w:rPr>
          <w:sz w:val="20"/>
        </w:rPr>
        <w:t>Application</w:t>
      </w:r>
      <w:r>
        <w:rPr>
          <w:spacing w:val="-25"/>
          <w:sz w:val="20"/>
        </w:rPr>
        <w:t> </w:t>
      </w:r>
      <w:r>
        <w:rPr>
          <w:sz w:val="20"/>
        </w:rPr>
        <w:t>of</w:t>
      </w:r>
      <w:r>
        <w:rPr>
          <w:spacing w:val="-25"/>
          <w:sz w:val="20"/>
        </w:rPr>
        <w:t> </w:t>
      </w:r>
      <w:r>
        <w:rPr>
          <w:sz w:val="20"/>
        </w:rPr>
        <w:t>Contemporary</w:t>
      </w:r>
      <w:r>
        <w:rPr>
          <w:spacing w:val="-25"/>
          <w:sz w:val="20"/>
        </w:rPr>
        <w:t> </w:t>
      </w:r>
      <w:r>
        <w:rPr>
          <w:sz w:val="20"/>
        </w:rPr>
        <w:t>Legal</w:t>
      </w:r>
      <w:r>
        <w:rPr>
          <w:spacing w:val="-27"/>
          <w:sz w:val="20"/>
        </w:rPr>
        <w:t> </w:t>
      </w:r>
      <w:r>
        <w:rPr>
          <w:sz w:val="20"/>
        </w:rPr>
        <w:t>Approaches</w:t>
      </w:r>
      <w:r>
        <w:rPr>
          <w:spacing w:val="-25"/>
          <w:sz w:val="20"/>
        </w:rPr>
        <w:t> </w:t>
      </w:r>
      <w:r>
        <w:rPr>
          <w:sz w:val="20"/>
        </w:rPr>
        <w:t>to</w:t>
      </w:r>
      <w:r>
        <w:rPr>
          <w:spacing w:val="-25"/>
          <w:sz w:val="20"/>
        </w:rPr>
        <w:t> </w:t>
      </w:r>
      <w:r>
        <w:rPr>
          <w:sz w:val="20"/>
        </w:rPr>
        <w:t>Psychiatry’</w:t>
      </w:r>
      <w:r>
        <w:rPr>
          <w:spacing w:val="-25"/>
          <w:sz w:val="20"/>
        </w:rPr>
        <w:t> </w:t>
      </w:r>
      <w:r>
        <w:rPr>
          <w:sz w:val="20"/>
        </w:rPr>
        <w:t>in</w:t>
      </w:r>
      <w:r>
        <w:rPr>
          <w:spacing w:val="-25"/>
          <w:sz w:val="20"/>
        </w:rPr>
        <w:t> </w:t>
      </w:r>
      <w:r>
        <w:rPr>
          <w:sz w:val="20"/>
        </w:rPr>
        <w:t>P</w:t>
      </w:r>
      <w:r>
        <w:rPr>
          <w:spacing w:val="-25"/>
          <w:sz w:val="20"/>
        </w:rPr>
        <w:t> </w:t>
      </w:r>
      <w:r>
        <w:rPr>
          <w:sz w:val="20"/>
        </w:rPr>
        <w:t>Bean</w:t>
      </w:r>
      <w:r>
        <w:rPr>
          <w:spacing w:val="-25"/>
          <w:sz w:val="20"/>
        </w:rPr>
        <w:t> </w:t>
      </w:r>
      <w:r>
        <w:rPr>
          <w:sz w:val="20"/>
        </w:rPr>
        <w:t>(ed),</w:t>
      </w:r>
      <w:r>
        <w:rPr>
          <w:spacing w:val="-24"/>
          <w:sz w:val="20"/>
        </w:rPr>
        <w:t> </w:t>
      </w:r>
      <w:r>
        <w:rPr>
          <w:i/>
          <w:sz w:val="21"/>
        </w:rPr>
        <w:t>Mental</w:t>
      </w:r>
      <w:r>
        <w:rPr>
          <w:i/>
          <w:spacing w:val="-28"/>
          <w:sz w:val="21"/>
        </w:rPr>
        <w:t> </w:t>
      </w:r>
      <w:r>
        <w:rPr>
          <w:i/>
          <w:sz w:val="21"/>
        </w:rPr>
        <w:t>Illness:</w:t>
      </w:r>
      <w:r>
        <w:rPr>
          <w:i/>
          <w:spacing w:val="-28"/>
          <w:sz w:val="21"/>
        </w:rPr>
        <w:t> </w:t>
      </w:r>
      <w:r>
        <w:rPr>
          <w:i/>
          <w:sz w:val="21"/>
        </w:rPr>
        <w:t>Changes and Trends </w:t>
      </w:r>
      <w:r>
        <w:rPr>
          <w:sz w:val="20"/>
        </w:rPr>
        <w:t>(Wiley, 1983)</w:t>
      </w:r>
      <w:r>
        <w:rPr>
          <w:spacing w:val="-10"/>
          <w:sz w:val="20"/>
        </w:rPr>
        <w:t> </w:t>
      </w:r>
      <w:r>
        <w:rPr>
          <w:sz w:val="20"/>
        </w:rPr>
        <w:t>[50].</w:t>
      </w:r>
    </w:p>
    <w:p>
      <w:pPr>
        <w:spacing w:after="0" w:line="235" w:lineRule="auto"/>
        <w:jc w:val="both"/>
        <w:rPr>
          <w:sz w:val="20"/>
        </w:rPr>
        <w:sectPr>
          <w:pgSz w:w="11910" w:h="16840"/>
          <w:pgMar w:header="0" w:footer="523" w:top="1300" w:bottom="720" w:left="1000" w:right="1320"/>
        </w:sectPr>
      </w:pPr>
    </w:p>
    <w:p>
      <w:pPr>
        <w:pStyle w:val="BodyText"/>
        <w:spacing w:before="82"/>
        <w:ind w:left="337" w:right="107"/>
        <w:jc w:val="both"/>
      </w:pPr>
      <w:r>
        <w:rPr/>
        <w:t>legalism’ framework. Gerard Quinn has argued that this shortcoming draws mental health debates into an imprisoning logic:</w:t>
      </w:r>
    </w:p>
    <w:p>
      <w:pPr>
        <w:spacing w:before="200"/>
        <w:ind w:left="905" w:right="162" w:firstLine="0"/>
        <w:jc w:val="both"/>
        <w:rPr>
          <w:sz w:val="13"/>
        </w:rPr>
      </w:pPr>
      <w:r>
        <w:rPr>
          <w:sz w:val="20"/>
        </w:rPr>
        <w:t>Some</w:t>
      </w:r>
      <w:r>
        <w:rPr>
          <w:spacing w:val="-11"/>
          <w:sz w:val="20"/>
        </w:rPr>
        <w:t> </w:t>
      </w:r>
      <w:r>
        <w:rPr>
          <w:sz w:val="20"/>
        </w:rPr>
        <w:t>civil</w:t>
      </w:r>
      <w:r>
        <w:rPr>
          <w:spacing w:val="-12"/>
          <w:sz w:val="20"/>
        </w:rPr>
        <w:t> </w:t>
      </w:r>
      <w:r>
        <w:rPr>
          <w:sz w:val="20"/>
        </w:rPr>
        <w:t>libertarians</w:t>
      </w:r>
      <w:r>
        <w:rPr>
          <w:spacing w:val="-12"/>
          <w:sz w:val="20"/>
        </w:rPr>
        <w:t> </w:t>
      </w:r>
      <w:r>
        <w:rPr>
          <w:sz w:val="20"/>
        </w:rPr>
        <w:t>would</w:t>
      </w:r>
      <w:r>
        <w:rPr>
          <w:spacing w:val="-11"/>
          <w:sz w:val="20"/>
        </w:rPr>
        <w:t> </w:t>
      </w:r>
      <w:r>
        <w:rPr>
          <w:sz w:val="20"/>
        </w:rPr>
        <w:t>hesitate</w:t>
      </w:r>
      <w:r>
        <w:rPr>
          <w:spacing w:val="-12"/>
          <w:sz w:val="20"/>
        </w:rPr>
        <w:t> </w:t>
      </w:r>
      <w:r>
        <w:rPr>
          <w:sz w:val="20"/>
        </w:rPr>
        <w:t>to</w:t>
      </w:r>
      <w:r>
        <w:rPr>
          <w:spacing w:val="-13"/>
          <w:sz w:val="20"/>
        </w:rPr>
        <w:t> </w:t>
      </w:r>
      <w:r>
        <w:rPr>
          <w:sz w:val="20"/>
        </w:rPr>
        <w:t>use</w:t>
      </w:r>
      <w:r>
        <w:rPr>
          <w:spacing w:val="-12"/>
          <w:sz w:val="20"/>
        </w:rPr>
        <w:t> </w:t>
      </w:r>
      <w:r>
        <w:rPr>
          <w:sz w:val="20"/>
        </w:rPr>
        <w:t>an</w:t>
      </w:r>
      <w:r>
        <w:rPr>
          <w:spacing w:val="-12"/>
          <w:sz w:val="20"/>
        </w:rPr>
        <w:t> </w:t>
      </w:r>
      <w:r>
        <w:rPr>
          <w:sz w:val="20"/>
        </w:rPr>
        <w:t>argument</w:t>
      </w:r>
      <w:r>
        <w:rPr>
          <w:spacing w:val="-11"/>
          <w:sz w:val="20"/>
        </w:rPr>
        <w:t> </w:t>
      </w:r>
      <w:r>
        <w:rPr>
          <w:sz w:val="20"/>
        </w:rPr>
        <w:t>for</w:t>
      </w:r>
      <w:r>
        <w:rPr>
          <w:spacing w:val="-12"/>
          <w:sz w:val="20"/>
        </w:rPr>
        <w:t> </w:t>
      </w:r>
      <w:r>
        <w:rPr>
          <w:sz w:val="20"/>
        </w:rPr>
        <w:t>a</w:t>
      </w:r>
      <w:r>
        <w:rPr>
          <w:spacing w:val="-12"/>
          <w:sz w:val="20"/>
        </w:rPr>
        <w:t> </w:t>
      </w:r>
      <w:r>
        <w:rPr>
          <w:sz w:val="20"/>
        </w:rPr>
        <w:t>legal</w:t>
      </w:r>
      <w:r>
        <w:rPr>
          <w:spacing w:val="-12"/>
          <w:sz w:val="20"/>
        </w:rPr>
        <w:t> </w:t>
      </w:r>
      <w:r>
        <w:rPr>
          <w:sz w:val="20"/>
        </w:rPr>
        <w:t>right</w:t>
      </w:r>
      <w:r>
        <w:rPr>
          <w:spacing w:val="-11"/>
          <w:sz w:val="20"/>
        </w:rPr>
        <w:t> </w:t>
      </w:r>
      <w:r>
        <w:rPr>
          <w:sz w:val="20"/>
        </w:rPr>
        <w:t>to</w:t>
      </w:r>
      <w:r>
        <w:rPr>
          <w:spacing w:val="-11"/>
          <w:sz w:val="20"/>
        </w:rPr>
        <w:t> </w:t>
      </w:r>
      <w:r>
        <w:rPr>
          <w:sz w:val="20"/>
        </w:rPr>
        <w:t>treatment</w:t>
      </w:r>
      <w:r>
        <w:rPr>
          <w:spacing w:val="-11"/>
          <w:sz w:val="20"/>
        </w:rPr>
        <w:t> </w:t>
      </w:r>
      <w:r>
        <w:rPr>
          <w:sz w:val="20"/>
        </w:rPr>
        <w:t>(no</w:t>
      </w:r>
      <w:r>
        <w:rPr>
          <w:spacing w:val="-11"/>
          <w:sz w:val="20"/>
        </w:rPr>
        <w:t> </w:t>
      </w:r>
      <w:r>
        <w:rPr>
          <w:sz w:val="20"/>
        </w:rPr>
        <w:t>matter how</w:t>
      </w:r>
      <w:r>
        <w:rPr>
          <w:spacing w:val="-8"/>
          <w:sz w:val="20"/>
        </w:rPr>
        <w:t> </w:t>
      </w:r>
      <w:r>
        <w:rPr>
          <w:sz w:val="20"/>
        </w:rPr>
        <w:t>meritorious)</w:t>
      </w:r>
      <w:r>
        <w:rPr>
          <w:spacing w:val="-8"/>
          <w:sz w:val="20"/>
        </w:rPr>
        <w:t> </w:t>
      </w:r>
      <w:r>
        <w:rPr>
          <w:sz w:val="20"/>
        </w:rPr>
        <w:t>lest</w:t>
      </w:r>
      <w:r>
        <w:rPr>
          <w:spacing w:val="-9"/>
          <w:sz w:val="20"/>
        </w:rPr>
        <w:t> </w:t>
      </w:r>
      <w:r>
        <w:rPr>
          <w:sz w:val="20"/>
        </w:rPr>
        <w:t>the</w:t>
      </w:r>
      <w:r>
        <w:rPr>
          <w:spacing w:val="-8"/>
          <w:sz w:val="20"/>
        </w:rPr>
        <w:t> </w:t>
      </w:r>
      <w:r>
        <w:rPr>
          <w:sz w:val="20"/>
        </w:rPr>
        <w:t>need</w:t>
      </w:r>
      <w:r>
        <w:rPr>
          <w:spacing w:val="-9"/>
          <w:sz w:val="20"/>
        </w:rPr>
        <w:t> </w:t>
      </w:r>
      <w:r>
        <w:rPr>
          <w:sz w:val="20"/>
        </w:rPr>
        <w:t>for</w:t>
      </w:r>
      <w:r>
        <w:rPr>
          <w:spacing w:val="-9"/>
          <w:sz w:val="20"/>
        </w:rPr>
        <w:t> </w:t>
      </w:r>
      <w:r>
        <w:rPr>
          <w:sz w:val="20"/>
        </w:rPr>
        <w:t>treatment</w:t>
      </w:r>
      <w:r>
        <w:rPr>
          <w:spacing w:val="-8"/>
          <w:sz w:val="20"/>
        </w:rPr>
        <w:t> </w:t>
      </w:r>
      <w:r>
        <w:rPr>
          <w:sz w:val="20"/>
        </w:rPr>
        <w:t>might</w:t>
      </w:r>
      <w:r>
        <w:rPr>
          <w:spacing w:val="-8"/>
          <w:sz w:val="20"/>
        </w:rPr>
        <w:t> </w:t>
      </w:r>
      <w:r>
        <w:rPr>
          <w:sz w:val="20"/>
        </w:rPr>
        <w:t>be</w:t>
      </w:r>
      <w:r>
        <w:rPr>
          <w:spacing w:val="-8"/>
          <w:sz w:val="20"/>
        </w:rPr>
        <w:t> </w:t>
      </w:r>
      <w:r>
        <w:rPr>
          <w:sz w:val="20"/>
        </w:rPr>
        <w:t>used</w:t>
      </w:r>
      <w:r>
        <w:rPr>
          <w:spacing w:val="-10"/>
          <w:sz w:val="20"/>
        </w:rPr>
        <w:t> </w:t>
      </w:r>
      <w:r>
        <w:rPr>
          <w:sz w:val="20"/>
        </w:rPr>
        <w:t>to</w:t>
      </w:r>
      <w:r>
        <w:rPr>
          <w:spacing w:val="-8"/>
          <w:sz w:val="20"/>
        </w:rPr>
        <w:t> </w:t>
      </w:r>
      <w:r>
        <w:rPr>
          <w:sz w:val="20"/>
        </w:rPr>
        <w:t>justify</w:t>
      </w:r>
      <w:r>
        <w:rPr>
          <w:spacing w:val="-9"/>
          <w:sz w:val="20"/>
        </w:rPr>
        <w:t> </w:t>
      </w:r>
      <w:r>
        <w:rPr>
          <w:sz w:val="20"/>
        </w:rPr>
        <w:t>an</w:t>
      </w:r>
      <w:r>
        <w:rPr>
          <w:spacing w:val="-9"/>
          <w:sz w:val="20"/>
        </w:rPr>
        <w:t> </w:t>
      </w:r>
      <w:r>
        <w:rPr>
          <w:sz w:val="20"/>
        </w:rPr>
        <w:t>undue</w:t>
      </w:r>
      <w:r>
        <w:rPr>
          <w:spacing w:val="-9"/>
          <w:sz w:val="20"/>
        </w:rPr>
        <w:t> </w:t>
      </w:r>
      <w:r>
        <w:rPr>
          <w:sz w:val="20"/>
        </w:rPr>
        <w:t>encroachment</w:t>
      </w:r>
      <w:r>
        <w:rPr>
          <w:spacing w:val="-9"/>
          <w:sz w:val="20"/>
        </w:rPr>
        <w:t> </w:t>
      </w:r>
      <w:r>
        <w:rPr>
          <w:sz w:val="20"/>
        </w:rPr>
        <w:t>on liberty. Contrariwise, some professionals in the field who have the responsibility to deliver services, would hesitate to embrace liberty-enhancing arguments lest it interfere too much with their capacity to deliver a substantive right to treatment—with their professional</w:t>
      </w:r>
      <w:r>
        <w:rPr>
          <w:spacing w:val="-33"/>
          <w:sz w:val="20"/>
        </w:rPr>
        <w:t> </w:t>
      </w:r>
      <w:r>
        <w:rPr>
          <w:sz w:val="20"/>
        </w:rPr>
        <w:t>prerogatives.</w:t>
      </w:r>
      <w:hyperlink w:history="true" w:anchor="_bookmark95">
        <w:r>
          <w:rPr>
            <w:position w:val="7"/>
            <w:sz w:val="13"/>
          </w:rPr>
          <w:t>95</w:t>
        </w:r>
      </w:hyperlink>
    </w:p>
    <w:p>
      <w:pPr>
        <w:pStyle w:val="BodyText"/>
        <w:spacing w:before="200"/>
        <w:ind w:left="337" w:right="105"/>
        <w:jc w:val="both"/>
      </w:pPr>
      <w:r>
        <w:rPr/>
        <w:t>A common critique of ‘new legalism’ is its struggle to secure substantive rights to persons with mental impairments in the form of facilitating access to voluntary healthcare and support.</w:t>
      </w:r>
      <w:hyperlink w:history="true" w:anchor="_bookmark96">
        <w:r>
          <w:rPr>
            <w:position w:val="8"/>
            <w:sz w:val="16"/>
          </w:rPr>
          <w:t>96 </w:t>
        </w:r>
      </w:hyperlink>
      <w:r>
        <w:rPr/>
        <w:t>The normative content of Art 19 provides an alternative framework for garnering appropriate social provisions and altering the powers of expertise over subjects of mental health law.</w:t>
      </w:r>
    </w:p>
    <w:p>
      <w:pPr>
        <w:pStyle w:val="BodyText"/>
        <w:spacing w:before="2"/>
      </w:pPr>
    </w:p>
    <w:p>
      <w:pPr>
        <w:pStyle w:val="BodyText"/>
        <w:spacing w:line="237" w:lineRule="auto"/>
        <w:ind w:left="337" w:right="106"/>
        <w:jc w:val="both"/>
      </w:pPr>
      <w:r>
        <w:rPr/>
        <w:t>Looking</w:t>
      </w:r>
      <w:r>
        <w:rPr>
          <w:spacing w:val="-20"/>
        </w:rPr>
        <w:t> </w:t>
      </w:r>
      <w:r>
        <w:rPr/>
        <w:t>beyond</w:t>
      </w:r>
      <w:r>
        <w:rPr>
          <w:spacing w:val="-20"/>
        </w:rPr>
        <w:t> </w:t>
      </w:r>
      <w:r>
        <w:rPr/>
        <w:t>mental</w:t>
      </w:r>
      <w:r>
        <w:rPr>
          <w:spacing w:val="-21"/>
        </w:rPr>
        <w:t> </w:t>
      </w:r>
      <w:r>
        <w:rPr/>
        <w:t>health</w:t>
      </w:r>
      <w:r>
        <w:rPr>
          <w:spacing w:val="-20"/>
        </w:rPr>
        <w:t> </w:t>
      </w:r>
      <w:r>
        <w:rPr/>
        <w:t>and</w:t>
      </w:r>
      <w:r>
        <w:rPr>
          <w:spacing w:val="-20"/>
        </w:rPr>
        <w:t> </w:t>
      </w:r>
      <w:r>
        <w:rPr/>
        <w:t>capacity</w:t>
      </w:r>
      <w:r>
        <w:rPr>
          <w:spacing w:val="-22"/>
        </w:rPr>
        <w:t> </w:t>
      </w:r>
      <w:r>
        <w:rPr/>
        <w:t>law,</w:t>
      </w:r>
      <w:r>
        <w:rPr>
          <w:spacing w:val="-20"/>
        </w:rPr>
        <w:t> </w:t>
      </w:r>
      <w:r>
        <w:rPr/>
        <w:t>examples</w:t>
      </w:r>
      <w:r>
        <w:rPr>
          <w:spacing w:val="-21"/>
        </w:rPr>
        <w:t> </w:t>
      </w:r>
      <w:r>
        <w:rPr/>
        <w:t>from</w:t>
      </w:r>
      <w:r>
        <w:rPr>
          <w:spacing w:val="-21"/>
        </w:rPr>
        <w:t> </w:t>
      </w:r>
      <w:r>
        <w:rPr/>
        <w:t>domestic</w:t>
      </w:r>
      <w:r>
        <w:rPr>
          <w:spacing w:val="-21"/>
        </w:rPr>
        <w:t> </w:t>
      </w:r>
      <w:r>
        <w:rPr/>
        <w:t>violence,</w:t>
      </w:r>
      <w:r>
        <w:rPr>
          <w:spacing w:val="-20"/>
        </w:rPr>
        <w:t> </w:t>
      </w:r>
      <w:r>
        <w:rPr/>
        <w:t>drug and alcohol, and homelessness services are worth considering. The previous hypothetical about housing support did not include a situation where someone</w:t>
      </w:r>
      <w:r>
        <w:rPr>
          <w:spacing w:val="-42"/>
        </w:rPr>
        <w:t> </w:t>
      </w:r>
      <w:r>
        <w:rPr/>
        <w:t>refuses housing</w:t>
      </w:r>
      <w:r>
        <w:rPr>
          <w:spacing w:val="-22"/>
        </w:rPr>
        <w:t> </w:t>
      </w:r>
      <w:r>
        <w:rPr/>
        <w:t>services</w:t>
      </w:r>
      <w:r>
        <w:rPr>
          <w:spacing w:val="-23"/>
        </w:rPr>
        <w:t> </w:t>
      </w:r>
      <w:r>
        <w:rPr/>
        <w:t>and</w:t>
      </w:r>
      <w:r>
        <w:rPr>
          <w:spacing w:val="-22"/>
        </w:rPr>
        <w:t> </w:t>
      </w:r>
      <w:r>
        <w:rPr/>
        <w:t>government-run</w:t>
      </w:r>
      <w:r>
        <w:rPr>
          <w:spacing w:val="-22"/>
        </w:rPr>
        <w:t> </w:t>
      </w:r>
      <w:r>
        <w:rPr/>
        <w:t>shelters</w:t>
      </w:r>
      <w:r>
        <w:rPr>
          <w:spacing w:val="-22"/>
        </w:rPr>
        <w:t> </w:t>
      </w:r>
      <w:r>
        <w:rPr>
          <w:i/>
          <w:sz w:val="25"/>
        </w:rPr>
        <w:t>altogether</w:t>
      </w:r>
      <w:r>
        <w:rPr/>
        <w:t>.</w:t>
      </w:r>
      <w:r>
        <w:rPr>
          <w:spacing w:val="-22"/>
        </w:rPr>
        <w:t> </w:t>
      </w:r>
      <w:r>
        <w:rPr/>
        <w:t>The</w:t>
      </w:r>
      <w:r>
        <w:rPr>
          <w:spacing w:val="-22"/>
        </w:rPr>
        <w:t> </w:t>
      </w:r>
      <w:r>
        <w:rPr/>
        <w:t>Committee</w:t>
      </w:r>
      <w:r>
        <w:rPr>
          <w:spacing w:val="-23"/>
        </w:rPr>
        <w:t> </w:t>
      </w:r>
      <w:r>
        <w:rPr/>
        <w:t>is</w:t>
      </w:r>
      <w:r>
        <w:rPr>
          <w:spacing w:val="-23"/>
        </w:rPr>
        <w:t> </w:t>
      </w:r>
      <w:r>
        <w:rPr/>
        <w:t>not</w:t>
      </w:r>
      <w:r>
        <w:rPr>
          <w:spacing w:val="-22"/>
        </w:rPr>
        <w:t> </w:t>
      </w:r>
      <w:r>
        <w:rPr/>
        <w:t>explicit about an appropriate response in such cases. Imaginably, good support would include blankets,</w:t>
      </w:r>
      <w:r>
        <w:rPr>
          <w:spacing w:val="-13"/>
        </w:rPr>
        <w:t> </w:t>
      </w:r>
      <w:r>
        <w:rPr/>
        <w:t>a</w:t>
      </w:r>
      <w:r>
        <w:rPr>
          <w:spacing w:val="-15"/>
        </w:rPr>
        <w:t> </w:t>
      </w:r>
      <w:r>
        <w:rPr/>
        <w:t>tent,</w:t>
      </w:r>
      <w:r>
        <w:rPr>
          <w:spacing w:val="-13"/>
        </w:rPr>
        <w:t> </w:t>
      </w:r>
      <w:r>
        <w:rPr/>
        <w:t>food,</w:t>
      </w:r>
      <w:r>
        <w:rPr>
          <w:spacing w:val="-14"/>
        </w:rPr>
        <w:t> </w:t>
      </w:r>
      <w:r>
        <w:rPr/>
        <w:t>advocacy,</w:t>
      </w:r>
      <w:r>
        <w:rPr>
          <w:spacing w:val="-14"/>
        </w:rPr>
        <w:t> </w:t>
      </w:r>
      <w:r>
        <w:rPr/>
        <w:t>periodic</w:t>
      </w:r>
      <w:r>
        <w:rPr>
          <w:spacing w:val="-14"/>
        </w:rPr>
        <w:t> </w:t>
      </w:r>
      <w:r>
        <w:rPr/>
        <w:t>reiteration</w:t>
      </w:r>
      <w:r>
        <w:rPr>
          <w:spacing w:val="-13"/>
        </w:rPr>
        <w:t> </w:t>
      </w:r>
      <w:r>
        <w:rPr/>
        <w:t>that</w:t>
      </w:r>
      <w:r>
        <w:rPr>
          <w:spacing w:val="-13"/>
        </w:rPr>
        <w:t> </w:t>
      </w:r>
      <w:r>
        <w:rPr/>
        <w:t>housing</w:t>
      </w:r>
      <w:r>
        <w:rPr>
          <w:spacing w:val="-14"/>
        </w:rPr>
        <w:t> </w:t>
      </w:r>
      <w:r>
        <w:rPr/>
        <w:t>options</w:t>
      </w:r>
      <w:r>
        <w:rPr>
          <w:spacing w:val="-14"/>
        </w:rPr>
        <w:t> </w:t>
      </w:r>
      <w:r>
        <w:rPr/>
        <w:t>are</w:t>
      </w:r>
      <w:r>
        <w:rPr>
          <w:spacing w:val="-14"/>
        </w:rPr>
        <w:t> </w:t>
      </w:r>
      <w:r>
        <w:rPr/>
        <w:t>available, and other basic guarantees aimed at harm</w:t>
      </w:r>
      <w:r>
        <w:rPr>
          <w:spacing w:val="-7"/>
        </w:rPr>
        <w:t> </w:t>
      </w:r>
      <w:r>
        <w:rPr/>
        <w:t>minimisation.</w:t>
      </w:r>
    </w:p>
    <w:p>
      <w:pPr>
        <w:pStyle w:val="BodyText"/>
        <w:spacing w:before="5"/>
      </w:pPr>
    </w:p>
    <w:p>
      <w:pPr>
        <w:pStyle w:val="BodyText"/>
        <w:ind w:left="337" w:right="105"/>
        <w:jc w:val="both"/>
      </w:pPr>
      <w:r>
        <w:rPr/>
        <w:t>Similarly, in drug and alcohol services, strategies for basic guarantees and harm minimisation might include needle exchange and safe injecting houses, and the offer for a range of voluntary rehabilitation services — these are all existing practices. In domestic violence service and policies, there are well established harm minimisation strategies</w:t>
      </w:r>
      <w:r>
        <w:rPr>
          <w:spacing w:val="-20"/>
        </w:rPr>
        <w:t> </w:t>
      </w:r>
      <w:r>
        <w:rPr/>
        <w:t>in</w:t>
      </w:r>
      <w:r>
        <w:rPr>
          <w:spacing w:val="-19"/>
        </w:rPr>
        <w:t> </w:t>
      </w:r>
      <w:r>
        <w:rPr/>
        <w:t>situations</w:t>
      </w:r>
      <w:r>
        <w:rPr>
          <w:spacing w:val="-20"/>
        </w:rPr>
        <w:t> </w:t>
      </w:r>
      <w:r>
        <w:rPr/>
        <w:t>where</w:t>
      </w:r>
      <w:r>
        <w:rPr>
          <w:spacing w:val="-20"/>
        </w:rPr>
        <w:t> </w:t>
      </w:r>
      <w:r>
        <w:rPr/>
        <w:t>victims/survivors</w:t>
      </w:r>
      <w:r>
        <w:rPr>
          <w:spacing w:val="-20"/>
        </w:rPr>
        <w:t> </w:t>
      </w:r>
      <w:r>
        <w:rPr/>
        <w:t>of</w:t>
      </w:r>
      <w:r>
        <w:rPr>
          <w:spacing w:val="-19"/>
        </w:rPr>
        <w:t> </w:t>
      </w:r>
      <w:r>
        <w:rPr/>
        <w:t>abuse</w:t>
      </w:r>
      <w:r>
        <w:rPr>
          <w:spacing w:val="-21"/>
        </w:rPr>
        <w:t> </w:t>
      </w:r>
      <w:r>
        <w:rPr/>
        <w:t>prefer</w:t>
      </w:r>
      <w:r>
        <w:rPr>
          <w:spacing w:val="-20"/>
        </w:rPr>
        <w:t> </w:t>
      </w:r>
      <w:r>
        <w:rPr/>
        <w:t>to</w:t>
      </w:r>
      <w:r>
        <w:rPr>
          <w:spacing w:val="-20"/>
        </w:rPr>
        <w:t> </w:t>
      </w:r>
      <w:r>
        <w:rPr/>
        <w:t>live</w:t>
      </w:r>
      <w:r>
        <w:rPr>
          <w:spacing w:val="-20"/>
        </w:rPr>
        <w:t> </w:t>
      </w:r>
      <w:r>
        <w:rPr/>
        <w:t>with</w:t>
      </w:r>
      <w:r>
        <w:rPr>
          <w:spacing w:val="-19"/>
        </w:rPr>
        <w:t> </w:t>
      </w:r>
      <w:r>
        <w:rPr/>
        <w:t>perpetrators, in</w:t>
      </w:r>
      <w:r>
        <w:rPr>
          <w:spacing w:val="-20"/>
        </w:rPr>
        <w:t> </w:t>
      </w:r>
      <w:r>
        <w:rPr/>
        <w:t>which</w:t>
      </w:r>
      <w:r>
        <w:rPr>
          <w:spacing w:val="-21"/>
        </w:rPr>
        <w:t> </w:t>
      </w:r>
      <w:r>
        <w:rPr>
          <w:i/>
          <w:sz w:val="25"/>
        </w:rPr>
        <w:t>parens</w:t>
      </w:r>
      <w:r>
        <w:rPr>
          <w:i/>
          <w:spacing w:val="-23"/>
          <w:sz w:val="25"/>
        </w:rPr>
        <w:t> </w:t>
      </w:r>
      <w:r>
        <w:rPr>
          <w:i/>
          <w:sz w:val="25"/>
        </w:rPr>
        <w:t>patriae</w:t>
      </w:r>
      <w:r>
        <w:rPr>
          <w:i/>
          <w:spacing w:val="-23"/>
          <w:sz w:val="25"/>
        </w:rPr>
        <w:t> </w:t>
      </w:r>
      <w:r>
        <w:rPr/>
        <w:t>or</w:t>
      </w:r>
      <w:r>
        <w:rPr>
          <w:spacing w:val="-20"/>
        </w:rPr>
        <w:t> </w:t>
      </w:r>
      <w:r>
        <w:rPr/>
        <w:t>police</w:t>
      </w:r>
      <w:r>
        <w:rPr>
          <w:spacing w:val="-20"/>
        </w:rPr>
        <w:t> </w:t>
      </w:r>
      <w:r>
        <w:rPr/>
        <w:t>powers</w:t>
      </w:r>
      <w:r>
        <w:rPr>
          <w:spacing w:val="-20"/>
        </w:rPr>
        <w:t> </w:t>
      </w:r>
      <w:r>
        <w:rPr/>
        <w:t>are</w:t>
      </w:r>
      <w:r>
        <w:rPr>
          <w:spacing w:val="-20"/>
        </w:rPr>
        <w:t> </w:t>
      </w:r>
      <w:r>
        <w:rPr/>
        <w:t>not</w:t>
      </w:r>
      <w:r>
        <w:rPr>
          <w:spacing w:val="-20"/>
        </w:rPr>
        <w:t> </w:t>
      </w:r>
      <w:r>
        <w:rPr/>
        <w:t>marshalled</w:t>
      </w:r>
      <w:r>
        <w:rPr>
          <w:spacing w:val="-20"/>
        </w:rPr>
        <w:t> </w:t>
      </w:r>
      <w:r>
        <w:rPr/>
        <w:t>against</w:t>
      </w:r>
      <w:r>
        <w:rPr>
          <w:spacing w:val="-21"/>
        </w:rPr>
        <w:t> </w:t>
      </w:r>
      <w:r>
        <w:rPr/>
        <w:t>the</w:t>
      </w:r>
      <w:r>
        <w:rPr>
          <w:spacing w:val="-20"/>
        </w:rPr>
        <w:t> </w:t>
      </w:r>
      <w:r>
        <w:rPr/>
        <w:t>victim/survivor. Art 19 and the CRPD more broadly, invite a comparison of the liberty rights and social protection promoted in these other service contexts compared to the public policy imperatives of mental health or mental capacity laws. The equality demands of the CRPD counter the view that there is something about mental health conditions that warrants special exceptions to normative</w:t>
      </w:r>
      <w:r>
        <w:rPr>
          <w:spacing w:val="-3"/>
        </w:rPr>
        <w:t> </w:t>
      </w:r>
      <w:r>
        <w:rPr/>
        <w:t>rights.</w:t>
      </w:r>
    </w:p>
    <w:p>
      <w:pPr>
        <w:pStyle w:val="BodyText"/>
        <w:spacing w:before="2"/>
        <w:rPr>
          <w:sz w:val="22"/>
        </w:rPr>
      </w:pPr>
    </w:p>
    <w:p>
      <w:pPr>
        <w:pStyle w:val="Heading1"/>
        <w:numPr>
          <w:ilvl w:val="0"/>
          <w:numId w:val="5"/>
        </w:numPr>
        <w:tabs>
          <w:tab w:pos="721" w:val="left" w:leader="none"/>
        </w:tabs>
        <w:spacing w:line="240" w:lineRule="auto" w:before="1" w:after="0"/>
        <w:ind w:left="720" w:right="0" w:hanging="382"/>
        <w:jc w:val="both"/>
      </w:pPr>
      <w:r>
        <w:rPr/>
        <w:t>Group</w:t>
      </w:r>
      <w:r>
        <w:rPr>
          <w:spacing w:val="-18"/>
        </w:rPr>
        <w:t> </w:t>
      </w:r>
      <w:r>
        <w:rPr/>
        <w:t>Homes,</w:t>
      </w:r>
      <w:r>
        <w:rPr>
          <w:spacing w:val="-17"/>
        </w:rPr>
        <w:t> </w:t>
      </w:r>
      <w:r>
        <w:rPr/>
        <w:t>Clustered</w:t>
      </w:r>
      <w:r>
        <w:rPr>
          <w:spacing w:val="-17"/>
        </w:rPr>
        <w:t> </w:t>
      </w:r>
      <w:r>
        <w:rPr/>
        <w:t>Living</w:t>
      </w:r>
      <w:r>
        <w:rPr>
          <w:spacing w:val="-18"/>
        </w:rPr>
        <w:t> </w:t>
      </w:r>
      <w:r>
        <w:rPr/>
        <w:t>and</w:t>
      </w:r>
      <w:r>
        <w:rPr>
          <w:spacing w:val="-18"/>
        </w:rPr>
        <w:t> </w:t>
      </w:r>
      <w:r>
        <w:rPr/>
        <w:t>Involuntary</w:t>
      </w:r>
      <w:r>
        <w:rPr>
          <w:spacing w:val="-18"/>
        </w:rPr>
        <w:t> </w:t>
      </w:r>
      <w:r>
        <w:rPr/>
        <w:t>Community</w:t>
      </w:r>
      <w:r>
        <w:rPr>
          <w:spacing w:val="-18"/>
        </w:rPr>
        <w:t> </w:t>
      </w:r>
      <w:r>
        <w:rPr/>
        <w:t>Intervention</w:t>
      </w:r>
    </w:p>
    <w:p>
      <w:pPr>
        <w:pStyle w:val="BodyText"/>
        <w:spacing w:before="10"/>
        <w:rPr>
          <w:i/>
          <w:sz w:val="23"/>
        </w:rPr>
      </w:pPr>
    </w:p>
    <w:p>
      <w:pPr>
        <w:pStyle w:val="BodyText"/>
        <w:ind w:left="337" w:right="105"/>
        <w:jc w:val="both"/>
      </w:pPr>
      <w:r>
        <w:rPr/>
        <w:t>The Committee call for states to ‘ensure that public or private funds are not spent on maintaining,</w:t>
      </w:r>
      <w:r>
        <w:rPr>
          <w:spacing w:val="-14"/>
        </w:rPr>
        <w:t> </w:t>
      </w:r>
      <w:r>
        <w:rPr/>
        <w:t>renovating,</w:t>
      </w:r>
      <w:r>
        <w:rPr>
          <w:spacing w:val="-14"/>
        </w:rPr>
        <w:t> </w:t>
      </w:r>
      <w:r>
        <w:rPr/>
        <w:t>establishing,</w:t>
      </w:r>
      <w:r>
        <w:rPr>
          <w:spacing w:val="-16"/>
        </w:rPr>
        <w:t> </w:t>
      </w:r>
      <w:r>
        <w:rPr/>
        <w:t>building</w:t>
      </w:r>
      <w:r>
        <w:rPr>
          <w:spacing w:val="-14"/>
        </w:rPr>
        <w:t> </w:t>
      </w:r>
      <w:r>
        <w:rPr/>
        <w:t>existing</w:t>
      </w:r>
      <w:r>
        <w:rPr>
          <w:spacing w:val="-16"/>
        </w:rPr>
        <w:t> </w:t>
      </w:r>
      <w:r>
        <w:rPr/>
        <w:t>and</w:t>
      </w:r>
      <w:r>
        <w:rPr>
          <w:spacing w:val="-14"/>
        </w:rPr>
        <w:t> </w:t>
      </w:r>
      <w:r>
        <w:rPr/>
        <w:t>new</w:t>
      </w:r>
      <w:r>
        <w:rPr>
          <w:spacing w:val="-15"/>
        </w:rPr>
        <w:t> </w:t>
      </w:r>
      <w:r>
        <w:rPr/>
        <w:t>institutions</w:t>
      </w:r>
      <w:r>
        <w:rPr>
          <w:spacing w:val="-15"/>
        </w:rPr>
        <w:t> </w:t>
      </w:r>
      <w:r>
        <w:rPr/>
        <w:t>in</w:t>
      </w:r>
      <w:r>
        <w:rPr>
          <w:spacing w:val="-14"/>
        </w:rPr>
        <w:t> </w:t>
      </w:r>
      <w:r>
        <w:rPr/>
        <w:t>any</w:t>
      </w:r>
      <w:r>
        <w:rPr>
          <w:spacing w:val="-14"/>
        </w:rPr>
        <w:t> </w:t>
      </w:r>
      <w:r>
        <w:rPr/>
        <w:t>form of institutionalization’ including ‘private institutions… established in the guise of “community living”. </w:t>
      </w:r>
      <w:hyperlink w:history="true" w:anchor="_bookmark97">
        <w:r>
          <w:rPr>
            <w:position w:val="8"/>
            <w:sz w:val="16"/>
          </w:rPr>
          <w:t>97 </w:t>
        </w:r>
      </w:hyperlink>
      <w:r>
        <w:rPr/>
        <w:t>This characterisation would include numerous sites affecting people subject to mental health and capacity laws. Group homes, aged-care</w:t>
      </w:r>
      <w:r>
        <w:rPr>
          <w:spacing w:val="71"/>
        </w:rPr>
        <w:t> </w:t>
      </w:r>
      <w:r>
        <w:rPr/>
        <w:t>settings,</w:t>
      </w:r>
    </w:p>
    <w:p>
      <w:pPr>
        <w:pStyle w:val="BodyText"/>
        <w:spacing w:before="9"/>
        <w:rPr>
          <w:sz w:val="38"/>
        </w:rPr>
      </w:pPr>
    </w:p>
    <w:p>
      <w:pPr>
        <w:spacing w:before="1"/>
        <w:ind w:left="389" w:right="108" w:hanging="228"/>
        <w:jc w:val="both"/>
        <w:rPr>
          <w:sz w:val="20"/>
        </w:rPr>
      </w:pPr>
      <w:bookmarkStart w:name="_bookmark95" w:id="98"/>
      <w:bookmarkEnd w:id="98"/>
      <w:r>
        <w:rPr/>
      </w:r>
      <w:r>
        <w:rPr>
          <w:position w:val="7"/>
          <w:sz w:val="13"/>
        </w:rPr>
        <w:t>95 </w:t>
      </w:r>
      <w:r>
        <w:rPr>
          <w:sz w:val="20"/>
        </w:rPr>
        <w:t>G Quinn, ‘The United Nations Convention on the Rights of Persons with [sic] Disabilities – Towards a Unified</w:t>
      </w:r>
      <w:r>
        <w:rPr>
          <w:spacing w:val="-17"/>
          <w:sz w:val="20"/>
        </w:rPr>
        <w:t> </w:t>
      </w:r>
      <w:r>
        <w:rPr>
          <w:sz w:val="20"/>
        </w:rPr>
        <w:t>Field</w:t>
      </w:r>
      <w:r>
        <w:rPr>
          <w:spacing w:val="-17"/>
          <w:sz w:val="20"/>
        </w:rPr>
        <w:t> </w:t>
      </w:r>
      <w:r>
        <w:rPr>
          <w:sz w:val="20"/>
        </w:rPr>
        <w:t>Theory</w:t>
      </w:r>
      <w:r>
        <w:rPr>
          <w:spacing w:val="-17"/>
          <w:sz w:val="20"/>
        </w:rPr>
        <w:t> </w:t>
      </w:r>
      <w:r>
        <w:rPr>
          <w:sz w:val="20"/>
        </w:rPr>
        <w:t>of</w:t>
      </w:r>
      <w:r>
        <w:rPr>
          <w:spacing w:val="-17"/>
          <w:sz w:val="20"/>
        </w:rPr>
        <w:t> </w:t>
      </w:r>
      <w:r>
        <w:rPr>
          <w:sz w:val="20"/>
        </w:rPr>
        <w:t>Disability’</w:t>
      </w:r>
      <w:r>
        <w:rPr>
          <w:spacing w:val="-17"/>
          <w:sz w:val="20"/>
        </w:rPr>
        <w:t> </w:t>
      </w:r>
      <w:r>
        <w:rPr>
          <w:sz w:val="20"/>
        </w:rPr>
        <w:t>(presentation</w:t>
      </w:r>
      <w:r>
        <w:rPr>
          <w:spacing w:val="-17"/>
          <w:sz w:val="20"/>
        </w:rPr>
        <w:t> </w:t>
      </w:r>
      <w:r>
        <w:rPr>
          <w:sz w:val="20"/>
        </w:rPr>
        <w:t>paper)</w:t>
      </w:r>
      <w:r>
        <w:rPr>
          <w:spacing w:val="-17"/>
          <w:sz w:val="20"/>
        </w:rPr>
        <w:t> </w:t>
      </w:r>
      <w:r>
        <w:rPr>
          <w:sz w:val="20"/>
        </w:rPr>
        <w:t>Indian</w:t>
      </w:r>
      <w:r>
        <w:rPr>
          <w:spacing w:val="-17"/>
          <w:sz w:val="20"/>
        </w:rPr>
        <w:t> </w:t>
      </w:r>
      <w:r>
        <w:rPr>
          <w:sz w:val="20"/>
        </w:rPr>
        <w:t>Law</w:t>
      </w:r>
      <w:r>
        <w:rPr>
          <w:spacing w:val="-17"/>
          <w:sz w:val="20"/>
        </w:rPr>
        <w:t> </w:t>
      </w:r>
      <w:r>
        <w:rPr>
          <w:sz w:val="20"/>
        </w:rPr>
        <w:t>Society,</w:t>
      </w:r>
      <w:r>
        <w:rPr>
          <w:spacing w:val="-16"/>
          <w:sz w:val="20"/>
        </w:rPr>
        <w:t> </w:t>
      </w:r>
      <w:r>
        <w:rPr>
          <w:sz w:val="20"/>
        </w:rPr>
        <w:t>G.V.</w:t>
      </w:r>
      <w:r>
        <w:rPr>
          <w:spacing w:val="-16"/>
          <w:sz w:val="20"/>
        </w:rPr>
        <w:t> </w:t>
      </w:r>
      <w:r>
        <w:rPr>
          <w:sz w:val="20"/>
        </w:rPr>
        <w:t>Pandit</w:t>
      </w:r>
      <w:r>
        <w:rPr>
          <w:spacing w:val="-16"/>
          <w:sz w:val="20"/>
        </w:rPr>
        <w:t> </w:t>
      </w:r>
      <w:r>
        <w:rPr>
          <w:sz w:val="20"/>
        </w:rPr>
        <w:t>Memorial</w:t>
      </w:r>
      <w:r>
        <w:rPr>
          <w:spacing w:val="-17"/>
          <w:sz w:val="20"/>
        </w:rPr>
        <w:t> </w:t>
      </w:r>
      <w:r>
        <w:rPr>
          <w:sz w:val="20"/>
        </w:rPr>
        <w:t>Oration, Pune, India, 10 October 2009, 11</w:t>
      </w:r>
      <w:r>
        <w:rPr>
          <w:spacing w:val="-7"/>
          <w:sz w:val="20"/>
        </w:rPr>
        <w:t> </w:t>
      </w:r>
      <w:r>
        <w:rPr>
          <w:sz w:val="20"/>
        </w:rPr>
        <w:t>&lt;</w:t>
      </w:r>
      <w:hyperlink r:id="rId19">
        <w:r>
          <w:rPr>
            <w:sz w:val="20"/>
          </w:rPr>
          <w:t>www.nuigalway.ie/cdlp</w:t>
        </w:r>
      </w:hyperlink>
      <w:r>
        <w:rPr>
          <w:sz w:val="20"/>
        </w:rPr>
        <w:t>&gt;.</w:t>
      </w:r>
    </w:p>
    <w:p>
      <w:pPr>
        <w:spacing w:line="230" w:lineRule="auto" w:before="8"/>
        <w:ind w:left="389" w:right="106" w:hanging="228"/>
        <w:jc w:val="both"/>
        <w:rPr>
          <w:sz w:val="20"/>
        </w:rPr>
      </w:pPr>
      <w:bookmarkStart w:name="_bookmark96" w:id="99"/>
      <w:bookmarkEnd w:id="99"/>
      <w:r>
        <w:rPr/>
      </w:r>
      <w:r>
        <w:rPr>
          <w:position w:val="7"/>
          <w:sz w:val="13"/>
        </w:rPr>
        <w:t>96</w:t>
      </w:r>
      <w:r>
        <w:rPr>
          <w:spacing w:val="-2"/>
          <w:position w:val="7"/>
          <w:sz w:val="13"/>
        </w:rPr>
        <w:t> </w:t>
      </w:r>
      <w:r>
        <w:rPr>
          <w:sz w:val="20"/>
        </w:rPr>
        <w:t>See</w:t>
      </w:r>
      <w:r>
        <w:rPr>
          <w:spacing w:val="-5"/>
          <w:sz w:val="20"/>
        </w:rPr>
        <w:t> </w:t>
      </w:r>
      <w:r>
        <w:rPr>
          <w:sz w:val="20"/>
        </w:rPr>
        <w:t>––</w:t>
      </w:r>
      <w:r>
        <w:rPr>
          <w:spacing w:val="-5"/>
          <w:sz w:val="20"/>
        </w:rPr>
        <w:t> </w:t>
      </w:r>
      <w:r>
        <w:rPr>
          <w:sz w:val="20"/>
        </w:rPr>
        <w:t>P</w:t>
      </w:r>
      <w:r>
        <w:rPr>
          <w:spacing w:val="-5"/>
          <w:sz w:val="20"/>
        </w:rPr>
        <w:t> </w:t>
      </w:r>
      <w:r>
        <w:rPr>
          <w:sz w:val="20"/>
        </w:rPr>
        <w:t>Weller,</w:t>
      </w:r>
      <w:r>
        <w:rPr>
          <w:spacing w:val="-5"/>
          <w:sz w:val="20"/>
        </w:rPr>
        <w:t> </w:t>
      </w:r>
      <w:r>
        <w:rPr>
          <w:sz w:val="20"/>
        </w:rPr>
        <w:t>‘Lost</w:t>
      </w:r>
      <w:r>
        <w:rPr>
          <w:spacing w:val="-5"/>
          <w:sz w:val="20"/>
        </w:rPr>
        <w:t> </w:t>
      </w:r>
      <w:r>
        <w:rPr>
          <w:sz w:val="20"/>
        </w:rPr>
        <w:t>in</w:t>
      </w:r>
      <w:r>
        <w:rPr>
          <w:spacing w:val="-5"/>
          <w:sz w:val="20"/>
        </w:rPr>
        <w:t> </w:t>
      </w:r>
      <w:r>
        <w:rPr>
          <w:sz w:val="20"/>
        </w:rPr>
        <w:t>Translation:</w:t>
      </w:r>
      <w:r>
        <w:rPr>
          <w:spacing w:val="-6"/>
          <w:sz w:val="20"/>
        </w:rPr>
        <w:t> </w:t>
      </w:r>
      <w:r>
        <w:rPr>
          <w:sz w:val="20"/>
        </w:rPr>
        <w:t>Human</w:t>
      </w:r>
      <w:r>
        <w:rPr>
          <w:spacing w:val="-5"/>
          <w:sz w:val="20"/>
        </w:rPr>
        <w:t> </w:t>
      </w:r>
      <w:r>
        <w:rPr>
          <w:sz w:val="20"/>
        </w:rPr>
        <w:t>Rights</w:t>
      </w:r>
      <w:r>
        <w:rPr>
          <w:spacing w:val="-4"/>
          <w:sz w:val="20"/>
        </w:rPr>
        <w:t> </w:t>
      </w:r>
      <w:r>
        <w:rPr>
          <w:sz w:val="20"/>
        </w:rPr>
        <w:t>and</w:t>
      </w:r>
      <w:r>
        <w:rPr>
          <w:spacing w:val="-5"/>
          <w:sz w:val="20"/>
        </w:rPr>
        <w:t> </w:t>
      </w:r>
      <w:r>
        <w:rPr>
          <w:sz w:val="20"/>
        </w:rPr>
        <w:t>Mental</w:t>
      </w:r>
      <w:r>
        <w:rPr>
          <w:spacing w:val="-5"/>
          <w:sz w:val="20"/>
        </w:rPr>
        <w:t> </w:t>
      </w:r>
      <w:r>
        <w:rPr>
          <w:sz w:val="20"/>
        </w:rPr>
        <w:t>Health</w:t>
      </w:r>
      <w:r>
        <w:rPr>
          <w:spacing w:val="-5"/>
          <w:sz w:val="20"/>
        </w:rPr>
        <w:t> </w:t>
      </w:r>
      <w:r>
        <w:rPr>
          <w:sz w:val="20"/>
        </w:rPr>
        <w:t>Law’</w:t>
      </w:r>
      <w:r>
        <w:rPr>
          <w:spacing w:val="-5"/>
          <w:sz w:val="20"/>
        </w:rPr>
        <w:t> </w:t>
      </w:r>
      <w:r>
        <w:rPr>
          <w:sz w:val="20"/>
        </w:rPr>
        <w:t>in</w:t>
      </w:r>
      <w:r>
        <w:rPr>
          <w:spacing w:val="-5"/>
          <w:sz w:val="20"/>
        </w:rPr>
        <w:t> </w:t>
      </w:r>
      <w:r>
        <w:rPr>
          <w:sz w:val="20"/>
        </w:rPr>
        <w:t>B</w:t>
      </w:r>
      <w:r>
        <w:rPr>
          <w:spacing w:val="-5"/>
          <w:sz w:val="20"/>
        </w:rPr>
        <w:t> </w:t>
      </w:r>
      <w:r>
        <w:rPr>
          <w:sz w:val="20"/>
        </w:rPr>
        <w:t>McSherry</w:t>
      </w:r>
      <w:r>
        <w:rPr>
          <w:spacing w:val="-5"/>
          <w:sz w:val="20"/>
        </w:rPr>
        <w:t> </w:t>
      </w:r>
      <w:r>
        <w:rPr>
          <w:sz w:val="20"/>
        </w:rPr>
        <w:t>and</w:t>
      </w:r>
      <w:r>
        <w:rPr>
          <w:spacing w:val="-5"/>
          <w:sz w:val="20"/>
        </w:rPr>
        <w:t> </w:t>
      </w:r>
      <w:r>
        <w:rPr>
          <w:sz w:val="20"/>
        </w:rPr>
        <w:t>P</w:t>
      </w:r>
      <w:r>
        <w:rPr>
          <w:spacing w:val="-5"/>
          <w:sz w:val="20"/>
        </w:rPr>
        <w:t> </w:t>
      </w:r>
      <w:r>
        <w:rPr>
          <w:sz w:val="20"/>
        </w:rPr>
        <w:t>Weller (eds), </w:t>
      </w:r>
      <w:r>
        <w:rPr>
          <w:i/>
          <w:sz w:val="21"/>
        </w:rPr>
        <w:t>Rethinking Rights-Based Mental Health Law </w:t>
      </w:r>
      <w:r>
        <w:rPr>
          <w:sz w:val="20"/>
        </w:rPr>
        <w:t>(Hart, 2010) [51]; J Peay (ed), </w:t>
      </w:r>
      <w:r>
        <w:rPr>
          <w:i/>
          <w:sz w:val="21"/>
        </w:rPr>
        <w:t>Seminal Issues in Mental Health Law </w:t>
      </w:r>
      <w:r>
        <w:rPr>
          <w:sz w:val="20"/>
        </w:rPr>
        <w:t>(Ashgate, 2005)</w:t>
      </w:r>
      <w:r>
        <w:rPr>
          <w:spacing w:val="-18"/>
          <w:sz w:val="20"/>
        </w:rPr>
        <w:t> </w:t>
      </w:r>
      <w:r>
        <w:rPr>
          <w:sz w:val="20"/>
        </w:rPr>
        <w:t>[xvii].</w:t>
      </w:r>
    </w:p>
    <w:p>
      <w:pPr>
        <w:spacing w:line="239" w:lineRule="exact" w:before="0"/>
        <w:ind w:left="161" w:right="0" w:firstLine="0"/>
        <w:jc w:val="left"/>
        <w:rPr>
          <w:sz w:val="20"/>
        </w:rPr>
      </w:pPr>
      <w:bookmarkStart w:name="_bookmark97" w:id="100"/>
      <w:bookmarkEnd w:id="100"/>
      <w:r>
        <w:rPr/>
      </w:r>
      <w:r>
        <w:rPr>
          <w:position w:val="7"/>
          <w:sz w:val="13"/>
        </w:rPr>
        <w:t>97 </w:t>
      </w:r>
      <w:r>
        <w:rPr>
          <w:sz w:val="20"/>
        </w:rPr>
        <w:t>CRPD Committee, above n 6, [51].</w:t>
      </w:r>
    </w:p>
    <w:p>
      <w:pPr>
        <w:spacing w:after="0" w:line="239" w:lineRule="exact"/>
        <w:jc w:val="left"/>
        <w:rPr>
          <w:sz w:val="20"/>
        </w:rPr>
        <w:sectPr>
          <w:pgSz w:w="11910" w:h="16840"/>
          <w:pgMar w:header="0" w:footer="523" w:top="1320" w:bottom="720" w:left="1000" w:right="1320"/>
        </w:sectPr>
      </w:pPr>
    </w:p>
    <w:p>
      <w:pPr>
        <w:pStyle w:val="BodyText"/>
        <w:spacing w:before="82"/>
        <w:ind w:left="337" w:right="107"/>
        <w:jc w:val="both"/>
      </w:pPr>
      <w:r>
        <w:rPr/>
        <w:t>long-stay</w:t>
      </w:r>
      <w:r>
        <w:rPr>
          <w:spacing w:val="-19"/>
        </w:rPr>
        <w:t> </w:t>
      </w:r>
      <w:r>
        <w:rPr/>
        <w:t>psychiatric</w:t>
      </w:r>
      <w:r>
        <w:rPr>
          <w:spacing w:val="-19"/>
        </w:rPr>
        <w:t> </w:t>
      </w:r>
      <w:r>
        <w:rPr/>
        <w:t>wards,</w:t>
      </w:r>
      <w:r>
        <w:rPr>
          <w:spacing w:val="-18"/>
        </w:rPr>
        <w:t> </w:t>
      </w:r>
      <w:r>
        <w:rPr/>
        <w:t>secure</w:t>
      </w:r>
      <w:r>
        <w:rPr>
          <w:spacing w:val="-19"/>
        </w:rPr>
        <w:t> </w:t>
      </w:r>
      <w:r>
        <w:rPr/>
        <w:t>facilities,</w:t>
      </w:r>
      <w:r>
        <w:rPr>
          <w:spacing w:val="-20"/>
        </w:rPr>
        <w:t> </w:t>
      </w:r>
      <w:r>
        <w:rPr/>
        <w:t>community-based</w:t>
      </w:r>
      <w:r>
        <w:rPr>
          <w:spacing w:val="-18"/>
        </w:rPr>
        <w:t> </w:t>
      </w:r>
      <w:r>
        <w:rPr/>
        <w:t>clustered</w:t>
      </w:r>
      <w:r>
        <w:rPr>
          <w:spacing w:val="-18"/>
        </w:rPr>
        <w:t> </w:t>
      </w:r>
      <w:r>
        <w:rPr/>
        <w:t>homes</w:t>
      </w:r>
      <w:r>
        <w:rPr>
          <w:spacing w:val="-19"/>
        </w:rPr>
        <w:t> </w:t>
      </w:r>
      <w:r>
        <w:rPr/>
        <w:t>will</w:t>
      </w:r>
      <w:r>
        <w:rPr>
          <w:spacing w:val="-18"/>
        </w:rPr>
        <w:t> </w:t>
      </w:r>
      <w:r>
        <w:rPr/>
        <w:t>fall under the expansive definition of ‘institutional’. Certain forms of compulsory interventions outside of hospitals (e.g. ‘community treatment orders’ and ‘assertive outpatient</w:t>
      </w:r>
      <w:r>
        <w:rPr>
          <w:spacing w:val="-9"/>
        </w:rPr>
        <w:t> </w:t>
      </w:r>
      <w:r>
        <w:rPr/>
        <w:t>treatment’)</w:t>
      </w:r>
      <w:r>
        <w:rPr>
          <w:spacing w:val="-7"/>
        </w:rPr>
        <w:t> </w:t>
      </w:r>
      <w:r>
        <w:rPr/>
        <w:t>may</w:t>
      </w:r>
      <w:r>
        <w:rPr>
          <w:spacing w:val="-7"/>
        </w:rPr>
        <w:t> </w:t>
      </w:r>
      <w:r>
        <w:rPr/>
        <w:t>also</w:t>
      </w:r>
      <w:r>
        <w:rPr>
          <w:spacing w:val="-7"/>
        </w:rPr>
        <w:t> </w:t>
      </w:r>
      <w:r>
        <w:rPr/>
        <w:t>offend</w:t>
      </w:r>
      <w:r>
        <w:rPr>
          <w:spacing w:val="-7"/>
        </w:rPr>
        <w:t> </w:t>
      </w:r>
      <w:r>
        <w:rPr/>
        <w:t>Art</w:t>
      </w:r>
      <w:r>
        <w:rPr>
          <w:spacing w:val="-7"/>
        </w:rPr>
        <w:t> </w:t>
      </w:r>
      <w:r>
        <w:rPr/>
        <w:t>19.</w:t>
      </w:r>
      <w:r>
        <w:rPr>
          <w:spacing w:val="-6"/>
        </w:rPr>
        <w:t> </w:t>
      </w:r>
      <w:r>
        <w:rPr/>
        <w:t>‘[E]ven</w:t>
      </w:r>
      <w:r>
        <w:rPr>
          <w:spacing w:val="-7"/>
        </w:rPr>
        <w:t> </w:t>
      </w:r>
      <w:r>
        <w:rPr/>
        <w:t>individual</w:t>
      </w:r>
      <w:r>
        <w:rPr>
          <w:spacing w:val="-9"/>
        </w:rPr>
        <w:t> </w:t>
      </w:r>
      <w:r>
        <w:rPr/>
        <w:t>homes’</w:t>
      </w:r>
      <w:r>
        <w:rPr>
          <w:spacing w:val="-7"/>
        </w:rPr>
        <w:t> </w:t>
      </w:r>
      <w:r>
        <w:rPr/>
        <w:t>are</w:t>
      </w:r>
      <w:r>
        <w:rPr>
          <w:spacing w:val="-8"/>
        </w:rPr>
        <w:t> </w:t>
      </w:r>
      <w:r>
        <w:rPr/>
        <w:t>implicated where</w:t>
      </w:r>
      <w:r>
        <w:rPr>
          <w:spacing w:val="-21"/>
        </w:rPr>
        <w:t> </w:t>
      </w:r>
      <w:r>
        <w:rPr/>
        <w:t>other</w:t>
      </w:r>
      <w:r>
        <w:rPr>
          <w:spacing w:val="-21"/>
        </w:rPr>
        <w:t> </w:t>
      </w:r>
      <w:r>
        <w:rPr/>
        <w:t>defining</w:t>
      </w:r>
      <w:r>
        <w:rPr>
          <w:spacing w:val="-22"/>
        </w:rPr>
        <w:t> </w:t>
      </w:r>
      <w:r>
        <w:rPr/>
        <w:t>elements</w:t>
      </w:r>
      <w:r>
        <w:rPr>
          <w:spacing w:val="-21"/>
        </w:rPr>
        <w:t> </w:t>
      </w:r>
      <w:r>
        <w:rPr/>
        <w:t>of</w:t>
      </w:r>
      <w:r>
        <w:rPr>
          <w:spacing w:val="-22"/>
        </w:rPr>
        <w:t> </w:t>
      </w:r>
      <w:r>
        <w:rPr/>
        <w:t>institutionalisation</w:t>
      </w:r>
      <w:r>
        <w:rPr>
          <w:spacing w:val="-22"/>
        </w:rPr>
        <w:t> </w:t>
      </w:r>
      <w:r>
        <w:rPr/>
        <w:t>are</w:t>
      </w:r>
      <w:r>
        <w:rPr>
          <w:spacing w:val="-21"/>
        </w:rPr>
        <w:t> </w:t>
      </w:r>
      <w:r>
        <w:rPr/>
        <w:t>present,</w:t>
      </w:r>
      <w:r>
        <w:rPr>
          <w:spacing w:val="-20"/>
        </w:rPr>
        <w:t> </w:t>
      </w:r>
      <w:r>
        <w:rPr/>
        <w:t>including</w:t>
      </w:r>
      <w:r>
        <w:rPr>
          <w:spacing w:val="-22"/>
        </w:rPr>
        <w:t> </w:t>
      </w:r>
      <w:r>
        <w:rPr/>
        <w:t>‘no</w:t>
      </w:r>
      <w:r>
        <w:rPr>
          <w:spacing w:val="-22"/>
        </w:rPr>
        <w:t> </w:t>
      </w:r>
      <w:r>
        <w:rPr/>
        <w:t>or</w:t>
      </w:r>
      <w:r>
        <w:rPr>
          <w:spacing w:val="-21"/>
        </w:rPr>
        <w:t> </w:t>
      </w:r>
      <w:r>
        <w:rPr/>
        <w:t>limited influence over whom one has to accept assistance from … a paternalistic approach in service provision [and] supervision of living</w:t>
      </w:r>
      <w:r>
        <w:rPr>
          <w:spacing w:val="-5"/>
        </w:rPr>
        <w:t> </w:t>
      </w:r>
      <w:r>
        <w:rPr/>
        <w:t>arrangements’.</w:t>
      </w:r>
    </w:p>
    <w:p>
      <w:pPr>
        <w:pStyle w:val="BodyText"/>
        <w:spacing w:before="12"/>
        <w:rPr>
          <w:sz w:val="23"/>
        </w:rPr>
      </w:pPr>
    </w:p>
    <w:p>
      <w:pPr>
        <w:pStyle w:val="BodyText"/>
        <w:ind w:left="337" w:right="106"/>
        <w:jc w:val="both"/>
      </w:pPr>
      <w:r>
        <w:rPr/>
        <w:t>Congregate</w:t>
      </w:r>
      <w:r>
        <w:rPr>
          <w:spacing w:val="-18"/>
        </w:rPr>
        <w:t> </w:t>
      </w:r>
      <w:r>
        <w:rPr/>
        <w:t>and</w:t>
      </w:r>
      <w:r>
        <w:rPr>
          <w:spacing w:val="-17"/>
        </w:rPr>
        <w:t> </w:t>
      </w:r>
      <w:r>
        <w:rPr/>
        <w:t>cluster</w:t>
      </w:r>
      <w:r>
        <w:rPr>
          <w:spacing w:val="-17"/>
        </w:rPr>
        <w:t> </w:t>
      </w:r>
      <w:r>
        <w:rPr/>
        <w:t>housing</w:t>
      </w:r>
      <w:r>
        <w:rPr>
          <w:spacing w:val="-17"/>
        </w:rPr>
        <w:t> </w:t>
      </w:r>
      <w:r>
        <w:rPr/>
        <w:t>models</w:t>
      </w:r>
      <w:r>
        <w:rPr>
          <w:spacing w:val="-16"/>
        </w:rPr>
        <w:t> </w:t>
      </w:r>
      <w:r>
        <w:rPr/>
        <w:t>are</w:t>
      </w:r>
      <w:r>
        <w:rPr>
          <w:spacing w:val="-18"/>
        </w:rPr>
        <w:t> </w:t>
      </w:r>
      <w:r>
        <w:rPr/>
        <w:t>used</w:t>
      </w:r>
      <w:r>
        <w:rPr>
          <w:spacing w:val="-16"/>
        </w:rPr>
        <w:t> </w:t>
      </w:r>
      <w:r>
        <w:rPr/>
        <w:t>by</w:t>
      </w:r>
      <w:r>
        <w:rPr>
          <w:spacing w:val="-17"/>
        </w:rPr>
        <w:t> </w:t>
      </w:r>
      <w:r>
        <w:rPr/>
        <w:t>numerous</w:t>
      </w:r>
      <w:r>
        <w:rPr>
          <w:spacing w:val="-18"/>
        </w:rPr>
        <w:t> </w:t>
      </w:r>
      <w:r>
        <w:rPr/>
        <w:t>governments</w:t>
      </w:r>
      <w:r>
        <w:rPr>
          <w:spacing w:val="-16"/>
        </w:rPr>
        <w:t> </w:t>
      </w:r>
      <w:r>
        <w:rPr/>
        <w:t>as</w:t>
      </w:r>
      <w:r>
        <w:rPr>
          <w:spacing w:val="-19"/>
        </w:rPr>
        <w:t> </w:t>
      </w:r>
      <w:r>
        <w:rPr/>
        <w:t>a</w:t>
      </w:r>
      <w:r>
        <w:rPr>
          <w:spacing w:val="-16"/>
        </w:rPr>
        <w:t> </w:t>
      </w:r>
      <w:r>
        <w:rPr/>
        <w:t>“step- down” from institutionalisation or as stable feature of so-called deinstitutionalised systems. Middle and high-income countries often develop such arrangements as cornerstones of ‘deinstitutionalisation’. Many congregate and cluster housing models have been criticised in the past for being at odds with the policy aims of ‘community care’ and ‘normalisation’. </w:t>
      </w:r>
      <w:hyperlink w:history="true" w:anchor="_bookmark98">
        <w:r>
          <w:rPr>
            <w:position w:val="8"/>
            <w:sz w:val="16"/>
          </w:rPr>
          <w:t>98 </w:t>
        </w:r>
      </w:hyperlink>
      <w:r>
        <w:rPr/>
        <w:t>However, the Committee do not rule out group-based housing and nor is there anything in Art 19 that prohibits it. Instead, the Committee suggests congregation is typically a defining element of institutional environments. Indeed,</w:t>
      </w:r>
      <w:r>
        <w:rPr>
          <w:spacing w:val="-5"/>
        </w:rPr>
        <w:t> </w:t>
      </w:r>
      <w:r>
        <w:rPr/>
        <w:t>a</w:t>
      </w:r>
      <w:r>
        <w:rPr>
          <w:spacing w:val="-5"/>
        </w:rPr>
        <w:t> </w:t>
      </w:r>
      <w:r>
        <w:rPr/>
        <w:t>particularly</w:t>
      </w:r>
      <w:r>
        <w:rPr>
          <w:spacing w:val="-5"/>
        </w:rPr>
        <w:t> </w:t>
      </w:r>
      <w:r>
        <w:rPr/>
        <w:t>oppressive</w:t>
      </w:r>
      <w:r>
        <w:rPr>
          <w:spacing w:val="-6"/>
        </w:rPr>
        <w:t> </w:t>
      </w:r>
      <w:r>
        <w:rPr/>
        <w:t>family</w:t>
      </w:r>
      <w:r>
        <w:rPr>
          <w:spacing w:val="-5"/>
        </w:rPr>
        <w:t> </w:t>
      </w:r>
      <w:r>
        <w:rPr/>
        <w:t>home,</w:t>
      </w:r>
      <w:r>
        <w:rPr>
          <w:spacing w:val="-5"/>
        </w:rPr>
        <w:t> </w:t>
      </w:r>
      <w:r>
        <w:rPr/>
        <w:t>in</w:t>
      </w:r>
      <w:r>
        <w:rPr>
          <w:spacing w:val="-5"/>
        </w:rPr>
        <w:t> </w:t>
      </w:r>
      <w:r>
        <w:rPr/>
        <w:t>which</w:t>
      </w:r>
      <w:r>
        <w:rPr>
          <w:spacing w:val="-5"/>
        </w:rPr>
        <w:t> </w:t>
      </w:r>
      <w:r>
        <w:rPr/>
        <w:t>one</w:t>
      </w:r>
      <w:r>
        <w:rPr>
          <w:spacing w:val="-5"/>
        </w:rPr>
        <w:t> </w:t>
      </w:r>
      <w:r>
        <w:rPr/>
        <w:t>person</w:t>
      </w:r>
      <w:r>
        <w:rPr>
          <w:spacing w:val="-5"/>
        </w:rPr>
        <w:t> </w:t>
      </w:r>
      <w:r>
        <w:rPr/>
        <w:t>with</w:t>
      </w:r>
      <w:r>
        <w:rPr>
          <w:spacing w:val="-5"/>
        </w:rPr>
        <w:t> </w:t>
      </w:r>
      <w:r>
        <w:rPr/>
        <w:t>disability</w:t>
      </w:r>
      <w:r>
        <w:rPr>
          <w:spacing w:val="-5"/>
        </w:rPr>
        <w:t> </w:t>
      </w:r>
      <w:r>
        <w:rPr/>
        <w:t>lives among many without disability, could contain ‘institutional’ and exclusionary elements that offend Art 19. The OHCHRs thematic study here provides tests to identify living situations that are not compliant with the CRPD, which include the</w:t>
      </w:r>
      <w:r>
        <w:rPr>
          <w:spacing w:val="-15"/>
        </w:rPr>
        <w:t> </w:t>
      </w:r>
      <w:r>
        <w:rPr/>
        <w:t>following:</w:t>
      </w:r>
    </w:p>
    <w:p>
      <w:pPr>
        <w:spacing w:before="201"/>
        <w:ind w:left="905" w:right="162" w:firstLine="0"/>
        <w:jc w:val="both"/>
        <w:rPr>
          <w:sz w:val="13"/>
        </w:rPr>
      </w:pPr>
      <w:r>
        <w:rPr>
          <w:sz w:val="20"/>
        </w:rPr>
        <w:t>Living arrangements should be assessed taking into account issues such as the choice of housemates, who decides when residents can enter or exit, who is allowed to enter a person’s home, who decides the schedule of daily activities, who decides what food is eaten and what is bought and who pays the expenses.</w:t>
      </w:r>
      <w:hyperlink w:history="true" w:anchor="_bookmark99">
        <w:r>
          <w:rPr>
            <w:position w:val="7"/>
            <w:sz w:val="13"/>
          </w:rPr>
          <w:t>99</w:t>
        </w:r>
      </w:hyperlink>
    </w:p>
    <w:p>
      <w:pPr>
        <w:pStyle w:val="BodyText"/>
        <w:spacing w:before="199"/>
        <w:ind w:left="337" w:right="105"/>
        <w:jc w:val="both"/>
      </w:pPr>
      <w:r>
        <w:rPr/>
        <w:t>It</w:t>
      </w:r>
      <w:r>
        <w:rPr>
          <w:spacing w:val="-11"/>
        </w:rPr>
        <w:t> </w:t>
      </w:r>
      <w:r>
        <w:rPr/>
        <w:t>is</w:t>
      </w:r>
      <w:r>
        <w:rPr>
          <w:spacing w:val="-12"/>
        </w:rPr>
        <w:t> </w:t>
      </w:r>
      <w:r>
        <w:rPr/>
        <w:t>noteworthy</w:t>
      </w:r>
      <w:r>
        <w:rPr>
          <w:spacing w:val="-11"/>
        </w:rPr>
        <w:t> </w:t>
      </w:r>
      <w:r>
        <w:rPr/>
        <w:t>that</w:t>
      </w:r>
      <w:r>
        <w:rPr>
          <w:spacing w:val="-11"/>
        </w:rPr>
        <w:t> </w:t>
      </w:r>
      <w:r>
        <w:rPr/>
        <w:t>the</w:t>
      </w:r>
      <w:r>
        <w:rPr>
          <w:spacing w:val="-12"/>
        </w:rPr>
        <w:t> </w:t>
      </w:r>
      <w:r>
        <w:rPr/>
        <w:t>term</w:t>
      </w:r>
      <w:r>
        <w:rPr>
          <w:spacing w:val="-11"/>
        </w:rPr>
        <w:t> </w:t>
      </w:r>
      <w:r>
        <w:rPr/>
        <w:t>‘group</w:t>
      </w:r>
      <w:r>
        <w:rPr>
          <w:spacing w:val="-12"/>
        </w:rPr>
        <w:t> </w:t>
      </w:r>
      <w:r>
        <w:rPr/>
        <w:t>homes’,</w:t>
      </w:r>
      <w:r>
        <w:rPr>
          <w:spacing w:val="-11"/>
        </w:rPr>
        <w:t> </w:t>
      </w:r>
      <w:r>
        <w:rPr/>
        <w:t>which</w:t>
      </w:r>
      <w:r>
        <w:rPr>
          <w:spacing w:val="-11"/>
        </w:rPr>
        <w:t> </w:t>
      </w:r>
      <w:r>
        <w:rPr/>
        <w:t>were</w:t>
      </w:r>
      <w:r>
        <w:rPr>
          <w:spacing w:val="-12"/>
        </w:rPr>
        <w:t> </w:t>
      </w:r>
      <w:r>
        <w:rPr/>
        <w:t>referred</w:t>
      </w:r>
      <w:r>
        <w:rPr>
          <w:spacing w:val="-11"/>
        </w:rPr>
        <w:t> </w:t>
      </w:r>
      <w:r>
        <w:rPr/>
        <w:t>to</w:t>
      </w:r>
      <w:r>
        <w:rPr>
          <w:spacing w:val="-11"/>
        </w:rPr>
        <w:t> </w:t>
      </w:r>
      <w:r>
        <w:rPr/>
        <w:t>pejoratively</w:t>
      </w:r>
      <w:r>
        <w:rPr>
          <w:spacing w:val="-11"/>
        </w:rPr>
        <w:t> </w:t>
      </w:r>
      <w:r>
        <w:rPr/>
        <w:t>in</w:t>
      </w:r>
      <w:r>
        <w:rPr>
          <w:spacing w:val="-11"/>
        </w:rPr>
        <w:t> </w:t>
      </w:r>
      <w:r>
        <w:rPr/>
        <w:t>the Draft version of the General Comment, were removed for the final draft. It is possible that</w:t>
      </w:r>
      <w:r>
        <w:rPr>
          <w:spacing w:val="-14"/>
        </w:rPr>
        <w:t> </w:t>
      </w:r>
      <w:r>
        <w:rPr/>
        <w:t>this</w:t>
      </w:r>
      <w:r>
        <w:rPr>
          <w:spacing w:val="-14"/>
        </w:rPr>
        <w:t> </w:t>
      </w:r>
      <w:r>
        <w:rPr/>
        <w:t>amendment</w:t>
      </w:r>
      <w:r>
        <w:rPr>
          <w:spacing w:val="-15"/>
        </w:rPr>
        <w:t> </w:t>
      </w:r>
      <w:r>
        <w:rPr/>
        <w:t>occurred</w:t>
      </w:r>
      <w:r>
        <w:rPr>
          <w:spacing w:val="-13"/>
        </w:rPr>
        <w:t> </w:t>
      </w:r>
      <w:r>
        <w:rPr/>
        <w:t>in</w:t>
      </w:r>
      <w:r>
        <w:rPr>
          <w:spacing w:val="-15"/>
        </w:rPr>
        <w:t> </w:t>
      </w:r>
      <w:r>
        <w:rPr/>
        <w:t>response</w:t>
      </w:r>
      <w:r>
        <w:rPr>
          <w:spacing w:val="-14"/>
        </w:rPr>
        <w:t> </w:t>
      </w:r>
      <w:r>
        <w:rPr/>
        <w:t>to</w:t>
      </w:r>
      <w:r>
        <w:rPr>
          <w:spacing w:val="-13"/>
        </w:rPr>
        <w:t> </w:t>
      </w:r>
      <w:r>
        <w:rPr/>
        <w:t>the</w:t>
      </w:r>
      <w:r>
        <w:rPr>
          <w:spacing w:val="-14"/>
        </w:rPr>
        <w:t> </w:t>
      </w:r>
      <w:r>
        <w:rPr/>
        <w:t>submission</w:t>
      </w:r>
      <w:r>
        <w:rPr>
          <w:spacing w:val="-13"/>
        </w:rPr>
        <w:t> </w:t>
      </w:r>
      <w:r>
        <w:rPr/>
        <w:t>of</w:t>
      </w:r>
      <w:r>
        <w:rPr>
          <w:spacing w:val="-13"/>
        </w:rPr>
        <w:t> </w:t>
      </w:r>
      <w:r>
        <w:rPr/>
        <w:t>the</w:t>
      </w:r>
      <w:r>
        <w:rPr>
          <w:spacing w:val="-15"/>
        </w:rPr>
        <w:t> </w:t>
      </w:r>
      <w:r>
        <w:rPr/>
        <w:t>Centre</w:t>
      </w:r>
      <w:r>
        <w:rPr>
          <w:spacing w:val="-14"/>
        </w:rPr>
        <w:t> </w:t>
      </w:r>
      <w:r>
        <w:rPr/>
        <w:t>for</w:t>
      </w:r>
      <w:r>
        <w:rPr>
          <w:spacing w:val="-15"/>
        </w:rPr>
        <w:t> </w:t>
      </w:r>
      <w:r>
        <w:rPr/>
        <w:t>Disability Studies</w:t>
      </w:r>
      <w:r>
        <w:rPr>
          <w:spacing w:val="-16"/>
        </w:rPr>
        <w:t> </w:t>
      </w:r>
      <w:r>
        <w:rPr/>
        <w:t>and</w:t>
      </w:r>
      <w:r>
        <w:rPr>
          <w:spacing w:val="-17"/>
        </w:rPr>
        <w:t> </w:t>
      </w:r>
      <w:r>
        <w:rPr/>
        <w:t>Disability</w:t>
      </w:r>
      <w:r>
        <w:rPr>
          <w:spacing w:val="-17"/>
        </w:rPr>
        <w:t> </w:t>
      </w:r>
      <w:r>
        <w:rPr/>
        <w:t>Law</w:t>
      </w:r>
      <w:r>
        <w:rPr>
          <w:spacing w:val="-17"/>
        </w:rPr>
        <w:t> </w:t>
      </w:r>
      <w:r>
        <w:rPr/>
        <w:t>Hub,</w:t>
      </w:r>
      <w:r>
        <w:rPr>
          <w:spacing w:val="-16"/>
        </w:rPr>
        <w:t> </w:t>
      </w:r>
      <w:r>
        <w:rPr/>
        <w:t>University</w:t>
      </w:r>
      <w:r>
        <w:rPr>
          <w:spacing w:val="-17"/>
        </w:rPr>
        <w:t> </w:t>
      </w:r>
      <w:r>
        <w:rPr/>
        <w:t>of</w:t>
      </w:r>
      <w:r>
        <w:rPr>
          <w:spacing w:val="-17"/>
        </w:rPr>
        <w:t> </w:t>
      </w:r>
      <w:r>
        <w:rPr/>
        <w:t>Leeds,</w:t>
      </w:r>
      <w:r>
        <w:rPr>
          <w:spacing w:val="-16"/>
        </w:rPr>
        <w:t> </w:t>
      </w:r>
      <w:r>
        <w:rPr/>
        <w:t>which</w:t>
      </w:r>
      <w:r>
        <w:rPr>
          <w:spacing w:val="-16"/>
        </w:rPr>
        <w:t> </w:t>
      </w:r>
      <w:r>
        <w:rPr/>
        <w:t>stated</w:t>
      </w:r>
      <w:r>
        <w:rPr>
          <w:spacing w:val="-17"/>
        </w:rPr>
        <w:t> </w:t>
      </w:r>
      <w:r>
        <w:rPr/>
        <w:t>that</w:t>
      </w:r>
      <w:r>
        <w:rPr>
          <w:spacing w:val="-16"/>
        </w:rPr>
        <w:t> </w:t>
      </w:r>
      <w:r>
        <w:rPr/>
        <w:t>outright</w:t>
      </w:r>
      <w:r>
        <w:rPr>
          <w:spacing w:val="-18"/>
        </w:rPr>
        <w:t> </w:t>
      </w:r>
      <w:r>
        <w:rPr/>
        <w:t>rejection of group settings</w:t>
      </w:r>
      <w:r>
        <w:rPr>
          <w:spacing w:val="-2"/>
        </w:rPr>
        <w:t> </w:t>
      </w:r>
      <w:r>
        <w:rPr/>
        <w:t>risked:</w:t>
      </w:r>
    </w:p>
    <w:p>
      <w:pPr>
        <w:pStyle w:val="ListParagraph"/>
        <w:numPr>
          <w:ilvl w:val="1"/>
          <w:numId w:val="5"/>
        </w:numPr>
        <w:tabs>
          <w:tab w:pos="1231" w:val="left" w:leader="none"/>
        </w:tabs>
        <w:spacing w:line="240" w:lineRule="auto" w:before="191" w:after="0"/>
        <w:ind w:left="905" w:right="162" w:firstLine="0"/>
        <w:jc w:val="both"/>
        <w:rPr>
          <w:sz w:val="13"/>
        </w:rPr>
      </w:pPr>
      <w:r>
        <w:rPr>
          <w:sz w:val="20"/>
        </w:rPr>
        <w:t>overlooking the </w:t>
      </w:r>
      <w:r>
        <w:rPr>
          <w:i/>
          <w:sz w:val="21"/>
        </w:rPr>
        <w:t>de facto </w:t>
      </w:r>
      <w:r>
        <w:rPr>
          <w:sz w:val="20"/>
        </w:rPr>
        <w:t>institutionalization that can take place when a disabled person lives alone or isolated in the community and is dependent upon support and services over which they have no choice or control; and (b) overlooking the potential of collective living options in which disabled people (and others) may choose to live and in which they will have full choice and control.</w:t>
      </w:r>
      <w:hyperlink w:history="true" w:anchor="_bookmark100">
        <w:r>
          <w:rPr>
            <w:position w:val="7"/>
            <w:sz w:val="13"/>
          </w:rPr>
          <w:t>100</w:t>
        </w:r>
      </w:hyperlink>
    </w:p>
    <w:p>
      <w:pPr>
        <w:pStyle w:val="BodyText"/>
        <w:spacing w:before="197"/>
        <w:ind w:left="337" w:right="107"/>
        <w:jc w:val="both"/>
        <w:rPr>
          <w:sz w:val="16"/>
        </w:rPr>
      </w:pPr>
      <w:r>
        <w:rPr/>
        <w:t>WNUSP</w:t>
      </w:r>
      <w:r>
        <w:rPr>
          <w:spacing w:val="-9"/>
        </w:rPr>
        <w:t> </w:t>
      </w:r>
      <w:r>
        <w:rPr/>
        <w:t>take</w:t>
      </w:r>
      <w:r>
        <w:rPr>
          <w:spacing w:val="-9"/>
        </w:rPr>
        <w:t> </w:t>
      </w:r>
      <w:r>
        <w:rPr/>
        <w:t>up</w:t>
      </w:r>
      <w:r>
        <w:rPr>
          <w:spacing w:val="-10"/>
        </w:rPr>
        <w:t> </w:t>
      </w:r>
      <w:r>
        <w:rPr/>
        <w:t>this</w:t>
      </w:r>
      <w:r>
        <w:rPr>
          <w:spacing w:val="-10"/>
        </w:rPr>
        <w:t> </w:t>
      </w:r>
      <w:r>
        <w:rPr/>
        <w:t>point</w:t>
      </w:r>
      <w:r>
        <w:rPr>
          <w:spacing w:val="-10"/>
        </w:rPr>
        <w:t> </w:t>
      </w:r>
      <w:r>
        <w:rPr/>
        <w:t>and,</w:t>
      </w:r>
      <w:r>
        <w:rPr>
          <w:spacing w:val="-10"/>
        </w:rPr>
        <w:t> </w:t>
      </w:r>
      <w:r>
        <w:rPr/>
        <w:t>like</w:t>
      </w:r>
      <w:r>
        <w:rPr>
          <w:spacing w:val="-9"/>
        </w:rPr>
        <w:t> </w:t>
      </w:r>
      <w:r>
        <w:rPr/>
        <w:t>the</w:t>
      </w:r>
      <w:r>
        <w:rPr>
          <w:spacing w:val="-10"/>
        </w:rPr>
        <w:t> </w:t>
      </w:r>
      <w:r>
        <w:rPr/>
        <w:t>University</w:t>
      </w:r>
      <w:r>
        <w:rPr>
          <w:spacing w:val="-8"/>
        </w:rPr>
        <w:t> </w:t>
      </w:r>
      <w:r>
        <w:rPr/>
        <w:t>of</w:t>
      </w:r>
      <w:r>
        <w:rPr>
          <w:spacing w:val="-10"/>
        </w:rPr>
        <w:t> </w:t>
      </w:r>
      <w:r>
        <w:rPr/>
        <w:t>Leeds</w:t>
      </w:r>
      <w:r>
        <w:rPr>
          <w:spacing w:val="-9"/>
        </w:rPr>
        <w:t> </w:t>
      </w:r>
      <w:r>
        <w:rPr/>
        <w:t>submission,</w:t>
      </w:r>
      <w:r>
        <w:rPr>
          <w:spacing w:val="-10"/>
        </w:rPr>
        <w:t> </w:t>
      </w:r>
      <w:r>
        <w:rPr/>
        <w:t>emphasises</w:t>
      </w:r>
      <w:r>
        <w:rPr>
          <w:spacing w:val="-9"/>
        </w:rPr>
        <w:t> </w:t>
      </w:r>
      <w:r>
        <w:rPr/>
        <w:t>the importance of deliberative design in compliant group settings. WNUSP made a specific request</w:t>
      </w:r>
      <w:r>
        <w:rPr>
          <w:spacing w:val="-6"/>
        </w:rPr>
        <w:t> </w:t>
      </w:r>
      <w:r>
        <w:rPr/>
        <w:t>for</w:t>
      </w:r>
      <w:r>
        <w:rPr>
          <w:spacing w:val="-8"/>
        </w:rPr>
        <w:t> </w:t>
      </w:r>
      <w:r>
        <w:rPr/>
        <w:t>the</w:t>
      </w:r>
      <w:r>
        <w:rPr>
          <w:spacing w:val="-8"/>
        </w:rPr>
        <w:t> </w:t>
      </w:r>
      <w:r>
        <w:rPr/>
        <w:t>involvement</w:t>
      </w:r>
      <w:r>
        <w:rPr>
          <w:spacing w:val="-7"/>
        </w:rPr>
        <w:t> </w:t>
      </w:r>
      <w:r>
        <w:rPr/>
        <w:t>of</w:t>
      </w:r>
      <w:r>
        <w:rPr>
          <w:spacing w:val="-7"/>
        </w:rPr>
        <w:t> </w:t>
      </w:r>
      <w:r>
        <w:rPr/>
        <w:t>‘our</w:t>
      </w:r>
      <w:r>
        <w:rPr>
          <w:spacing w:val="-6"/>
        </w:rPr>
        <w:t> </w:t>
      </w:r>
      <w:r>
        <w:rPr/>
        <w:t>representative</w:t>
      </w:r>
      <w:r>
        <w:rPr>
          <w:spacing w:val="-8"/>
        </w:rPr>
        <w:t> </w:t>
      </w:r>
      <w:r>
        <w:rPr/>
        <w:t>organizations</w:t>
      </w:r>
      <w:r>
        <w:rPr>
          <w:spacing w:val="-8"/>
        </w:rPr>
        <w:t> </w:t>
      </w:r>
      <w:r>
        <w:rPr/>
        <w:t>[in</w:t>
      </w:r>
      <w:r>
        <w:rPr>
          <w:spacing w:val="-8"/>
        </w:rPr>
        <w:t> </w:t>
      </w:r>
      <w:r>
        <w:rPr/>
        <w:t>the]</w:t>
      </w:r>
      <w:r>
        <w:rPr>
          <w:spacing w:val="-7"/>
        </w:rPr>
        <w:t> </w:t>
      </w:r>
      <w:r>
        <w:rPr/>
        <w:t>designing</w:t>
      </w:r>
      <w:r>
        <w:rPr>
          <w:spacing w:val="-7"/>
        </w:rPr>
        <w:t> </w:t>
      </w:r>
      <w:r>
        <w:rPr/>
        <w:t>of</w:t>
      </w:r>
      <w:r>
        <w:rPr>
          <w:spacing w:val="-7"/>
        </w:rPr>
        <w:t> </w:t>
      </w:r>
      <w:r>
        <w:rPr/>
        <w:t>a range of residential, in-home and community services to ensure inclusion and full participation in the community, and encourage innovation in…</w:t>
      </w:r>
      <w:r>
        <w:rPr>
          <w:spacing w:val="-5"/>
        </w:rPr>
        <w:t> </w:t>
      </w:r>
      <w:r>
        <w:rPr/>
        <w:t>research’.</w:t>
      </w:r>
      <w:hyperlink w:history="true" w:anchor="_bookmark101">
        <w:r>
          <w:rPr>
            <w:position w:val="8"/>
            <w:sz w:val="16"/>
          </w:rPr>
          <w:t>101</w:t>
        </w:r>
      </w:hyperlink>
    </w:p>
    <w:p>
      <w:pPr>
        <w:pStyle w:val="BodyText"/>
        <w:rPr>
          <w:sz w:val="28"/>
        </w:rPr>
      </w:pPr>
    </w:p>
    <w:p>
      <w:pPr>
        <w:pStyle w:val="BodyText"/>
        <w:spacing w:before="3"/>
        <w:rPr>
          <w:sz w:val="38"/>
        </w:rPr>
      </w:pPr>
    </w:p>
    <w:p>
      <w:pPr>
        <w:spacing w:line="230" w:lineRule="auto" w:before="0"/>
        <w:ind w:left="389" w:right="0" w:hanging="228"/>
        <w:jc w:val="left"/>
        <w:rPr>
          <w:sz w:val="20"/>
        </w:rPr>
      </w:pPr>
      <w:bookmarkStart w:name="_bookmark98" w:id="101"/>
      <w:bookmarkEnd w:id="101"/>
      <w:r>
        <w:rPr/>
      </w:r>
      <w:r>
        <w:rPr>
          <w:position w:val="7"/>
          <w:sz w:val="13"/>
        </w:rPr>
        <w:t>98 </w:t>
      </w:r>
      <w:r>
        <w:rPr>
          <w:sz w:val="20"/>
        </w:rPr>
        <w:t>I Wiesel and C Bigby, ‘Movement on Shifting Sands: Deinstitutionalisation and People with Intellectual Disability in Australia, 1974–2014’ (2015) 33(2) </w:t>
      </w:r>
      <w:r>
        <w:rPr>
          <w:i/>
          <w:sz w:val="21"/>
        </w:rPr>
        <w:t>Urban Policy and Research</w:t>
      </w:r>
      <w:r>
        <w:rPr>
          <w:sz w:val="20"/>
        </w:rPr>
        <w:t>, [178].</w:t>
      </w:r>
    </w:p>
    <w:p>
      <w:pPr>
        <w:spacing w:line="241" w:lineRule="exact" w:before="1"/>
        <w:ind w:left="161" w:right="0" w:firstLine="0"/>
        <w:jc w:val="left"/>
        <w:rPr>
          <w:sz w:val="20"/>
        </w:rPr>
      </w:pPr>
      <w:bookmarkStart w:name="_bookmark99" w:id="102"/>
      <w:bookmarkEnd w:id="102"/>
      <w:r>
        <w:rPr/>
      </w:r>
      <w:r>
        <w:rPr>
          <w:position w:val="7"/>
          <w:sz w:val="13"/>
        </w:rPr>
        <w:t>99 </w:t>
      </w:r>
      <w:r>
        <w:rPr>
          <w:sz w:val="20"/>
        </w:rPr>
        <w:t>Office of the United Nations High Commissioner for Human Rights, above n 26, [20-22].</w:t>
      </w:r>
    </w:p>
    <w:p>
      <w:pPr>
        <w:spacing w:before="0"/>
        <w:ind w:left="390" w:right="0" w:hanging="285"/>
        <w:jc w:val="left"/>
        <w:rPr>
          <w:sz w:val="20"/>
        </w:rPr>
      </w:pPr>
      <w:bookmarkStart w:name="_bookmark100" w:id="103"/>
      <w:bookmarkEnd w:id="103"/>
      <w:r>
        <w:rPr/>
      </w:r>
      <w:r>
        <w:rPr>
          <w:position w:val="7"/>
          <w:sz w:val="13"/>
        </w:rPr>
        <w:t>100 </w:t>
      </w:r>
      <w:r>
        <w:rPr>
          <w:sz w:val="20"/>
        </w:rPr>
        <w:t>Centre for Disability Studies and Disability Law Hub, University of Leeds, ‘Response to Draft General Comment on Article 19’, [1] &lt;</w:t>
      </w:r>
      <w:hyperlink r:id="rId12">
        <w:r>
          <w:rPr>
            <w:sz w:val="20"/>
          </w:rPr>
          <w:t>http://www.ohchr.org</w:t>
        </w:r>
      </w:hyperlink>
      <w:r>
        <w:rPr>
          <w:sz w:val="20"/>
        </w:rPr>
        <w:t>&gt; (accessed 6 February 2018).</w:t>
      </w:r>
    </w:p>
    <w:p>
      <w:pPr>
        <w:spacing w:line="241" w:lineRule="exact" w:before="0"/>
        <w:ind w:left="106" w:right="0" w:firstLine="0"/>
        <w:jc w:val="left"/>
        <w:rPr>
          <w:sz w:val="20"/>
        </w:rPr>
      </w:pPr>
      <w:bookmarkStart w:name="_bookmark101" w:id="104"/>
      <w:bookmarkEnd w:id="104"/>
      <w:r>
        <w:rPr/>
      </w:r>
      <w:r>
        <w:rPr>
          <w:position w:val="7"/>
          <w:sz w:val="13"/>
        </w:rPr>
        <w:t>101 </w:t>
      </w:r>
      <w:r>
        <w:rPr>
          <w:sz w:val="20"/>
        </w:rPr>
        <w:t>WNUSP, above n 67, [12](12).</w:t>
      </w:r>
    </w:p>
    <w:p>
      <w:pPr>
        <w:spacing w:after="0" w:line="241" w:lineRule="exact"/>
        <w:jc w:val="left"/>
        <w:rPr>
          <w:sz w:val="20"/>
        </w:rPr>
        <w:sectPr>
          <w:pgSz w:w="11910" w:h="16840"/>
          <w:pgMar w:header="0" w:footer="523" w:top="1320" w:bottom="720" w:left="1000" w:right="1320"/>
        </w:sectPr>
      </w:pPr>
    </w:p>
    <w:p>
      <w:pPr>
        <w:pStyle w:val="Heading1"/>
        <w:numPr>
          <w:ilvl w:val="0"/>
          <w:numId w:val="5"/>
        </w:numPr>
        <w:tabs>
          <w:tab w:pos="721" w:val="left" w:leader="none"/>
        </w:tabs>
        <w:spacing w:line="240" w:lineRule="auto" w:before="92" w:after="0"/>
        <w:ind w:left="720" w:right="0" w:hanging="382"/>
        <w:jc w:val="both"/>
      </w:pPr>
      <w:r>
        <w:rPr/>
        <w:t>Cost</w:t>
      </w:r>
    </w:p>
    <w:p>
      <w:pPr>
        <w:pStyle w:val="BodyText"/>
        <w:spacing w:before="10"/>
        <w:rPr>
          <w:i/>
          <w:sz w:val="23"/>
        </w:rPr>
      </w:pPr>
    </w:p>
    <w:p>
      <w:pPr>
        <w:pStyle w:val="BodyText"/>
        <w:ind w:left="337" w:right="106"/>
        <w:jc w:val="both"/>
        <w:rPr>
          <w:sz w:val="16"/>
        </w:rPr>
      </w:pPr>
      <w:r>
        <w:rPr/>
        <w:t>The Committee point to recent global financial crises and warn against the disproportionate impact of fiscal downturns on people with disabilities. So-called austerity measures – whether real or contrived – would require specific safeguards, according to the Committee, to prevent disproportionate effect on persons with disabilities.</w:t>
      </w:r>
      <w:hyperlink w:history="true" w:anchor="_bookmark102">
        <w:r>
          <w:rPr>
            <w:position w:val="8"/>
            <w:sz w:val="16"/>
          </w:rPr>
          <w:t>102</w:t>
        </w:r>
        <w:r>
          <w:rPr>
            <w:spacing w:val="-2"/>
            <w:position w:val="8"/>
            <w:sz w:val="16"/>
          </w:rPr>
          <w:t> </w:t>
        </w:r>
      </w:hyperlink>
      <w:r>
        <w:rPr/>
        <w:t>This</w:t>
      </w:r>
      <w:r>
        <w:rPr>
          <w:spacing w:val="-17"/>
        </w:rPr>
        <w:t> </w:t>
      </w:r>
      <w:r>
        <w:rPr/>
        <w:t>directive</w:t>
      </w:r>
      <w:r>
        <w:rPr>
          <w:spacing w:val="-15"/>
        </w:rPr>
        <w:t> </w:t>
      </w:r>
      <w:r>
        <w:rPr/>
        <w:t>is</w:t>
      </w:r>
      <w:r>
        <w:rPr>
          <w:spacing w:val="-15"/>
        </w:rPr>
        <w:t> </w:t>
      </w:r>
      <w:r>
        <w:rPr/>
        <w:t>timely.</w:t>
      </w:r>
      <w:r>
        <w:rPr>
          <w:spacing w:val="-15"/>
        </w:rPr>
        <w:t> </w:t>
      </w:r>
      <w:r>
        <w:rPr/>
        <w:t>Case</w:t>
      </w:r>
      <w:r>
        <w:rPr>
          <w:spacing w:val="-15"/>
        </w:rPr>
        <w:t> </w:t>
      </w:r>
      <w:r>
        <w:rPr/>
        <w:t>law</w:t>
      </w:r>
      <w:r>
        <w:rPr>
          <w:spacing w:val="-16"/>
        </w:rPr>
        <w:t> </w:t>
      </w:r>
      <w:r>
        <w:rPr/>
        <w:t>is</w:t>
      </w:r>
      <w:r>
        <w:rPr>
          <w:spacing w:val="-15"/>
        </w:rPr>
        <w:t> </w:t>
      </w:r>
      <w:r>
        <w:rPr/>
        <w:t>emerging</w:t>
      </w:r>
      <w:r>
        <w:rPr>
          <w:spacing w:val="-16"/>
        </w:rPr>
        <w:t> </w:t>
      </w:r>
      <w:r>
        <w:rPr/>
        <w:t>in</w:t>
      </w:r>
      <w:r>
        <w:rPr>
          <w:spacing w:val="-15"/>
        </w:rPr>
        <w:t> </w:t>
      </w:r>
      <w:r>
        <w:rPr/>
        <w:t>which</w:t>
      </w:r>
      <w:r>
        <w:rPr>
          <w:spacing w:val="-16"/>
        </w:rPr>
        <w:t> </w:t>
      </w:r>
      <w:r>
        <w:rPr/>
        <w:t>austerity</w:t>
      </w:r>
      <w:r>
        <w:rPr>
          <w:spacing w:val="-15"/>
        </w:rPr>
        <w:t> </w:t>
      </w:r>
      <w:r>
        <w:rPr/>
        <w:t>measures appear to influence the imposed limits on the provision of state resources for independent living.</w:t>
      </w:r>
      <w:hyperlink w:history="true" w:anchor="_bookmark103">
        <w:r>
          <w:rPr>
            <w:position w:val="8"/>
            <w:sz w:val="16"/>
          </w:rPr>
          <w:t>103</w:t>
        </w:r>
      </w:hyperlink>
    </w:p>
    <w:p>
      <w:pPr>
        <w:pStyle w:val="BodyText"/>
      </w:pPr>
    </w:p>
    <w:p>
      <w:pPr>
        <w:pStyle w:val="BodyText"/>
        <w:ind w:left="338" w:right="104"/>
        <w:jc w:val="both"/>
        <w:rPr>
          <w:sz w:val="16"/>
        </w:rPr>
      </w:pPr>
      <w:r>
        <w:rPr/>
        <w:t>Cost will inevitably pose a barrier to achieving Art 19 in policy and practice. It is true that care homes and other sites of congregated living might be a more expensive option. Many group homes, for example, are expensive in both the short and long- term.</w:t>
      </w:r>
      <w:hyperlink w:history="true" w:anchor="_bookmark104">
        <w:r>
          <w:rPr>
            <w:position w:val="8"/>
            <w:sz w:val="16"/>
          </w:rPr>
          <w:t>104</w:t>
        </w:r>
      </w:hyperlink>
    </w:p>
    <w:p>
      <w:pPr>
        <w:pStyle w:val="BodyText"/>
      </w:pPr>
    </w:p>
    <w:p>
      <w:pPr>
        <w:pStyle w:val="BodyText"/>
        <w:ind w:left="337" w:right="107"/>
        <w:jc w:val="both"/>
      </w:pPr>
      <w:r>
        <w:rPr/>
        <w:t>On the other hand, there will be instances in which congregate care options are ‘cheaper’, at least in financial terms, even as human costs may be great.</w:t>
      </w:r>
    </w:p>
    <w:p>
      <w:pPr>
        <w:pStyle w:val="BodyText"/>
        <w:spacing w:before="11"/>
        <w:rPr>
          <w:sz w:val="23"/>
        </w:rPr>
      </w:pPr>
    </w:p>
    <w:p>
      <w:pPr>
        <w:pStyle w:val="BodyText"/>
        <w:spacing w:before="1"/>
        <w:ind w:left="337" w:right="106"/>
        <w:jc w:val="both"/>
      </w:pPr>
      <w:r>
        <w:rPr/>
        <w:t>The Committee acknowledge financial cost and the implementation challenges but argue that ‘the level of support required’ may not be invoked to deny the right to independent living and community participation.</w:t>
      </w:r>
      <w:hyperlink w:history="true" w:anchor="_bookmark105">
        <w:r>
          <w:rPr>
            <w:position w:val="8"/>
            <w:sz w:val="16"/>
          </w:rPr>
          <w:t>105 </w:t>
        </w:r>
      </w:hyperlink>
      <w:r>
        <w:rPr/>
        <w:t>This will be particularly challenging for States Parties and civil society actors wishing to keep services from ‘reading down’ their obligations under Art 19, and it will be important to shine a light on any sectoral interests that may run contrary to Art 19 (for example, private group home providers and some public sector unions that seek to retain institutional environments).</w:t>
      </w:r>
    </w:p>
    <w:p>
      <w:pPr>
        <w:pStyle w:val="BodyText"/>
        <w:spacing w:before="1"/>
        <w:rPr>
          <w:sz w:val="23"/>
        </w:rPr>
      </w:pPr>
    </w:p>
    <w:p>
      <w:pPr>
        <w:pStyle w:val="Heading1"/>
        <w:numPr>
          <w:ilvl w:val="0"/>
          <w:numId w:val="5"/>
        </w:numPr>
        <w:tabs>
          <w:tab w:pos="721" w:val="left" w:leader="none"/>
        </w:tabs>
        <w:spacing w:line="240" w:lineRule="auto" w:before="0" w:after="0"/>
        <w:ind w:left="720" w:right="0" w:hanging="382"/>
        <w:jc w:val="both"/>
      </w:pPr>
      <w:r>
        <w:rPr/>
        <w:t>Low and Middle-Income</w:t>
      </w:r>
      <w:r>
        <w:rPr>
          <w:spacing w:val="-15"/>
        </w:rPr>
        <w:t> </w:t>
      </w:r>
      <w:r>
        <w:rPr/>
        <w:t>Countries</w:t>
      </w:r>
    </w:p>
    <w:p>
      <w:pPr>
        <w:pStyle w:val="BodyText"/>
        <w:spacing w:before="10"/>
        <w:rPr>
          <w:i/>
          <w:sz w:val="23"/>
        </w:rPr>
      </w:pPr>
    </w:p>
    <w:p>
      <w:pPr>
        <w:pStyle w:val="BodyText"/>
        <w:spacing w:before="1"/>
        <w:ind w:left="337" w:right="107"/>
        <w:jc w:val="both"/>
      </w:pPr>
      <w:r>
        <w:rPr/>
        <w:t>The General Comment has a strong focus on middle and high-income jurisdictions in Europe, and the broader ‘Anglosphere’.</w:t>
      </w:r>
      <w:hyperlink w:history="true" w:anchor="_bookmark106">
        <w:r>
          <w:rPr>
            <w:position w:val="8"/>
            <w:sz w:val="16"/>
          </w:rPr>
          <w:t>106 </w:t>
        </w:r>
      </w:hyperlink>
      <w:r>
        <w:rPr/>
        <w:t>Deinstitutionalisation emerges as a major concern</w:t>
      </w:r>
      <w:r>
        <w:rPr>
          <w:spacing w:val="-9"/>
        </w:rPr>
        <w:t> </w:t>
      </w:r>
      <w:r>
        <w:rPr/>
        <w:t>of</w:t>
      </w:r>
      <w:r>
        <w:rPr>
          <w:spacing w:val="-10"/>
        </w:rPr>
        <w:t> </w:t>
      </w:r>
      <w:r>
        <w:rPr/>
        <w:t>the</w:t>
      </w:r>
      <w:r>
        <w:rPr>
          <w:spacing w:val="-8"/>
        </w:rPr>
        <w:t> </w:t>
      </w:r>
      <w:r>
        <w:rPr/>
        <w:t>General</w:t>
      </w:r>
      <w:r>
        <w:rPr>
          <w:spacing w:val="-9"/>
        </w:rPr>
        <w:t> </w:t>
      </w:r>
      <w:r>
        <w:rPr/>
        <w:t>Comment,</w:t>
      </w:r>
      <w:r>
        <w:rPr>
          <w:spacing w:val="-10"/>
        </w:rPr>
        <w:t> </w:t>
      </w:r>
      <w:r>
        <w:rPr/>
        <w:t>and</w:t>
      </w:r>
      <w:r>
        <w:rPr>
          <w:spacing w:val="-9"/>
        </w:rPr>
        <w:t> </w:t>
      </w:r>
      <w:r>
        <w:rPr/>
        <w:t>understandably</w:t>
      </w:r>
      <w:r>
        <w:rPr>
          <w:spacing w:val="-9"/>
        </w:rPr>
        <w:t> </w:t>
      </w:r>
      <w:r>
        <w:rPr/>
        <w:t>so.</w:t>
      </w:r>
      <w:r>
        <w:rPr>
          <w:spacing w:val="-8"/>
        </w:rPr>
        <w:t> </w:t>
      </w:r>
      <w:r>
        <w:rPr/>
        <w:t>Yet,</w:t>
      </w:r>
      <w:r>
        <w:rPr>
          <w:spacing w:val="-9"/>
        </w:rPr>
        <w:t> </w:t>
      </w:r>
      <w:r>
        <w:rPr/>
        <w:t>there</w:t>
      </w:r>
      <w:r>
        <w:rPr>
          <w:spacing w:val="-8"/>
        </w:rPr>
        <w:t> </w:t>
      </w:r>
      <w:r>
        <w:rPr/>
        <w:t>may</w:t>
      </w:r>
      <w:r>
        <w:rPr>
          <w:spacing w:val="-9"/>
        </w:rPr>
        <w:t> </w:t>
      </w:r>
      <w:r>
        <w:rPr/>
        <w:t>well</w:t>
      </w:r>
      <w:r>
        <w:rPr>
          <w:spacing w:val="-10"/>
        </w:rPr>
        <w:t> </w:t>
      </w:r>
      <w:r>
        <w:rPr/>
        <w:t>be</w:t>
      </w:r>
      <w:r>
        <w:rPr>
          <w:spacing w:val="-8"/>
        </w:rPr>
        <w:t> </w:t>
      </w:r>
      <w:r>
        <w:rPr/>
        <w:t>more parts of the world in which institutionalisation has not been, at least historically, the major</w:t>
      </w:r>
      <w:r>
        <w:rPr>
          <w:spacing w:val="-20"/>
        </w:rPr>
        <w:t> </w:t>
      </w:r>
      <w:r>
        <w:rPr/>
        <w:t>barrier</w:t>
      </w:r>
      <w:r>
        <w:rPr>
          <w:spacing w:val="-20"/>
        </w:rPr>
        <w:t> </w:t>
      </w:r>
      <w:r>
        <w:rPr/>
        <w:t>to</w:t>
      </w:r>
      <w:r>
        <w:rPr>
          <w:spacing w:val="-19"/>
        </w:rPr>
        <w:t> </w:t>
      </w:r>
      <w:r>
        <w:rPr/>
        <w:t>independence</w:t>
      </w:r>
      <w:r>
        <w:rPr>
          <w:spacing w:val="-20"/>
        </w:rPr>
        <w:t> </w:t>
      </w:r>
      <w:r>
        <w:rPr/>
        <w:t>and</w:t>
      </w:r>
      <w:r>
        <w:rPr>
          <w:spacing w:val="-19"/>
        </w:rPr>
        <w:t> </w:t>
      </w:r>
      <w:r>
        <w:rPr/>
        <w:t>community</w:t>
      </w:r>
      <w:r>
        <w:rPr>
          <w:spacing w:val="-19"/>
        </w:rPr>
        <w:t> </w:t>
      </w:r>
      <w:r>
        <w:rPr/>
        <w:t>participation;</w:t>
      </w:r>
      <w:r>
        <w:rPr>
          <w:spacing w:val="-19"/>
        </w:rPr>
        <w:t> </w:t>
      </w:r>
      <w:r>
        <w:rPr/>
        <w:t>for</w:t>
      </w:r>
      <w:r>
        <w:rPr>
          <w:spacing w:val="-21"/>
        </w:rPr>
        <w:t> </w:t>
      </w:r>
      <w:r>
        <w:rPr/>
        <w:t>example,</w:t>
      </w:r>
      <w:r>
        <w:rPr>
          <w:spacing w:val="-19"/>
        </w:rPr>
        <w:t> </w:t>
      </w:r>
      <w:r>
        <w:rPr/>
        <w:t>in</w:t>
      </w:r>
      <w:r>
        <w:rPr>
          <w:spacing w:val="-19"/>
        </w:rPr>
        <w:t> </w:t>
      </w:r>
      <w:r>
        <w:rPr/>
        <w:t>many</w:t>
      </w:r>
      <w:r>
        <w:rPr>
          <w:spacing w:val="-20"/>
        </w:rPr>
        <w:t> </w:t>
      </w:r>
      <w:r>
        <w:rPr/>
        <w:t>parts of Asia, Africa</w:t>
      </w:r>
      <w:hyperlink w:history="true" w:anchor="_bookmark107">
        <w:r>
          <w:rPr>
            <w:position w:val="8"/>
            <w:sz w:val="16"/>
          </w:rPr>
          <w:t>107 </w:t>
        </w:r>
      </w:hyperlink>
      <w:r>
        <w:rPr/>
        <w:t>and the</w:t>
      </w:r>
      <w:r>
        <w:rPr>
          <w:spacing w:val="0"/>
        </w:rPr>
        <w:t> </w:t>
      </w:r>
      <w:r>
        <w:rPr/>
        <w:t>Pacific.</w:t>
      </w:r>
    </w:p>
    <w:p>
      <w:pPr>
        <w:pStyle w:val="BodyText"/>
        <w:spacing w:before="8"/>
        <w:rPr>
          <w:sz w:val="33"/>
        </w:rPr>
      </w:pPr>
    </w:p>
    <w:p>
      <w:pPr>
        <w:spacing w:line="236" w:lineRule="exact" w:before="0"/>
        <w:ind w:left="106" w:right="0" w:firstLine="0"/>
        <w:jc w:val="left"/>
        <w:rPr>
          <w:sz w:val="20"/>
        </w:rPr>
      </w:pPr>
      <w:bookmarkStart w:name="_bookmark102" w:id="105"/>
      <w:bookmarkEnd w:id="105"/>
      <w:r>
        <w:rPr/>
      </w:r>
      <w:r>
        <w:rPr>
          <w:position w:val="7"/>
          <w:sz w:val="13"/>
        </w:rPr>
        <w:t>102 </w:t>
      </w:r>
      <w:r>
        <w:rPr>
          <w:sz w:val="20"/>
        </w:rPr>
        <w:t>CRPD Committee, above n 6, [38],[43],[62].</w:t>
      </w:r>
    </w:p>
    <w:p>
      <w:pPr>
        <w:spacing w:line="237" w:lineRule="auto" w:before="0"/>
        <w:ind w:left="390" w:right="105" w:hanging="285"/>
        <w:jc w:val="both"/>
        <w:rPr>
          <w:sz w:val="20"/>
        </w:rPr>
      </w:pPr>
      <w:bookmarkStart w:name="_bookmark103" w:id="106"/>
      <w:bookmarkEnd w:id="106"/>
      <w:r>
        <w:rPr/>
      </w:r>
      <w:r>
        <w:rPr>
          <w:position w:val="7"/>
          <w:sz w:val="13"/>
        </w:rPr>
        <w:t>103 </w:t>
      </w:r>
      <w:r>
        <w:rPr>
          <w:sz w:val="20"/>
        </w:rPr>
        <w:t>See –– </w:t>
      </w:r>
      <w:r>
        <w:rPr>
          <w:i/>
          <w:sz w:val="21"/>
        </w:rPr>
        <w:t>Davey v Oxfordshire County Council </w:t>
      </w:r>
      <w:r>
        <w:rPr>
          <w:sz w:val="20"/>
        </w:rPr>
        <w:t>(The Equality &amp; Human Rights Commission and Inclusion London intervening) [2017] EWCA Civ 1308, 1 September 2017.</w:t>
      </w:r>
    </w:p>
    <w:p>
      <w:pPr>
        <w:spacing w:line="232" w:lineRule="auto" w:before="0"/>
        <w:ind w:left="390" w:right="106" w:hanging="285"/>
        <w:jc w:val="both"/>
        <w:rPr>
          <w:sz w:val="20"/>
        </w:rPr>
      </w:pPr>
      <w:bookmarkStart w:name="_bookmark104" w:id="107"/>
      <w:bookmarkEnd w:id="107"/>
      <w:r>
        <w:rPr/>
      </w:r>
      <w:r>
        <w:rPr>
          <w:position w:val="7"/>
          <w:sz w:val="13"/>
        </w:rPr>
        <w:t>104</w:t>
      </w:r>
      <w:r>
        <w:rPr>
          <w:spacing w:val="-17"/>
          <w:position w:val="7"/>
          <w:sz w:val="13"/>
        </w:rPr>
        <w:t> </w:t>
      </w:r>
      <w:r>
        <w:rPr>
          <w:sz w:val="20"/>
        </w:rPr>
        <w:t>E.g.</w:t>
      </w:r>
      <w:r>
        <w:rPr>
          <w:spacing w:val="-25"/>
          <w:sz w:val="20"/>
        </w:rPr>
        <w:t> </w:t>
      </w:r>
      <w:r>
        <w:rPr>
          <w:sz w:val="20"/>
        </w:rPr>
        <w:t>–</w:t>
      </w:r>
      <w:r>
        <w:rPr>
          <w:spacing w:val="-24"/>
          <w:sz w:val="20"/>
        </w:rPr>
        <w:t> </w:t>
      </w:r>
      <w:r>
        <w:rPr>
          <w:sz w:val="20"/>
        </w:rPr>
        <w:t>C</w:t>
      </w:r>
      <w:r>
        <w:rPr>
          <w:spacing w:val="-25"/>
          <w:sz w:val="20"/>
        </w:rPr>
        <w:t> </w:t>
      </w:r>
      <w:r>
        <w:rPr>
          <w:sz w:val="20"/>
        </w:rPr>
        <w:t>Purcal</w:t>
      </w:r>
      <w:r>
        <w:rPr>
          <w:spacing w:val="-24"/>
          <w:sz w:val="20"/>
        </w:rPr>
        <w:t> </w:t>
      </w:r>
      <w:r>
        <w:rPr>
          <w:sz w:val="20"/>
        </w:rPr>
        <w:t>et</w:t>
      </w:r>
      <w:r>
        <w:rPr>
          <w:spacing w:val="-25"/>
          <w:sz w:val="20"/>
        </w:rPr>
        <w:t> </w:t>
      </w:r>
      <w:r>
        <w:rPr>
          <w:sz w:val="20"/>
        </w:rPr>
        <w:t>al.</w:t>
      </w:r>
      <w:r>
        <w:rPr>
          <w:spacing w:val="-24"/>
          <w:sz w:val="20"/>
        </w:rPr>
        <w:t> </w:t>
      </w:r>
      <w:r>
        <w:rPr>
          <w:i/>
          <w:sz w:val="21"/>
        </w:rPr>
        <w:t>Supported</w:t>
      </w:r>
      <w:r>
        <w:rPr>
          <w:i/>
          <w:spacing w:val="-28"/>
          <w:sz w:val="21"/>
        </w:rPr>
        <w:t> </w:t>
      </w:r>
      <w:r>
        <w:rPr>
          <w:i/>
          <w:sz w:val="21"/>
        </w:rPr>
        <w:t>Accommodation</w:t>
      </w:r>
      <w:r>
        <w:rPr>
          <w:i/>
          <w:spacing w:val="-27"/>
          <w:sz w:val="21"/>
        </w:rPr>
        <w:t> </w:t>
      </w:r>
      <w:r>
        <w:rPr>
          <w:i/>
          <w:sz w:val="21"/>
        </w:rPr>
        <w:t>Evaluation</w:t>
      </w:r>
      <w:r>
        <w:rPr>
          <w:i/>
          <w:spacing w:val="-27"/>
          <w:sz w:val="21"/>
        </w:rPr>
        <w:t> </w:t>
      </w:r>
      <w:r>
        <w:rPr>
          <w:i/>
          <w:sz w:val="21"/>
        </w:rPr>
        <w:t>Framework</w:t>
      </w:r>
      <w:r>
        <w:rPr>
          <w:i/>
          <w:spacing w:val="-28"/>
          <w:sz w:val="21"/>
        </w:rPr>
        <w:t> </w:t>
      </w:r>
      <w:r>
        <w:rPr>
          <w:i/>
          <w:sz w:val="21"/>
        </w:rPr>
        <w:t>Summary</w:t>
      </w:r>
      <w:r>
        <w:rPr>
          <w:i/>
          <w:spacing w:val="-28"/>
          <w:sz w:val="21"/>
        </w:rPr>
        <w:t> </w:t>
      </w:r>
      <w:r>
        <w:rPr>
          <w:i/>
          <w:sz w:val="21"/>
        </w:rPr>
        <w:t>Report</w:t>
      </w:r>
      <w:r>
        <w:rPr>
          <w:i/>
          <w:spacing w:val="-28"/>
          <w:sz w:val="21"/>
        </w:rPr>
        <w:t> </w:t>
      </w:r>
      <w:r>
        <w:rPr>
          <w:i/>
          <w:sz w:val="21"/>
        </w:rPr>
        <w:t>(SPRC</w:t>
      </w:r>
      <w:r>
        <w:rPr>
          <w:i/>
          <w:spacing w:val="-28"/>
          <w:sz w:val="21"/>
        </w:rPr>
        <w:t> </w:t>
      </w:r>
      <w:r>
        <w:rPr>
          <w:i/>
          <w:sz w:val="21"/>
        </w:rPr>
        <w:t>Report 31/2014)</w:t>
      </w:r>
      <w:r>
        <w:rPr>
          <w:i/>
          <w:spacing w:val="-26"/>
          <w:sz w:val="21"/>
        </w:rPr>
        <w:t> </w:t>
      </w:r>
      <w:r>
        <w:rPr>
          <w:i/>
          <w:sz w:val="21"/>
        </w:rPr>
        <w:t>for</w:t>
      </w:r>
      <w:r>
        <w:rPr>
          <w:i/>
          <w:spacing w:val="-27"/>
          <w:sz w:val="21"/>
        </w:rPr>
        <w:t> </w:t>
      </w:r>
      <w:r>
        <w:rPr>
          <w:i/>
          <w:sz w:val="21"/>
        </w:rPr>
        <w:t>the</w:t>
      </w:r>
      <w:r>
        <w:rPr>
          <w:i/>
          <w:spacing w:val="-26"/>
          <w:sz w:val="21"/>
        </w:rPr>
        <w:t> </w:t>
      </w:r>
      <w:r>
        <w:rPr>
          <w:i/>
          <w:sz w:val="21"/>
        </w:rPr>
        <w:t>NSW</w:t>
      </w:r>
      <w:r>
        <w:rPr>
          <w:i/>
          <w:spacing w:val="-26"/>
          <w:sz w:val="21"/>
        </w:rPr>
        <w:t> </w:t>
      </w:r>
      <w:r>
        <w:rPr>
          <w:i/>
          <w:sz w:val="21"/>
        </w:rPr>
        <w:t>Department</w:t>
      </w:r>
      <w:r>
        <w:rPr>
          <w:i/>
          <w:spacing w:val="-26"/>
          <w:sz w:val="21"/>
        </w:rPr>
        <w:t> </w:t>
      </w:r>
      <w:r>
        <w:rPr>
          <w:i/>
          <w:sz w:val="21"/>
        </w:rPr>
        <w:t>of</w:t>
      </w:r>
      <w:r>
        <w:rPr>
          <w:i/>
          <w:spacing w:val="-27"/>
          <w:sz w:val="21"/>
        </w:rPr>
        <w:t> </w:t>
      </w:r>
      <w:r>
        <w:rPr>
          <w:i/>
          <w:sz w:val="21"/>
        </w:rPr>
        <w:t>Family</w:t>
      </w:r>
      <w:r>
        <w:rPr>
          <w:i/>
          <w:spacing w:val="-27"/>
          <w:sz w:val="21"/>
        </w:rPr>
        <w:t> </w:t>
      </w:r>
      <w:r>
        <w:rPr>
          <w:i/>
          <w:sz w:val="21"/>
        </w:rPr>
        <w:t>&amp;</w:t>
      </w:r>
      <w:r>
        <w:rPr>
          <w:i/>
          <w:spacing w:val="-26"/>
          <w:sz w:val="21"/>
        </w:rPr>
        <w:t> </w:t>
      </w:r>
      <w:r>
        <w:rPr>
          <w:i/>
          <w:sz w:val="21"/>
        </w:rPr>
        <w:t>Community</w:t>
      </w:r>
      <w:r>
        <w:rPr>
          <w:i/>
          <w:spacing w:val="-27"/>
          <w:sz w:val="21"/>
        </w:rPr>
        <w:t> </w:t>
      </w:r>
      <w:r>
        <w:rPr>
          <w:i/>
          <w:sz w:val="21"/>
        </w:rPr>
        <w:t>Services,</w:t>
      </w:r>
      <w:r>
        <w:rPr>
          <w:i/>
          <w:spacing w:val="-26"/>
          <w:sz w:val="21"/>
        </w:rPr>
        <w:t> </w:t>
      </w:r>
      <w:r>
        <w:rPr>
          <w:i/>
          <w:sz w:val="21"/>
        </w:rPr>
        <w:t>Ageing</w:t>
      </w:r>
      <w:r>
        <w:rPr>
          <w:i/>
          <w:spacing w:val="-27"/>
          <w:sz w:val="21"/>
        </w:rPr>
        <w:t> </w:t>
      </w:r>
      <w:r>
        <w:rPr>
          <w:i/>
          <w:sz w:val="21"/>
        </w:rPr>
        <w:t>Disability</w:t>
      </w:r>
      <w:r>
        <w:rPr>
          <w:i/>
          <w:spacing w:val="-27"/>
          <w:sz w:val="21"/>
        </w:rPr>
        <w:t> </w:t>
      </w:r>
      <w:r>
        <w:rPr>
          <w:i/>
          <w:sz w:val="21"/>
        </w:rPr>
        <w:t>and</w:t>
      </w:r>
      <w:r>
        <w:rPr>
          <w:i/>
          <w:spacing w:val="-27"/>
          <w:sz w:val="21"/>
        </w:rPr>
        <w:t> </w:t>
      </w:r>
      <w:r>
        <w:rPr>
          <w:i/>
          <w:sz w:val="21"/>
        </w:rPr>
        <w:t>Home</w:t>
      </w:r>
      <w:r>
        <w:rPr>
          <w:i/>
          <w:spacing w:val="-26"/>
          <w:sz w:val="21"/>
        </w:rPr>
        <w:t> </w:t>
      </w:r>
      <w:r>
        <w:rPr>
          <w:i/>
          <w:sz w:val="21"/>
        </w:rPr>
        <w:t>Care </w:t>
      </w:r>
      <w:r>
        <w:rPr>
          <w:sz w:val="20"/>
        </w:rPr>
        <w:t>(Sydney: Social Policy Research Centre, UNSW Australia, 2014),</w:t>
      </w:r>
      <w:r>
        <w:rPr>
          <w:spacing w:val="-10"/>
          <w:sz w:val="20"/>
        </w:rPr>
        <w:t> </w:t>
      </w:r>
      <w:r>
        <w:rPr>
          <w:sz w:val="20"/>
        </w:rPr>
        <w:t>[37].</w:t>
      </w:r>
    </w:p>
    <w:p>
      <w:pPr>
        <w:spacing w:line="241" w:lineRule="exact" w:before="0"/>
        <w:ind w:left="106" w:right="0" w:firstLine="0"/>
        <w:jc w:val="left"/>
        <w:rPr>
          <w:sz w:val="20"/>
        </w:rPr>
      </w:pPr>
      <w:bookmarkStart w:name="_bookmark105" w:id="108"/>
      <w:bookmarkEnd w:id="108"/>
      <w:r>
        <w:rPr/>
      </w:r>
      <w:r>
        <w:rPr>
          <w:position w:val="7"/>
          <w:sz w:val="13"/>
        </w:rPr>
        <w:t>105 </w:t>
      </w:r>
      <w:r>
        <w:rPr>
          <w:sz w:val="20"/>
        </w:rPr>
        <w:t>CRPD Committee, above n 6, [20].</w:t>
      </w:r>
    </w:p>
    <w:p>
      <w:pPr>
        <w:spacing w:before="0"/>
        <w:ind w:left="390" w:right="105" w:hanging="284"/>
        <w:jc w:val="both"/>
        <w:rPr>
          <w:sz w:val="20"/>
        </w:rPr>
      </w:pPr>
      <w:bookmarkStart w:name="_bookmark106" w:id="109"/>
      <w:bookmarkEnd w:id="109"/>
      <w:r>
        <w:rPr/>
      </w:r>
      <w:r>
        <w:rPr>
          <w:position w:val="7"/>
          <w:sz w:val="13"/>
        </w:rPr>
        <w:t>106 </w:t>
      </w:r>
      <w:r>
        <w:rPr>
          <w:sz w:val="20"/>
        </w:rPr>
        <w:t>This point was made quite strongly in a webinar by Inclusion International on preparing a response to the draft General Comment. See –– Inclusion International, ‘Video: Preparing Feedback to the CRPD Committee on the Draft General Comment on Article 19’ &lt;</w:t>
      </w:r>
      <w:hyperlink r:id="rId20">
        <w:r>
          <w:rPr>
            <w:sz w:val="20"/>
          </w:rPr>
          <w:t>http://inclusion-international.org/video-</w:t>
        </w:r>
      </w:hyperlink>
      <w:r>
        <w:rPr>
          <w:sz w:val="20"/>
        </w:rPr>
        <w:t> preparing-feedback-to-the-crpd-committee-on-the-draft-general-comment-on-article-19/&gt; (accessed 26/03/18).</w:t>
      </w:r>
    </w:p>
    <w:p>
      <w:pPr>
        <w:spacing w:before="0"/>
        <w:ind w:left="390" w:right="106" w:hanging="285"/>
        <w:jc w:val="both"/>
        <w:rPr>
          <w:sz w:val="20"/>
        </w:rPr>
      </w:pPr>
      <w:bookmarkStart w:name="_bookmark107" w:id="110"/>
      <w:bookmarkEnd w:id="110"/>
      <w:r>
        <w:rPr/>
      </w:r>
      <w:r>
        <w:rPr>
          <w:position w:val="7"/>
          <w:sz w:val="13"/>
        </w:rPr>
        <w:t>107 </w:t>
      </w:r>
      <w:r>
        <w:rPr>
          <w:sz w:val="20"/>
        </w:rPr>
        <w:t>Elizabeth Kamundia has elaborated on this point with regards to Africa, and a specific focus on Kenya. See –– E Kamundia, ‘Choice, Support and Inclusion: Implementing Article 19 of the Convention on the</w:t>
      </w:r>
    </w:p>
    <w:p>
      <w:pPr>
        <w:spacing w:after="0"/>
        <w:jc w:val="both"/>
        <w:rPr>
          <w:sz w:val="20"/>
        </w:rPr>
        <w:sectPr>
          <w:pgSz w:w="11910" w:h="16840"/>
          <w:pgMar w:header="0" w:footer="523" w:top="1300" w:bottom="720" w:left="1000" w:right="1320"/>
        </w:sectPr>
      </w:pPr>
    </w:p>
    <w:p>
      <w:pPr>
        <w:pStyle w:val="BodyText"/>
        <w:spacing w:before="111"/>
        <w:ind w:left="337" w:right="106"/>
        <w:jc w:val="both"/>
      </w:pPr>
      <w:r>
        <w:rPr/>
        <w:t>There are clear exceptions to the above generalisation, as the Users and Survivors of Psychiatry Kenya and the Japan National Assembly of Disabled Peoples’ International point</w:t>
      </w:r>
      <w:r>
        <w:rPr>
          <w:spacing w:val="-9"/>
        </w:rPr>
        <w:t> </w:t>
      </w:r>
      <w:r>
        <w:rPr/>
        <w:t>out</w:t>
      </w:r>
      <w:r>
        <w:rPr>
          <w:spacing w:val="-9"/>
        </w:rPr>
        <w:t> </w:t>
      </w:r>
      <w:r>
        <w:rPr/>
        <w:t>in</w:t>
      </w:r>
      <w:r>
        <w:rPr>
          <w:spacing w:val="-9"/>
        </w:rPr>
        <w:t> </w:t>
      </w:r>
      <w:r>
        <w:rPr/>
        <w:t>their</w:t>
      </w:r>
      <w:r>
        <w:rPr>
          <w:spacing w:val="-9"/>
        </w:rPr>
        <w:t> </w:t>
      </w:r>
      <w:r>
        <w:rPr/>
        <w:t>submissions</w:t>
      </w:r>
      <w:r>
        <w:rPr>
          <w:spacing w:val="-8"/>
        </w:rPr>
        <w:t> </w:t>
      </w:r>
      <w:r>
        <w:rPr/>
        <w:t>to</w:t>
      </w:r>
      <w:r>
        <w:rPr>
          <w:spacing w:val="-9"/>
        </w:rPr>
        <w:t> </w:t>
      </w:r>
      <w:r>
        <w:rPr/>
        <w:t>the</w:t>
      </w:r>
      <w:r>
        <w:rPr>
          <w:spacing w:val="-8"/>
        </w:rPr>
        <w:t> </w:t>
      </w:r>
      <w:r>
        <w:rPr/>
        <w:t>Committee.</w:t>
      </w:r>
      <w:hyperlink w:history="true" w:anchor="_bookmark108">
        <w:r>
          <w:rPr>
            <w:position w:val="8"/>
            <w:sz w:val="16"/>
          </w:rPr>
          <w:t>108</w:t>
        </w:r>
        <w:r>
          <w:rPr>
            <w:spacing w:val="-2"/>
            <w:position w:val="8"/>
            <w:sz w:val="16"/>
          </w:rPr>
          <w:t> </w:t>
        </w:r>
      </w:hyperlink>
      <w:r>
        <w:rPr/>
        <w:t>Notably,</w:t>
      </w:r>
      <w:r>
        <w:rPr>
          <w:spacing w:val="-7"/>
        </w:rPr>
        <w:t> </w:t>
      </w:r>
      <w:r>
        <w:rPr/>
        <w:t>these</w:t>
      </w:r>
      <w:r>
        <w:rPr>
          <w:spacing w:val="-8"/>
        </w:rPr>
        <w:t> </w:t>
      </w:r>
      <w:r>
        <w:rPr/>
        <w:t>are</w:t>
      </w:r>
      <w:r>
        <w:rPr>
          <w:spacing w:val="-9"/>
        </w:rPr>
        <w:t> </w:t>
      </w:r>
      <w:r>
        <w:rPr/>
        <w:t>two</w:t>
      </w:r>
      <w:r>
        <w:rPr>
          <w:spacing w:val="-7"/>
        </w:rPr>
        <w:t> </w:t>
      </w:r>
      <w:r>
        <w:rPr/>
        <w:t>submissions among only four from Asia and Africa, the other two coming from the Government of Mongolia and the India-based organisation, Transforming Communities for Inclusion- Asia (TCI-Asia).</w:t>
      </w:r>
      <w:hyperlink w:history="true" w:anchor="_bookmark109">
        <w:r>
          <w:rPr>
            <w:position w:val="8"/>
            <w:sz w:val="16"/>
          </w:rPr>
          <w:t>109 </w:t>
        </w:r>
      </w:hyperlink>
      <w:r>
        <w:rPr/>
        <w:t>TCI-Asia report a troubling development in the recent growth of institutions in Asia, noting</w:t>
      </w:r>
      <w:r>
        <w:rPr>
          <w:spacing w:val="-3"/>
        </w:rPr>
        <w:t> </w:t>
      </w:r>
      <w:r>
        <w:rPr/>
        <w:t>that:</w:t>
      </w:r>
    </w:p>
    <w:p>
      <w:pPr>
        <w:spacing w:before="201"/>
        <w:ind w:left="905" w:right="163" w:firstLine="0"/>
        <w:jc w:val="both"/>
        <w:rPr>
          <w:sz w:val="13"/>
        </w:rPr>
      </w:pPr>
      <w:r>
        <w:rPr>
          <w:sz w:val="20"/>
        </w:rPr>
        <w:t>[e]ven though mental health legislations do not exist in many [Asian] countries, and some have [only]</w:t>
      </w:r>
      <w:r>
        <w:rPr>
          <w:spacing w:val="-8"/>
          <w:sz w:val="20"/>
        </w:rPr>
        <w:t> </w:t>
      </w:r>
      <w:r>
        <w:rPr>
          <w:sz w:val="20"/>
        </w:rPr>
        <w:t>recently</w:t>
      </w:r>
      <w:r>
        <w:rPr>
          <w:spacing w:val="-9"/>
          <w:sz w:val="20"/>
        </w:rPr>
        <w:t> </w:t>
      </w:r>
      <w:r>
        <w:rPr>
          <w:sz w:val="20"/>
        </w:rPr>
        <w:t>adopted</w:t>
      </w:r>
      <w:r>
        <w:rPr>
          <w:spacing w:val="-9"/>
          <w:sz w:val="20"/>
        </w:rPr>
        <w:t> </w:t>
      </w:r>
      <w:r>
        <w:rPr>
          <w:sz w:val="20"/>
        </w:rPr>
        <w:t>new</w:t>
      </w:r>
      <w:r>
        <w:rPr>
          <w:spacing w:val="-8"/>
          <w:sz w:val="20"/>
        </w:rPr>
        <w:t> </w:t>
      </w:r>
      <w:r>
        <w:rPr>
          <w:sz w:val="20"/>
        </w:rPr>
        <w:t>coercive</w:t>
      </w:r>
      <w:r>
        <w:rPr>
          <w:spacing w:val="-8"/>
          <w:sz w:val="20"/>
        </w:rPr>
        <w:t> </w:t>
      </w:r>
      <w:r>
        <w:rPr>
          <w:sz w:val="20"/>
        </w:rPr>
        <w:t>mental</w:t>
      </w:r>
      <w:r>
        <w:rPr>
          <w:spacing w:val="-9"/>
          <w:sz w:val="20"/>
        </w:rPr>
        <w:t> </w:t>
      </w:r>
      <w:r>
        <w:rPr>
          <w:sz w:val="20"/>
        </w:rPr>
        <w:t>health</w:t>
      </w:r>
      <w:r>
        <w:rPr>
          <w:spacing w:val="-9"/>
          <w:sz w:val="20"/>
        </w:rPr>
        <w:t> </w:t>
      </w:r>
      <w:r>
        <w:rPr>
          <w:sz w:val="20"/>
        </w:rPr>
        <w:t>laws,</w:t>
      </w:r>
      <w:r>
        <w:rPr>
          <w:spacing w:val="-8"/>
          <w:sz w:val="20"/>
        </w:rPr>
        <w:t> </w:t>
      </w:r>
      <w:r>
        <w:rPr>
          <w:sz w:val="20"/>
        </w:rPr>
        <w:t>mental</w:t>
      </w:r>
      <w:r>
        <w:rPr>
          <w:spacing w:val="-9"/>
          <w:sz w:val="20"/>
        </w:rPr>
        <w:t> </w:t>
      </w:r>
      <w:r>
        <w:rPr>
          <w:sz w:val="20"/>
        </w:rPr>
        <w:t>institutions</w:t>
      </w:r>
      <w:r>
        <w:rPr>
          <w:spacing w:val="-8"/>
          <w:sz w:val="20"/>
        </w:rPr>
        <w:t> </w:t>
      </w:r>
      <w:r>
        <w:rPr>
          <w:sz w:val="20"/>
        </w:rPr>
        <w:t>are</w:t>
      </w:r>
      <w:r>
        <w:rPr>
          <w:spacing w:val="-8"/>
          <w:sz w:val="20"/>
        </w:rPr>
        <w:t> </w:t>
      </w:r>
      <w:r>
        <w:rPr>
          <w:sz w:val="20"/>
        </w:rPr>
        <w:t>coming</w:t>
      </w:r>
      <w:r>
        <w:rPr>
          <w:spacing w:val="-9"/>
          <w:sz w:val="20"/>
        </w:rPr>
        <w:t> </w:t>
      </w:r>
      <w:r>
        <w:rPr>
          <w:sz w:val="20"/>
        </w:rPr>
        <w:t>up</w:t>
      </w:r>
      <w:r>
        <w:rPr>
          <w:spacing w:val="-9"/>
          <w:sz w:val="20"/>
        </w:rPr>
        <w:t> </w:t>
      </w:r>
      <w:r>
        <w:rPr>
          <w:sz w:val="20"/>
        </w:rPr>
        <w:t>quite fast, resulting in the escalation of barriers to</w:t>
      </w:r>
      <w:r>
        <w:rPr>
          <w:spacing w:val="-7"/>
          <w:sz w:val="20"/>
        </w:rPr>
        <w:t> </w:t>
      </w:r>
      <w:r>
        <w:rPr>
          <w:sz w:val="20"/>
        </w:rPr>
        <w:t>inclusion.</w:t>
      </w:r>
      <w:hyperlink w:history="true" w:anchor="_bookmark110">
        <w:r>
          <w:rPr>
            <w:position w:val="7"/>
            <w:sz w:val="13"/>
          </w:rPr>
          <w:t>110</w:t>
        </w:r>
      </w:hyperlink>
    </w:p>
    <w:p>
      <w:pPr>
        <w:pStyle w:val="BodyText"/>
        <w:spacing w:before="200"/>
        <w:ind w:left="338" w:right="106"/>
        <w:jc w:val="both"/>
      </w:pPr>
      <w:r>
        <w:rPr/>
        <w:t>Bhargavi Davar (who leads TCI-Asia) has argued elsewhere that CRPD and legal capacity debates are often presented by Anglosphere commentators in universal terms.</w:t>
      </w:r>
      <w:hyperlink w:history="true" w:anchor="_bookmark111">
        <w:r>
          <w:rPr>
            <w:position w:val="8"/>
            <w:sz w:val="16"/>
          </w:rPr>
          <w:t>111 </w:t>
        </w:r>
      </w:hyperlink>
      <w:r>
        <w:rPr/>
        <w:t>The General Comment may leave the Committee open to a similar charge.</w:t>
      </w:r>
    </w:p>
    <w:p>
      <w:pPr>
        <w:pStyle w:val="BodyText"/>
        <w:spacing w:before="240"/>
        <w:ind w:left="338"/>
      </w:pPr>
      <w:r>
        <w:rPr/>
        <w:t>The Committee does state that:</w:t>
      </w:r>
    </w:p>
    <w:p>
      <w:pPr>
        <w:spacing w:before="202"/>
        <w:ind w:left="905" w:right="163" w:firstLine="0"/>
        <w:jc w:val="both"/>
        <w:rPr>
          <w:sz w:val="13"/>
        </w:rPr>
      </w:pPr>
      <w:r>
        <w:rPr>
          <w:sz w:val="20"/>
        </w:rPr>
        <w:t>Article</w:t>
      </w:r>
      <w:r>
        <w:rPr>
          <w:spacing w:val="-13"/>
          <w:sz w:val="20"/>
        </w:rPr>
        <w:t> </w:t>
      </w:r>
      <w:r>
        <w:rPr>
          <w:sz w:val="20"/>
        </w:rPr>
        <w:t>19</w:t>
      </w:r>
      <w:r>
        <w:rPr>
          <w:spacing w:val="-13"/>
          <w:sz w:val="20"/>
        </w:rPr>
        <w:t> </w:t>
      </w:r>
      <w:r>
        <w:rPr>
          <w:sz w:val="20"/>
        </w:rPr>
        <w:t>reflects</w:t>
      </w:r>
      <w:r>
        <w:rPr>
          <w:spacing w:val="-14"/>
          <w:sz w:val="20"/>
        </w:rPr>
        <w:t> </w:t>
      </w:r>
      <w:r>
        <w:rPr>
          <w:sz w:val="20"/>
        </w:rPr>
        <w:t>the</w:t>
      </w:r>
      <w:r>
        <w:rPr>
          <w:spacing w:val="-13"/>
          <w:sz w:val="20"/>
        </w:rPr>
        <w:t> </w:t>
      </w:r>
      <w:r>
        <w:rPr>
          <w:sz w:val="20"/>
        </w:rPr>
        <w:t>diversity</w:t>
      </w:r>
      <w:r>
        <w:rPr>
          <w:spacing w:val="-13"/>
          <w:sz w:val="20"/>
        </w:rPr>
        <w:t> </w:t>
      </w:r>
      <w:r>
        <w:rPr>
          <w:sz w:val="20"/>
        </w:rPr>
        <w:t>of</w:t>
      </w:r>
      <w:r>
        <w:rPr>
          <w:spacing w:val="-15"/>
          <w:sz w:val="20"/>
        </w:rPr>
        <w:t> </w:t>
      </w:r>
      <w:r>
        <w:rPr>
          <w:sz w:val="20"/>
        </w:rPr>
        <w:t>cultural</w:t>
      </w:r>
      <w:r>
        <w:rPr>
          <w:spacing w:val="-13"/>
          <w:sz w:val="20"/>
        </w:rPr>
        <w:t> </w:t>
      </w:r>
      <w:r>
        <w:rPr>
          <w:sz w:val="20"/>
        </w:rPr>
        <w:t>approaches</w:t>
      </w:r>
      <w:r>
        <w:rPr>
          <w:spacing w:val="-14"/>
          <w:sz w:val="20"/>
        </w:rPr>
        <w:t> </w:t>
      </w:r>
      <w:r>
        <w:rPr>
          <w:sz w:val="20"/>
        </w:rPr>
        <w:t>to</w:t>
      </w:r>
      <w:r>
        <w:rPr>
          <w:spacing w:val="-13"/>
          <w:sz w:val="20"/>
        </w:rPr>
        <w:t> </w:t>
      </w:r>
      <w:r>
        <w:rPr>
          <w:sz w:val="20"/>
        </w:rPr>
        <w:t>human</w:t>
      </w:r>
      <w:r>
        <w:rPr>
          <w:spacing w:val="-15"/>
          <w:sz w:val="20"/>
        </w:rPr>
        <w:t> </w:t>
      </w:r>
      <w:r>
        <w:rPr>
          <w:sz w:val="20"/>
        </w:rPr>
        <w:t>living</w:t>
      </w:r>
      <w:r>
        <w:rPr>
          <w:spacing w:val="-14"/>
          <w:sz w:val="20"/>
        </w:rPr>
        <w:t> </w:t>
      </w:r>
      <w:r>
        <w:rPr>
          <w:sz w:val="20"/>
        </w:rPr>
        <w:t>and</w:t>
      </w:r>
      <w:r>
        <w:rPr>
          <w:spacing w:val="-14"/>
          <w:sz w:val="20"/>
        </w:rPr>
        <w:t> </w:t>
      </w:r>
      <w:r>
        <w:rPr>
          <w:sz w:val="20"/>
        </w:rPr>
        <w:t>ensures</w:t>
      </w:r>
      <w:r>
        <w:rPr>
          <w:spacing w:val="-14"/>
          <w:sz w:val="20"/>
        </w:rPr>
        <w:t> </w:t>
      </w:r>
      <w:r>
        <w:rPr>
          <w:sz w:val="20"/>
        </w:rPr>
        <w:t>that</w:t>
      </w:r>
      <w:r>
        <w:rPr>
          <w:spacing w:val="-13"/>
          <w:sz w:val="20"/>
        </w:rPr>
        <w:t> </w:t>
      </w:r>
      <w:r>
        <w:rPr>
          <w:sz w:val="20"/>
        </w:rPr>
        <w:t>its</w:t>
      </w:r>
      <w:r>
        <w:rPr>
          <w:spacing w:val="-13"/>
          <w:sz w:val="20"/>
        </w:rPr>
        <w:t> </w:t>
      </w:r>
      <w:r>
        <w:rPr>
          <w:sz w:val="20"/>
        </w:rPr>
        <w:t>content is not biased towards certain cultural norms and</w:t>
      </w:r>
      <w:r>
        <w:rPr>
          <w:spacing w:val="-7"/>
          <w:sz w:val="20"/>
        </w:rPr>
        <w:t> </w:t>
      </w:r>
      <w:r>
        <w:rPr>
          <w:sz w:val="20"/>
        </w:rPr>
        <w:t>values.</w:t>
      </w:r>
      <w:hyperlink w:history="true" w:anchor="_bookmark112">
        <w:r>
          <w:rPr>
            <w:position w:val="7"/>
            <w:sz w:val="13"/>
          </w:rPr>
          <w:t>112</w:t>
        </w:r>
      </w:hyperlink>
    </w:p>
    <w:p>
      <w:pPr>
        <w:pStyle w:val="BodyText"/>
        <w:spacing w:before="198"/>
        <w:ind w:left="337" w:right="106"/>
        <w:jc w:val="both"/>
      </w:pPr>
      <w:r>
        <w:rPr/>
        <w:t>Perhaps this point could have been elaborated upon, and may be a fruitful area for future research. Davar again has argued that non-Western, low and middle income countries tend to be more concerned with developing inclusive and community-based support,</w:t>
      </w:r>
      <w:hyperlink w:history="true" w:anchor="_bookmark113">
        <w:r>
          <w:rPr>
            <w:position w:val="8"/>
            <w:sz w:val="16"/>
          </w:rPr>
          <w:t>113 </w:t>
        </w:r>
      </w:hyperlink>
      <w:r>
        <w:rPr/>
        <w:t>rather than curtailing coercive state-based interventions.</w:t>
      </w:r>
      <w:hyperlink w:history="true" w:anchor="_bookmark114">
        <w:r>
          <w:rPr>
            <w:position w:val="8"/>
            <w:sz w:val="16"/>
          </w:rPr>
          <w:t>114 </w:t>
        </w:r>
      </w:hyperlink>
      <w:r>
        <w:rPr/>
        <w:t>Advocates in these countries may be more concerned with family-led or localised forms of segregation, such as ‘Pasung’ in Indonesia,</w:t>
      </w:r>
      <w:hyperlink w:history="true" w:anchor="_bookmark115">
        <w:r>
          <w:rPr>
            <w:position w:val="8"/>
            <w:sz w:val="16"/>
          </w:rPr>
          <w:t>115 </w:t>
        </w:r>
      </w:hyperlink>
      <w:r>
        <w:rPr/>
        <w:t>more so than state-based incursions.</w:t>
      </w:r>
    </w:p>
    <w:p>
      <w:pPr>
        <w:pStyle w:val="BodyText"/>
        <w:rPr>
          <w:sz w:val="28"/>
        </w:rPr>
      </w:pPr>
    </w:p>
    <w:p>
      <w:pPr>
        <w:pStyle w:val="BodyText"/>
        <w:spacing w:before="10"/>
        <w:rPr>
          <w:sz w:val="22"/>
        </w:rPr>
      </w:pPr>
    </w:p>
    <w:p>
      <w:pPr>
        <w:spacing w:line="237" w:lineRule="auto" w:before="0"/>
        <w:ind w:left="390" w:right="108" w:firstLine="0"/>
        <w:jc w:val="both"/>
        <w:rPr>
          <w:sz w:val="20"/>
        </w:rPr>
      </w:pPr>
      <w:r>
        <w:rPr>
          <w:sz w:val="20"/>
        </w:rPr>
        <w:t>Rights</w:t>
      </w:r>
      <w:r>
        <w:rPr>
          <w:spacing w:val="-19"/>
          <w:sz w:val="20"/>
        </w:rPr>
        <w:t> </w:t>
      </w:r>
      <w:r>
        <w:rPr>
          <w:sz w:val="20"/>
        </w:rPr>
        <w:t>of</w:t>
      </w:r>
      <w:r>
        <w:rPr>
          <w:spacing w:val="-19"/>
          <w:sz w:val="20"/>
        </w:rPr>
        <w:t> </w:t>
      </w:r>
      <w:r>
        <w:rPr>
          <w:sz w:val="20"/>
        </w:rPr>
        <w:t>Persons</w:t>
      </w:r>
      <w:r>
        <w:rPr>
          <w:spacing w:val="-19"/>
          <w:sz w:val="20"/>
        </w:rPr>
        <w:t> </w:t>
      </w:r>
      <w:r>
        <w:rPr>
          <w:sz w:val="20"/>
        </w:rPr>
        <w:t>with</w:t>
      </w:r>
      <w:r>
        <w:rPr>
          <w:spacing w:val="-19"/>
          <w:sz w:val="20"/>
        </w:rPr>
        <w:t> </w:t>
      </w:r>
      <w:r>
        <w:rPr>
          <w:sz w:val="20"/>
        </w:rPr>
        <w:t>Disabilities</w:t>
      </w:r>
      <w:r>
        <w:rPr>
          <w:spacing w:val="-19"/>
          <w:sz w:val="20"/>
        </w:rPr>
        <w:t> </w:t>
      </w:r>
      <w:r>
        <w:rPr>
          <w:sz w:val="20"/>
        </w:rPr>
        <w:t>in</w:t>
      </w:r>
      <w:r>
        <w:rPr>
          <w:spacing w:val="-19"/>
          <w:sz w:val="20"/>
        </w:rPr>
        <w:t> </w:t>
      </w:r>
      <w:r>
        <w:rPr>
          <w:sz w:val="20"/>
        </w:rPr>
        <w:t>Kenya’</w:t>
      </w:r>
      <w:r>
        <w:rPr>
          <w:spacing w:val="-19"/>
          <w:sz w:val="20"/>
        </w:rPr>
        <w:t> </w:t>
      </w:r>
      <w:r>
        <w:rPr>
          <w:sz w:val="20"/>
        </w:rPr>
        <w:t>in</w:t>
      </w:r>
      <w:r>
        <w:rPr>
          <w:spacing w:val="-19"/>
          <w:sz w:val="20"/>
        </w:rPr>
        <w:t> </w:t>
      </w:r>
      <w:r>
        <w:rPr>
          <w:i/>
          <w:sz w:val="21"/>
        </w:rPr>
        <w:t>African</w:t>
      </w:r>
      <w:r>
        <w:rPr>
          <w:i/>
          <w:spacing w:val="-23"/>
          <w:sz w:val="21"/>
        </w:rPr>
        <w:t> </w:t>
      </w:r>
      <w:r>
        <w:rPr>
          <w:i/>
          <w:sz w:val="21"/>
        </w:rPr>
        <w:t>Yearbook</w:t>
      </w:r>
      <w:r>
        <w:rPr>
          <w:i/>
          <w:spacing w:val="-22"/>
          <w:sz w:val="21"/>
        </w:rPr>
        <w:t> </w:t>
      </w:r>
      <w:r>
        <w:rPr>
          <w:i/>
          <w:sz w:val="21"/>
        </w:rPr>
        <w:t>on</w:t>
      </w:r>
      <w:r>
        <w:rPr>
          <w:i/>
          <w:spacing w:val="-23"/>
          <w:sz w:val="21"/>
        </w:rPr>
        <w:t> </w:t>
      </w:r>
      <w:r>
        <w:rPr>
          <w:i/>
          <w:sz w:val="21"/>
        </w:rPr>
        <w:t>Disability</w:t>
      </w:r>
      <w:r>
        <w:rPr>
          <w:i/>
          <w:spacing w:val="-22"/>
          <w:sz w:val="21"/>
        </w:rPr>
        <w:t> </w:t>
      </w:r>
      <w:r>
        <w:rPr>
          <w:i/>
          <w:sz w:val="21"/>
        </w:rPr>
        <w:t>Rights</w:t>
      </w:r>
      <w:r>
        <w:rPr>
          <w:i/>
          <w:spacing w:val="-22"/>
          <w:sz w:val="21"/>
        </w:rPr>
        <w:t> </w:t>
      </w:r>
      <w:r>
        <w:rPr>
          <w:sz w:val="20"/>
        </w:rPr>
        <w:t>(Pretoria</w:t>
      </w:r>
      <w:r>
        <w:rPr>
          <w:spacing w:val="-19"/>
          <w:sz w:val="20"/>
        </w:rPr>
        <w:t> </w:t>
      </w:r>
      <w:r>
        <w:rPr>
          <w:sz w:val="20"/>
        </w:rPr>
        <w:t>Law</w:t>
      </w:r>
      <w:r>
        <w:rPr>
          <w:spacing w:val="-19"/>
          <w:sz w:val="20"/>
        </w:rPr>
        <w:t> </w:t>
      </w:r>
      <w:r>
        <w:rPr>
          <w:sz w:val="20"/>
        </w:rPr>
        <w:t>Press, 2013)</w:t>
      </w:r>
    </w:p>
    <w:p>
      <w:pPr>
        <w:spacing w:line="241" w:lineRule="exact" w:before="1"/>
        <w:ind w:left="355" w:right="0" w:firstLine="0"/>
        <w:jc w:val="left"/>
        <w:rPr>
          <w:sz w:val="20"/>
        </w:rPr>
      </w:pPr>
      <w:r>
        <w:rPr>
          <w:sz w:val="20"/>
        </w:rPr>
        <w:t>&lt;</w:t>
      </w:r>
      <w:hyperlink r:id="rId21">
        <w:r>
          <w:rPr>
            <w:color w:val="0563C1"/>
            <w:sz w:val="20"/>
            <w:u w:val="single" w:color="0563C1"/>
          </w:rPr>
          <w:t>http://www1.chr.up.ac.za/images/files/publications/adry/adry_volume1_2013.pdf</w:t>
        </w:r>
      </w:hyperlink>
      <w:r>
        <w:rPr>
          <w:color w:val="0563C1"/>
          <w:sz w:val="20"/>
          <w:u w:val="single" w:color="0563C1"/>
        </w:rPr>
        <w:t>&gt;.</w:t>
      </w:r>
    </w:p>
    <w:p>
      <w:pPr>
        <w:spacing w:before="0"/>
        <w:ind w:left="390" w:right="105" w:hanging="285"/>
        <w:jc w:val="both"/>
        <w:rPr>
          <w:sz w:val="20"/>
        </w:rPr>
      </w:pPr>
      <w:bookmarkStart w:name="_bookmark108" w:id="111"/>
      <w:bookmarkEnd w:id="111"/>
      <w:r>
        <w:rPr/>
      </w:r>
      <w:r>
        <w:rPr>
          <w:position w:val="7"/>
          <w:sz w:val="13"/>
        </w:rPr>
        <w:t>108</w:t>
      </w:r>
      <w:r>
        <w:rPr>
          <w:spacing w:val="-3"/>
          <w:position w:val="7"/>
          <w:sz w:val="13"/>
        </w:rPr>
        <w:t> </w:t>
      </w:r>
      <w:r>
        <w:rPr>
          <w:sz w:val="20"/>
        </w:rPr>
        <w:t>Users</w:t>
      </w:r>
      <w:r>
        <w:rPr>
          <w:spacing w:val="-15"/>
          <w:sz w:val="20"/>
        </w:rPr>
        <w:t> </w:t>
      </w:r>
      <w:r>
        <w:rPr>
          <w:sz w:val="20"/>
        </w:rPr>
        <w:t>and</w:t>
      </w:r>
      <w:r>
        <w:rPr>
          <w:spacing w:val="-15"/>
          <w:sz w:val="20"/>
        </w:rPr>
        <w:t> </w:t>
      </w:r>
      <w:r>
        <w:rPr>
          <w:sz w:val="20"/>
        </w:rPr>
        <w:t>Survivors</w:t>
      </w:r>
      <w:r>
        <w:rPr>
          <w:spacing w:val="-15"/>
          <w:sz w:val="20"/>
        </w:rPr>
        <w:t> </w:t>
      </w:r>
      <w:r>
        <w:rPr>
          <w:sz w:val="20"/>
        </w:rPr>
        <w:t>of</w:t>
      </w:r>
      <w:r>
        <w:rPr>
          <w:spacing w:val="-15"/>
          <w:sz w:val="20"/>
        </w:rPr>
        <w:t> </w:t>
      </w:r>
      <w:r>
        <w:rPr>
          <w:sz w:val="20"/>
        </w:rPr>
        <w:t>Psychiatry</w:t>
      </w:r>
      <w:r>
        <w:rPr>
          <w:spacing w:val="-15"/>
          <w:sz w:val="20"/>
        </w:rPr>
        <w:t> </w:t>
      </w:r>
      <w:r>
        <w:rPr>
          <w:sz w:val="20"/>
        </w:rPr>
        <w:t>–</w:t>
      </w:r>
      <w:r>
        <w:rPr>
          <w:spacing w:val="-15"/>
          <w:sz w:val="20"/>
        </w:rPr>
        <w:t> </w:t>
      </w:r>
      <w:r>
        <w:rPr>
          <w:sz w:val="20"/>
        </w:rPr>
        <w:t>Kenya,</w:t>
      </w:r>
      <w:r>
        <w:rPr>
          <w:spacing w:val="-14"/>
          <w:sz w:val="20"/>
        </w:rPr>
        <w:t> </w:t>
      </w:r>
      <w:r>
        <w:rPr>
          <w:sz w:val="20"/>
        </w:rPr>
        <w:t>‘Day</w:t>
      </w:r>
      <w:r>
        <w:rPr>
          <w:spacing w:val="-16"/>
          <w:sz w:val="20"/>
        </w:rPr>
        <w:t> </w:t>
      </w:r>
      <w:r>
        <w:rPr>
          <w:sz w:val="20"/>
        </w:rPr>
        <w:t>of</w:t>
      </w:r>
      <w:r>
        <w:rPr>
          <w:spacing w:val="-15"/>
          <w:sz w:val="20"/>
        </w:rPr>
        <w:t> </w:t>
      </w:r>
      <w:r>
        <w:rPr>
          <w:sz w:val="20"/>
        </w:rPr>
        <w:t>General</w:t>
      </w:r>
      <w:r>
        <w:rPr>
          <w:spacing w:val="-15"/>
          <w:sz w:val="20"/>
        </w:rPr>
        <w:t> </w:t>
      </w:r>
      <w:r>
        <w:rPr>
          <w:sz w:val="20"/>
        </w:rPr>
        <w:t>Discussion</w:t>
      </w:r>
      <w:r>
        <w:rPr>
          <w:spacing w:val="-15"/>
          <w:sz w:val="20"/>
        </w:rPr>
        <w:t> </w:t>
      </w:r>
      <w:r>
        <w:rPr>
          <w:sz w:val="20"/>
        </w:rPr>
        <w:t>on</w:t>
      </w:r>
      <w:r>
        <w:rPr>
          <w:spacing w:val="-16"/>
          <w:sz w:val="20"/>
        </w:rPr>
        <w:t> </w:t>
      </w:r>
      <w:r>
        <w:rPr>
          <w:sz w:val="20"/>
        </w:rPr>
        <w:t>Article</w:t>
      </w:r>
      <w:r>
        <w:rPr>
          <w:spacing w:val="-17"/>
          <w:sz w:val="20"/>
        </w:rPr>
        <w:t> </w:t>
      </w:r>
      <w:r>
        <w:rPr>
          <w:sz w:val="20"/>
        </w:rPr>
        <w:t>19</w:t>
      </w:r>
      <w:r>
        <w:rPr>
          <w:spacing w:val="-15"/>
          <w:sz w:val="20"/>
        </w:rPr>
        <w:t> </w:t>
      </w:r>
      <w:r>
        <w:rPr>
          <w:sz w:val="20"/>
        </w:rPr>
        <w:t>of</w:t>
      </w:r>
      <w:r>
        <w:rPr>
          <w:spacing w:val="-15"/>
          <w:sz w:val="20"/>
        </w:rPr>
        <w:t> </w:t>
      </w:r>
      <w:r>
        <w:rPr>
          <w:sz w:val="20"/>
        </w:rPr>
        <w:t>the</w:t>
      </w:r>
      <w:r>
        <w:rPr>
          <w:spacing w:val="-16"/>
          <w:sz w:val="20"/>
        </w:rPr>
        <w:t> </w:t>
      </w:r>
      <w:r>
        <w:rPr>
          <w:sz w:val="20"/>
        </w:rPr>
        <w:t>UN</w:t>
      </w:r>
      <w:r>
        <w:rPr>
          <w:spacing w:val="-16"/>
          <w:sz w:val="20"/>
        </w:rPr>
        <w:t> </w:t>
      </w:r>
      <w:r>
        <w:rPr>
          <w:sz w:val="20"/>
        </w:rPr>
        <w:t>Convention on the Rights of Persons with Disabilities’ (2017), paras (5-7). &lt;</w:t>
      </w:r>
      <w:hyperlink r:id="rId12">
        <w:r>
          <w:rPr>
            <w:sz w:val="20"/>
          </w:rPr>
          <w:t>http://www.ohchr.org</w:t>
        </w:r>
      </w:hyperlink>
      <w:r>
        <w:rPr>
          <w:sz w:val="20"/>
        </w:rPr>
        <w:t>&gt; (accessed 6 February 2018); Japan National Assembly of Disabled Peoples’ International, ‘Submission to the Committee on the Rights of Persons with Disabilities on the Day of General Discussion on Article 19, CRPD’ (2017), (para) 1. &lt;</w:t>
      </w:r>
      <w:hyperlink r:id="rId12">
        <w:r>
          <w:rPr>
            <w:sz w:val="20"/>
          </w:rPr>
          <w:t>http://www.ohchr.org</w:t>
        </w:r>
      </w:hyperlink>
      <w:r>
        <w:rPr>
          <w:sz w:val="20"/>
        </w:rPr>
        <w:t>&gt; (accessed 6 February</w:t>
      </w:r>
      <w:r>
        <w:rPr>
          <w:spacing w:val="-11"/>
          <w:sz w:val="20"/>
        </w:rPr>
        <w:t> </w:t>
      </w:r>
      <w:r>
        <w:rPr>
          <w:sz w:val="20"/>
        </w:rPr>
        <w:t>2018).</w:t>
      </w:r>
    </w:p>
    <w:p>
      <w:pPr>
        <w:spacing w:before="0"/>
        <w:ind w:left="390" w:right="107" w:hanging="285"/>
        <w:jc w:val="both"/>
        <w:rPr>
          <w:sz w:val="20"/>
        </w:rPr>
      </w:pPr>
      <w:bookmarkStart w:name="_bookmark109" w:id="112"/>
      <w:bookmarkEnd w:id="112"/>
      <w:r>
        <w:rPr/>
      </w:r>
      <w:r>
        <w:rPr>
          <w:position w:val="7"/>
          <w:sz w:val="13"/>
        </w:rPr>
        <w:t>109</w:t>
      </w:r>
      <w:r>
        <w:rPr>
          <w:spacing w:val="-4"/>
          <w:position w:val="7"/>
          <w:sz w:val="13"/>
        </w:rPr>
        <w:t> </w:t>
      </w:r>
      <w:r>
        <w:rPr>
          <w:sz w:val="20"/>
        </w:rPr>
        <w:t>Transforming</w:t>
      </w:r>
      <w:r>
        <w:rPr>
          <w:spacing w:val="-10"/>
          <w:sz w:val="20"/>
        </w:rPr>
        <w:t> </w:t>
      </w:r>
      <w:r>
        <w:rPr>
          <w:sz w:val="20"/>
        </w:rPr>
        <w:t>Communities</w:t>
      </w:r>
      <w:r>
        <w:rPr>
          <w:spacing w:val="-10"/>
          <w:sz w:val="20"/>
        </w:rPr>
        <w:t> </w:t>
      </w:r>
      <w:r>
        <w:rPr>
          <w:sz w:val="20"/>
        </w:rPr>
        <w:t>for</w:t>
      </w:r>
      <w:r>
        <w:rPr>
          <w:spacing w:val="-10"/>
          <w:sz w:val="20"/>
        </w:rPr>
        <w:t> </w:t>
      </w:r>
      <w:r>
        <w:rPr>
          <w:sz w:val="20"/>
        </w:rPr>
        <w:t>Inclusion</w:t>
      </w:r>
      <w:r>
        <w:rPr>
          <w:spacing w:val="-10"/>
          <w:sz w:val="20"/>
        </w:rPr>
        <w:t> </w:t>
      </w:r>
      <w:r>
        <w:rPr>
          <w:sz w:val="20"/>
        </w:rPr>
        <w:t>–</w:t>
      </w:r>
      <w:r>
        <w:rPr>
          <w:spacing w:val="-10"/>
          <w:sz w:val="20"/>
        </w:rPr>
        <w:t> </w:t>
      </w:r>
      <w:r>
        <w:rPr>
          <w:sz w:val="20"/>
        </w:rPr>
        <w:t>Asia,</w:t>
      </w:r>
      <w:r>
        <w:rPr>
          <w:spacing w:val="-10"/>
          <w:sz w:val="20"/>
        </w:rPr>
        <w:t> </w:t>
      </w:r>
      <w:r>
        <w:rPr>
          <w:sz w:val="20"/>
        </w:rPr>
        <w:t>‘Submission</w:t>
      </w:r>
      <w:r>
        <w:rPr>
          <w:spacing w:val="-10"/>
          <w:sz w:val="20"/>
        </w:rPr>
        <w:t> </w:t>
      </w:r>
      <w:r>
        <w:rPr>
          <w:sz w:val="20"/>
        </w:rPr>
        <w:t>to</w:t>
      </w:r>
      <w:r>
        <w:rPr>
          <w:spacing w:val="-10"/>
          <w:sz w:val="20"/>
        </w:rPr>
        <w:t> </w:t>
      </w:r>
      <w:r>
        <w:rPr>
          <w:sz w:val="20"/>
        </w:rPr>
        <w:t>the</w:t>
      </w:r>
      <w:r>
        <w:rPr>
          <w:spacing w:val="-10"/>
          <w:sz w:val="20"/>
        </w:rPr>
        <w:t> </w:t>
      </w:r>
      <w:r>
        <w:rPr>
          <w:sz w:val="20"/>
        </w:rPr>
        <w:t>UNCRPD</w:t>
      </w:r>
      <w:r>
        <w:rPr>
          <w:spacing w:val="-11"/>
          <w:sz w:val="20"/>
        </w:rPr>
        <w:t> </w:t>
      </w:r>
      <w:r>
        <w:rPr>
          <w:sz w:val="20"/>
        </w:rPr>
        <w:t>Monitoring</w:t>
      </w:r>
      <w:r>
        <w:rPr>
          <w:spacing w:val="-10"/>
          <w:sz w:val="20"/>
        </w:rPr>
        <w:t> </w:t>
      </w:r>
      <w:r>
        <w:rPr>
          <w:sz w:val="20"/>
        </w:rPr>
        <w:t>Committee,</w:t>
      </w:r>
      <w:r>
        <w:rPr>
          <w:spacing w:val="-10"/>
          <w:sz w:val="20"/>
        </w:rPr>
        <w:t> </w:t>
      </w:r>
      <w:r>
        <w:rPr>
          <w:sz w:val="20"/>
        </w:rPr>
        <w:t>Day of General Discussion, Article 19’ &lt;</w:t>
      </w:r>
      <w:hyperlink r:id="rId12">
        <w:r>
          <w:rPr>
            <w:sz w:val="20"/>
          </w:rPr>
          <w:t>http://www.ohchr.org</w:t>
        </w:r>
      </w:hyperlink>
      <w:r>
        <w:rPr>
          <w:sz w:val="20"/>
        </w:rPr>
        <w:t>&gt; (accessed 6 February</w:t>
      </w:r>
      <w:r>
        <w:rPr>
          <w:spacing w:val="-16"/>
          <w:sz w:val="20"/>
        </w:rPr>
        <w:t> </w:t>
      </w:r>
      <w:r>
        <w:rPr>
          <w:sz w:val="20"/>
        </w:rPr>
        <w:t>2018).</w:t>
      </w:r>
    </w:p>
    <w:p>
      <w:pPr>
        <w:spacing w:line="241" w:lineRule="exact" w:before="0"/>
        <w:ind w:left="106" w:right="0" w:firstLine="0"/>
        <w:jc w:val="left"/>
        <w:rPr>
          <w:sz w:val="20"/>
        </w:rPr>
      </w:pPr>
      <w:bookmarkStart w:name="_bookmark110" w:id="113"/>
      <w:bookmarkEnd w:id="113"/>
      <w:r>
        <w:rPr/>
      </w:r>
      <w:r>
        <w:rPr>
          <w:position w:val="7"/>
          <w:sz w:val="13"/>
        </w:rPr>
        <w:t>110 </w:t>
      </w:r>
      <w:r>
        <w:rPr>
          <w:sz w:val="20"/>
        </w:rPr>
        <w:t>Ibid.</w:t>
      </w:r>
    </w:p>
    <w:p>
      <w:pPr>
        <w:spacing w:line="230" w:lineRule="auto" w:before="8"/>
        <w:ind w:left="390" w:right="108" w:hanging="285"/>
        <w:jc w:val="both"/>
        <w:rPr>
          <w:sz w:val="20"/>
        </w:rPr>
      </w:pPr>
      <w:bookmarkStart w:name="_bookmark111" w:id="114"/>
      <w:bookmarkEnd w:id="114"/>
      <w:r>
        <w:rPr/>
      </w:r>
      <w:r>
        <w:rPr>
          <w:position w:val="7"/>
          <w:sz w:val="13"/>
        </w:rPr>
        <w:t>111 </w:t>
      </w:r>
      <w:r>
        <w:rPr>
          <w:sz w:val="20"/>
        </w:rPr>
        <w:t>B Davar, ‘Legal Capacity and Civil Political Rights for People with Psychosocial Disabilities’ in A Hans (ed), </w:t>
      </w:r>
      <w:r>
        <w:rPr>
          <w:i/>
          <w:sz w:val="21"/>
        </w:rPr>
        <w:t>Disability, Gender and the Trajectories of Power </w:t>
      </w:r>
      <w:r>
        <w:rPr>
          <w:sz w:val="20"/>
        </w:rPr>
        <w:t>(Sage, 2015) [ch 11].</w:t>
      </w:r>
    </w:p>
    <w:p>
      <w:pPr>
        <w:spacing w:line="241" w:lineRule="exact" w:before="0"/>
        <w:ind w:left="106" w:right="0" w:firstLine="0"/>
        <w:jc w:val="left"/>
        <w:rPr>
          <w:sz w:val="20"/>
        </w:rPr>
      </w:pPr>
      <w:bookmarkStart w:name="_bookmark112" w:id="115"/>
      <w:bookmarkEnd w:id="115"/>
      <w:r>
        <w:rPr/>
      </w:r>
      <w:r>
        <w:rPr>
          <w:position w:val="7"/>
          <w:sz w:val="13"/>
        </w:rPr>
        <w:t>112 </w:t>
      </w:r>
      <w:r>
        <w:rPr>
          <w:sz w:val="20"/>
        </w:rPr>
        <w:t>CRPD Committee, above n 6, [8].</w:t>
      </w:r>
    </w:p>
    <w:p>
      <w:pPr>
        <w:spacing w:line="236" w:lineRule="exact" w:before="0"/>
        <w:ind w:left="106" w:right="0" w:firstLine="0"/>
        <w:jc w:val="left"/>
        <w:rPr>
          <w:sz w:val="20"/>
        </w:rPr>
      </w:pPr>
      <w:bookmarkStart w:name="_bookmark113" w:id="116"/>
      <w:bookmarkEnd w:id="116"/>
      <w:r>
        <w:rPr/>
      </w:r>
      <w:r>
        <w:rPr>
          <w:position w:val="7"/>
          <w:sz w:val="13"/>
        </w:rPr>
        <w:t>113 </w:t>
      </w:r>
      <w:r>
        <w:rPr>
          <w:sz w:val="20"/>
        </w:rPr>
        <w:t>Davar, above n 111.</w:t>
      </w:r>
    </w:p>
    <w:p>
      <w:pPr>
        <w:spacing w:line="232" w:lineRule="auto" w:before="2"/>
        <w:ind w:left="390" w:right="107" w:hanging="285"/>
        <w:jc w:val="both"/>
        <w:rPr>
          <w:sz w:val="20"/>
        </w:rPr>
      </w:pPr>
      <w:bookmarkStart w:name="_bookmark114" w:id="117"/>
      <w:bookmarkEnd w:id="117"/>
      <w:r>
        <w:rPr/>
      </w:r>
      <w:r>
        <w:rPr>
          <w:position w:val="7"/>
          <w:sz w:val="13"/>
        </w:rPr>
        <w:t>114 </w:t>
      </w:r>
      <w:r>
        <w:rPr>
          <w:sz w:val="20"/>
        </w:rPr>
        <w:t>Ibid. See e.g. – Transforming communities for Inclusion, Asia, </w:t>
      </w:r>
      <w:r>
        <w:rPr>
          <w:i/>
          <w:sz w:val="21"/>
        </w:rPr>
        <w:t>Summary Report on Transforming Communities for Inclusion - Asia: Working Towards TCI - Asia Strategy Development </w:t>
      </w:r>
      <w:r>
        <w:rPr>
          <w:sz w:val="20"/>
        </w:rPr>
        <w:t>(Asia-Pacific Development Centre on Disability, June 2015)</w:t>
      </w:r>
    </w:p>
    <w:p>
      <w:pPr>
        <w:spacing w:before="2"/>
        <w:ind w:left="390" w:right="106" w:hanging="35"/>
        <w:jc w:val="both"/>
        <w:rPr>
          <w:sz w:val="20"/>
        </w:rPr>
      </w:pPr>
      <w:r>
        <w:rPr>
          <w:sz w:val="20"/>
        </w:rPr>
        <w:t>&lt;www.apcdfoundation.org/?q=system/files/TCI%20Asia%20Report_Readable%20PDF.pdf&gt; (accessed 5 May 2016).</w:t>
      </w:r>
    </w:p>
    <w:p>
      <w:pPr>
        <w:spacing w:line="235" w:lineRule="auto" w:before="4"/>
        <w:ind w:left="390" w:right="106" w:hanging="285"/>
        <w:jc w:val="both"/>
        <w:rPr>
          <w:sz w:val="20"/>
        </w:rPr>
      </w:pPr>
      <w:bookmarkStart w:name="_bookmark115" w:id="118"/>
      <w:bookmarkEnd w:id="118"/>
      <w:r>
        <w:rPr/>
      </w:r>
      <w:r>
        <w:rPr>
          <w:position w:val="7"/>
          <w:sz w:val="13"/>
        </w:rPr>
        <w:t>115 </w:t>
      </w:r>
      <w:r>
        <w:rPr>
          <w:sz w:val="20"/>
        </w:rPr>
        <w:t>‘Pasung’ refers to the chaining and caging of individuals with psychosocial disability. See; H Minas and H Diatri, ‘Pasung: Physical Restraint and Confinement of the Mentally Ill in the Community’ (2008) 2 </w:t>
      </w:r>
      <w:r>
        <w:rPr>
          <w:i/>
          <w:sz w:val="21"/>
        </w:rPr>
        <w:t>International Journal of Mental Health Systems </w:t>
      </w:r>
      <w:r>
        <w:rPr>
          <w:sz w:val="20"/>
        </w:rPr>
        <w:t>[8].</w:t>
      </w:r>
    </w:p>
    <w:p>
      <w:pPr>
        <w:spacing w:after="0" w:line="235" w:lineRule="auto"/>
        <w:jc w:val="both"/>
        <w:rPr>
          <w:sz w:val="20"/>
        </w:rPr>
        <w:sectPr>
          <w:pgSz w:w="11910" w:h="16840"/>
          <w:pgMar w:header="0" w:footer="523" w:top="1580" w:bottom="720" w:left="1000" w:right="1320"/>
        </w:sectPr>
      </w:pPr>
    </w:p>
    <w:p>
      <w:pPr>
        <w:pStyle w:val="BodyText"/>
        <w:spacing w:before="82"/>
        <w:ind w:left="338" w:right="109"/>
        <w:jc w:val="both"/>
      </w:pPr>
      <w:r>
        <w:rPr/>
        <w:t>Consider</w:t>
      </w:r>
      <w:r>
        <w:rPr>
          <w:spacing w:val="-13"/>
        </w:rPr>
        <w:t> </w:t>
      </w:r>
      <w:r>
        <w:rPr/>
        <w:t>Davar’s</w:t>
      </w:r>
      <w:r>
        <w:rPr>
          <w:spacing w:val="-12"/>
        </w:rPr>
        <w:t> </w:t>
      </w:r>
      <w:r>
        <w:rPr/>
        <w:t>comment</w:t>
      </w:r>
      <w:r>
        <w:rPr>
          <w:spacing w:val="-11"/>
        </w:rPr>
        <w:t> </w:t>
      </w:r>
      <w:r>
        <w:rPr/>
        <w:t>on</w:t>
      </w:r>
      <w:r>
        <w:rPr>
          <w:spacing w:val="-11"/>
        </w:rPr>
        <w:t> </w:t>
      </w:r>
      <w:r>
        <w:rPr/>
        <w:t>recent</w:t>
      </w:r>
      <w:r>
        <w:rPr>
          <w:spacing w:val="-11"/>
        </w:rPr>
        <w:t> </w:t>
      </w:r>
      <w:r>
        <w:rPr/>
        <w:t>debates</w:t>
      </w:r>
      <w:r>
        <w:rPr>
          <w:spacing w:val="-12"/>
        </w:rPr>
        <w:t> </w:t>
      </w:r>
      <w:r>
        <w:rPr/>
        <w:t>in</w:t>
      </w:r>
      <w:r>
        <w:rPr>
          <w:spacing w:val="-11"/>
        </w:rPr>
        <w:t> </w:t>
      </w:r>
      <w:r>
        <w:rPr/>
        <w:t>India</w:t>
      </w:r>
      <w:r>
        <w:rPr>
          <w:spacing w:val="-13"/>
        </w:rPr>
        <w:t> </w:t>
      </w:r>
      <w:r>
        <w:rPr/>
        <w:t>around</w:t>
      </w:r>
      <w:r>
        <w:rPr>
          <w:spacing w:val="-11"/>
        </w:rPr>
        <w:t> </w:t>
      </w:r>
      <w:r>
        <w:rPr/>
        <w:t>mental</w:t>
      </w:r>
      <w:r>
        <w:rPr>
          <w:spacing w:val="-12"/>
        </w:rPr>
        <w:t> </w:t>
      </w:r>
      <w:r>
        <w:rPr/>
        <w:t>health</w:t>
      </w:r>
      <w:r>
        <w:rPr>
          <w:spacing w:val="-13"/>
        </w:rPr>
        <w:t> </w:t>
      </w:r>
      <w:r>
        <w:rPr/>
        <w:t>law</w:t>
      </w:r>
      <w:r>
        <w:rPr>
          <w:spacing w:val="-12"/>
        </w:rPr>
        <w:t> </w:t>
      </w:r>
      <w:r>
        <w:rPr/>
        <w:t>reform and</w:t>
      </w:r>
      <w:r>
        <w:rPr>
          <w:spacing w:val="-2"/>
        </w:rPr>
        <w:t> </w:t>
      </w:r>
      <w:r>
        <w:rPr/>
        <w:t>institutionalisation:</w:t>
      </w:r>
    </w:p>
    <w:p>
      <w:pPr>
        <w:spacing w:before="200"/>
        <w:ind w:left="905" w:right="162" w:firstLine="0"/>
        <w:jc w:val="both"/>
        <w:rPr>
          <w:sz w:val="13"/>
        </w:rPr>
      </w:pPr>
      <w:r>
        <w:rPr>
          <w:sz w:val="20"/>
        </w:rPr>
        <w:t>[e]ven</w:t>
      </w:r>
      <w:r>
        <w:rPr>
          <w:spacing w:val="-5"/>
          <w:sz w:val="20"/>
        </w:rPr>
        <w:t> </w:t>
      </w:r>
      <w:r>
        <w:rPr>
          <w:sz w:val="20"/>
        </w:rPr>
        <w:t>these</w:t>
      </w:r>
      <w:r>
        <w:rPr>
          <w:spacing w:val="-5"/>
          <w:sz w:val="20"/>
        </w:rPr>
        <w:t> </w:t>
      </w:r>
      <w:r>
        <w:rPr>
          <w:sz w:val="20"/>
        </w:rPr>
        <w:t>intense</w:t>
      </w:r>
      <w:r>
        <w:rPr>
          <w:spacing w:val="-5"/>
          <w:sz w:val="20"/>
        </w:rPr>
        <w:t> </w:t>
      </w:r>
      <w:r>
        <w:rPr>
          <w:sz w:val="20"/>
        </w:rPr>
        <w:t>debates…</w:t>
      </w:r>
      <w:r>
        <w:rPr>
          <w:spacing w:val="-4"/>
          <w:sz w:val="20"/>
        </w:rPr>
        <w:t> </w:t>
      </w:r>
      <w:r>
        <w:rPr>
          <w:sz w:val="20"/>
        </w:rPr>
        <w:t>are</w:t>
      </w:r>
      <w:r>
        <w:rPr>
          <w:spacing w:val="-5"/>
          <w:sz w:val="20"/>
        </w:rPr>
        <w:t> </w:t>
      </w:r>
      <w:r>
        <w:rPr>
          <w:sz w:val="20"/>
        </w:rPr>
        <w:t>relevant</w:t>
      </w:r>
      <w:r>
        <w:rPr>
          <w:spacing w:val="-5"/>
          <w:sz w:val="20"/>
        </w:rPr>
        <w:t> </w:t>
      </w:r>
      <w:r>
        <w:rPr>
          <w:sz w:val="20"/>
        </w:rPr>
        <w:t>only</w:t>
      </w:r>
      <w:r>
        <w:rPr>
          <w:spacing w:val="-5"/>
          <w:sz w:val="20"/>
        </w:rPr>
        <w:t> </w:t>
      </w:r>
      <w:r>
        <w:rPr>
          <w:sz w:val="20"/>
        </w:rPr>
        <w:t>to</w:t>
      </w:r>
      <w:r>
        <w:rPr>
          <w:spacing w:val="-5"/>
          <w:sz w:val="20"/>
        </w:rPr>
        <w:t> </w:t>
      </w:r>
      <w:r>
        <w:rPr>
          <w:sz w:val="20"/>
        </w:rPr>
        <w:t>the</w:t>
      </w:r>
      <w:r>
        <w:rPr>
          <w:spacing w:val="-5"/>
          <w:sz w:val="20"/>
        </w:rPr>
        <w:t> </w:t>
      </w:r>
      <w:r>
        <w:rPr>
          <w:sz w:val="20"/>
        </w:rPr>
        <w:t>middle</w:t>
      </w:r>
      <w:r>
        <w:rPr>
          <w:spacing w:val="-5"/>
          <w:sz w:val="20"/>
        </w:rPr>
        <w:t> </w:t>
      </w:r>
      <w:r>
        <w:rPr>
          <w:sz w:val="20"/>
        </w:rPr>
        <w:t>and</w:t>
      </w:r>
      <w:r>
        <w:rPr>
          <w:spacing w:val="-4"/>
          <w:sz w:val="20"/>
        </w:rPr>
        <w:t> </w:t>
      </w:r>
      <w:r>
        <w:rPr>
          <w:sz w:val="20"/>
        </w:rPr>
        <w:t>upper</w:t>
      </w:r>
      <w:r>
        <w:rPr>
          <w:spacing w:val="-5"/>
          <w:sz w:val="20"/>
        </w:rPr>
        <w:t> </w:t>
      </w:r>
      <w:r>
        <w:rPr>
          <w:sz w:val="20"/>
        </w:rPr>
        <w:t>classes</w:t>
      </w:r>
      <w:r>
        <w:rPr>
          <w:spacing w:val="-6"/>
          <w:sz w:val="20"/>
        </w:rPr>
        <w:t> </w:t>
      </w:r>
      <w:r>
        <w:rPr>
          <w:sz w:val="20"/>
        </w:rPr>
        <w:t>in</w:t>
      </w:r>
      <w:r>
        <w:rPr>
          <w:spacing w:val="-5"/>
          <w:sz w:val="20"/>
        </w:rPr>
        <w:t> </w:t>
      </w:r>
      <w:r>
        <w:rPr>
          <w:sz w:val="20"/>
        </w:rPr>
        <w:t>urban</w:t>
      </w:r>
      <w:r>
        <w:rPr>
          <w:spacing w:val="-5"/>
          <w:sz w:val="20"/>
        </w:rPr>
        <w:t> </w:t>
      </w:r>
      <w:r>
        <w:rPr>
          <w:sz w:val="20"/>
        </w:rPr>
        <w:t>areas, especially</w:t>
      </w:r>
      <w:r>
        <w:rPr>
          <w:spacing w:val="-11"/>
          <w:sz w:val="20"/>
        </w:rPr>
        <w:t> </w:t>
      </w:r>
      <w:r>
        <w:rPr>
          <w:sz w:val="20"/>
        </w:rPr>
        <w:t>non-resident</w:t>
      </w:r>
      <w:r>
        <w:rPr>
          <w:spacing w:val="-11"/>
          <w:sz w:val="20"/>
        </w:rPr>
        <w:t> </w:t>
      </w:r>
      <w:r>
        <w:rPr>
          <w:sz w:val="20"/>
        </w:rPr>
        <w:t>Indians</w:t>
      </w:r>
      <w:r>
        <w:rPr>
          <w:spacing w:val="-10"/>
          <w:sz w:val="20"/>
        </w:rPr>
        <w:t> </w:t>
      </w:r>
      <w:r>
        <w:rPr>
          <w:sz w:val="20"/>
        </w:rPr>
        <w:t>looking</w:t>
      </w:r>
      <w:r>
        <w:rPr>
          <w:spacing w:val="-11"/>
          <w:sz w:val="20"/>
        </w:rPr>
        <w:t> </w:t>
      </w:r>
      <w:r>
        <w:rPr>
          <w:sz w:val="20"/>
        </w:rPr>
        <w:t>for</w:t>
      </w:r>
      <w:r>
        <w:rPr>
          <w:spacing w:val="-11"/>
          <w:sz w:val="20"/>
        </w:rPr>
        <w:t> </w:t>
      </w:r>
      <w:r>
        <w:rPr>
          <w:sz w:val="20"/>
        </w:rPr>
        <w:t>the</w:t>
      </w:r>
      <w:r>
        <w:rPr>
          <w:spacing w:val="-11"/>
          <w:sz w:val="20"/>
        </w:rPr>
        <w:t> </w:t>
      </w:r>
      <w:r>
        <w:rPr>
          <w:sz w:val="20"/>
        </w:rPr>
        <w:t>ideal</w:t>
      </w:r>
      <w:r>
        <w:rPr>
          <w:spacing w:val="-11"/>
          <w:sz w:val="20"/>
        </w:rPr>
        <w:t> </w:t>
      </w:r>
      <w:r>
        <w:rPr>
          <w:sz w:val="20"/>
        </w:rPr>
        <w:t>mental</w:t>
      </w:r>
      <w:r>
        <w:rPr>
          <w:spacing w:val="-11"/>
          <w:sz w:val="20"/>
        </w:rPr>
        <w:t> </w:t>
      </w:r>
      <w:r>
        <w:rPr>
          <w:sz w:val="20"/>
        </w:rPr>
        <w:t>institutions</w:t>
      </w:r>
      <w:r>
        <w:rPr>
          <w:spacing w:val="-10"/>
          <w:sz w:val="20"/>
        </w:rPr>
        <w:t> </w:t>
      </w:r>
      <w:r>
        <w:rPr>
          <w:sz w:val="20"/>
        </w:rPr>
        <w:t>for</w:t>
      </w:r>
      <w:r>
        <w:rPr>
          <w:spacing w:val="-11"/>
          <w:sz w:val="20"/>
        </w:rPr>
        <w:t> </w:t>
      </w:r>
      <w:r>
        <w:rPr>
          <w:sz w:val="20"/>
        </w:rPr>
        <w:t>ageing</w:t>
      </w:r>
      <w:r>
        <w:rPr>
          <w:spacing w:val="-11"/>
          <w:sz w:val="20"/>
        </w:rPr>
        <w:t> </w:t>
      </w:r>
      <w:r>
        <w:rPr>
          <w:sz w:val="20"/>
        </w:rPr>
        <w:t>parents,</w:t>
      </w:r>
      <w:r>
        <w:rPr>
          <w:spacing w:val="-10"/>
          <w:sz w:val="20"/>
        </w:rPr>
        <w:t> </w:t>
      </w:r>
      <w:r>
        <w:rPr>
          <w:sz w:val="20"/>
        </w:rPr>
        <w:t>sisters or other siblings and dependents. This may constitute around 7% of the Indian population. For the remaining 93% population in rural areas, inner city slums, mountainous terrains, and other far-flung</w:t>
      </w:r>
      <w:r>
        <w:rPr>
          <w:spacing w:val="-12"/>
          <w:sz w:val="20"/>
        </w:rPr>
        <w:t> </w:t>
      </w:r>
      <w:r>
        <w:rPr>
          <w:sz w:val="20"/>
        </w:rPr>
        <w:t>regions</w:t>
      </w:r>
      <w:r>
        <w:rPr>
          <w:spacing w:val="-13"/>
          <w:sz w:val="20"/>
        </w:rPr>
        <w:t> </w:t>
      </w:r>
      <w:r>
        <w:rPr>
          <w:sz w:val="20"/>
        </w:rPr>
        <w:t>of</w:t>
      </w:r>
      <w:r>
        <w:rPr>
          <w:spacing w:val="-12"/>
          <w:sz w:val="20"/>
        </w:rPr>
        <w:t> </w:t>
      </w:r>
      <w:r>
        <w:rPr>
          <w:sz w:val="20"/>
        </w:rPr>
        <w:t>the</w:t>
      </w:r>
      <w:r>
        <w:rPr>
          <w:spacing w:val="-12"/>
          <w:sz w:val="20"/>
        </w:rPr>
        <w:t> </w:t>
      </w:r>
      <w:r>
        <w:rPr>
          <w:sz w:val="20"/>
        </w:rPr>
        <w:t>country,</w:t>
      </w:r>
      <w:r>
        <w:rPr>
          <w:spacing w:val="-12"/>
          <w:sz w:val="20"/>
        </w:rPr>
        <w:t> </w:t>
      </w:r>
      <w:r>
        <w:rPr>
          <w:sz w:val="20"/>
        </w:rPr>
        <w:t>where</w:t>
      </w:r>
      <w:r>
        <w:rPr>
          <w:spacing w:val="-13"/>
          <w:sz w:val="20"/>
        </w:rPr>
        <w:t> </w:t>
      </w:r>
      <w:r>
        <w:rPr>
          <w:sz w:val="20"/>
        </w:rPr>
        <w:t>the</w:t>
      </w:r>
      <w:r>
        <w:rPr>
          <w:spacing w:val="-12"/>
          <w:sz w:val="20"/>
        </w:rPr>
        <w:t> </w:t>
      </w:r>
      <w:r>
        <w:rPr>
          <w:sz w:val="20"/>
        </w:rPr>
        <w:t>social</w:t>
      </w:r>
      <w:r>
        <w:rPr>
          <w:spacing w:val="-13"/>
          <w:sz w:val="20"/>
        </w:rPr>
        <w:t> </w:t>
      </w:r>
      <w:r>
        <w:rPr>
          <w:sz w:val="20"/>
        </w:rPr>
        <w:t>fabric</w:t>
      </w:r>
      <w:r>
        <w:rPr>
          <w:spacing w:val="-12"/>
          <w:sz w:val="20"/>
        </w:rPr>
        <w:t> </w:t>
      </w:r>
      <w:r>
        <w:rPr>
          <w:sz w:val="20"/>
        </w:rPr>
        <w:t>is</w:t>
      </w:r>
      <w:r>
        <w:rPr>
          <w:spacing w:val="-13"/>
          <w:sz w:val="20"/>
        </w:rPr>
        <w:t> </w:t>
      </w:r>
      <w:r>
        <w:rPr>
          <w:sz w:val="20"/>
        </w:rPr>
        <w:t>still</w:t>
      </w:r>
      <w:r>
        <w:rPr>
          <w:spacing w:val="-12"/>
          <w:sz w:val="20"/>
        </w:rPr>
        <w:t> </w:t>
      </w:r>
      <w:r>
        <w:rPr>
          <w:sz w:val="20"/>
        </w:rPr>
        <w:t>intact,</w:t>
      </w:r>
      <w:r>
        <w:rPr>
          <w:spacing w:val="-13"/>
          <w:sz w:val="20"/>
        </w:rPr>
        <w:t> </w:t>
      </w:r>
      <w:r>
        <w:rPr>
          <w:sz w:val="20"/>
        </w:rPr>
        <w:t>and</w:t>
      </w:r>
      <w:r>
        <w:rPr>
          <w:spacing w:val="-12"/>
          <w:sz w:val="20"/>
        </w:rPr>
        <w:t> </w:t>
      </w:r>
      <w:r>
        <w:rPr>
          <w:sz w:val="20"/>
        </w:rPr>
        <w:t>where</w:t>
      </w:r>
      <w:r>
        <w:rPr>
          <w:spacing w:val="-12"/>
          <w:sz w:val="20"/>
        </w:rPr>
        <w:t> </w:t>
      </w:r>
      <w:r>
        <w:rPr>
          <w:sz w:val="20"/>
        </w:rPr>
        <w:t>there</w:t>
      </w:r>
      <w:r>
        <w:rPr>
          <w:spacing w:val="-12"/>
          <w:sz w:val="20"/>
        </w:rPr>
        <w:t> </w:t>
      </w:r>
      <w:r>
        <w:rPr>
          <w:sz w:val="20"/>
        </w:rPr>
        <w:t>is</w:t>
      </w:r>
      <w:r>
        <w:rPr>
          <w:spacing w:val="-13"/>
          <w:sz w:val="20"/>
        </w:rPr>
        <w:t> </w:t>
      </w:r>
      <w:r>
        <w:rPr>
          <w:sz w:val="20"/>
        </w:rPr>
        <w:t>no</w:t>
      </w:r>
      <w:r>
        <w:rPr>
          <w:spacing w:val="-12"/>
          <w:sz w:val="20"/>
        </w:rPr>
        <w:t> </w:t>
      </w:r>
      <w:r>
        <w:rPr>
          <w:sz w:val="20"/>
        </w:rPr>
        <w:t>doctor or asylum, this will have no</w:t>
      </w:r>
      <w:r>
        <w:rPr>
          <w:spacing w:val="-4"/>
          <w:sz w:val="20"/>
        </w:rPr>
        <w:t> </w:t>
      </w:r>
      <w:r>
        <w:rPr>
          <w:sz w:val="20"/>
        </w:rPr>
        <w:t>relevance.</w:t>
      </w:r>
      <w:hyperlink w:history="true" w:anchor="_bookmark116">
        <w:r>
          <w:rPr>
            <w:position w:val="7"/>
            <w:sz w:val="13"/>
          </w:rPr>
          <w:t>116</w:t>
        </w:r>
      </w:hyperlink>
    </w:p>
    <w:p>
      <w:pPr>
        <w:pStyle w:val="BodyText"/>
        <w:spacing w:before="200"/>
        <w:ind w:left="337" w:right="105"/>
        <w:jc w:val="both"/>
      </w:pPr>
      <w:r>
        <w:rPr/>
        <w:t>Elizabeth</w:t>
      </w:r>
      <w:r>
        <w:rPr>
          <w:spacing w:val="-13"/>
        </w:rPr>
        <w:t> </w:t>
      </w:r>
      <w:r>
        <w:rPr/>
        <w:t>Kamundia</w:t>
      </w:r>
      <w:r>
        <w:rPr>
          <w:spacing w:val="-12"/>
        </w:rPr>
        <w:t> </w:t>
      </w:r>
      <w:r>
        <w:rPr/>
        <w:t>has</w:t>
      </w:r>
      <w:r>
        <w:rPr>
          <w:spacing w:val="-13"/>
        </w:rPr>
        <w:t> </w:t>
      </w:r>
      <w:r>
        <w:rPr/>
        <w:t>written</w:t>
      </w:r>
      <w:r>
        <w:rPr>
          <w:spacing w:val="-12"/>
        </w:rPr>
        <w:t> </w:t>
      </w:r>
      <w:r>
        <w:rPr/>
        <w:t>from</w:t>
      </w:r>
      <w:r>
        <w:rPr>
          <w:spacing w:val="-12"/>
        </w:rPr>
        <w:t> </w:t>
      </w:r>
      <w:r>
        <w:rPr/>
        <w:t>the</w:t>
      </w:r>
      <w:r>
        <w:rPr>
          <w:spacing w:val="-13"/>
        </w:rPr>
        <w:t> </w:t>
      </w:r>
      <w:r>
        <w:rPr/>
        <w:t>African</w:t>
      </w:r>
      <w:r>
        <w:rPr>
          <w:spacing w:val="-12"/>
        </w:rPr>
        <w:t> </w:t>
      </w:r>
      <w:r>
        <w:rPr/>
        <w:t>context</w:t>
      </w:r>
      <w:r>
        <w:rPr>
          <w:spacing w:val="-12"/>
        </w:rPr>
        <w:t> </w:t>
      </w:r>
      <w:r>
        <w:rPr/>
        <w:t>about</w:t>
      </w:r>
      <w:r>
        <w:rPr>
          <w:spacing w:val="-12"/>
        </w:rPr>
        <w:t> </w:t>
      </w:r>
      <w:r>
        <w:rPr/>
        <w:t>persons</w:t>
      </w:r>
      <w:r>
        <w:rPr>
          <w:spacing w:val="-13"/>
        </w:rPr>
        <w:t> </w:t>
      </w:r>
      <w:r>
        <w:rPr/>
        <w:t>with</w:t>
      </w:r>
      <w:r>
        <w:rPr>
          <w:spacing w:val="-13"/>
        </w:rPr>
        <w:t> </w:t>
      </w:r>
      <w:r>
        <w:rPr/>
        <w:t>disabilities typically</w:t>
      </w:r>
      <w:r>
        <w:rPr>
          <w:spacing w:val="-8"/>
        </w:rPr>
        <w:t> </w:t>
      </w:r>
      <w:r>
        <w:rPr/>
        <w:t>living</w:t>
      </w:r>
      <w:r>
        <w:rPr>
          <w:spacing w:val="-8"/>
        </w:rPr>
        <w:t> </w:t>
      </w:r>
      <w:r>
        <w:rPr/>
        <w:t>with</w:t>
      </w:r>
      <w:r>
        <w:rPr>
          <w:spacing w:val="-10"/>
        </w:rPr>
        <w:t> </w:t>
      </w:r>
      <w:r>
        <w:rPr/>
        <w:t>their</w:t>
      </w:r>
      <w:r>
        <w:rPr>
          <w:spacing w:val="-9"/>
        </w:rPr>
        <w:t> </w:t>
      </w:r>
      <w:r>
        <w:rPr/>
        <w:t>families</w:t>
      </w:r>
      <w:r>
        <w:rPr>
          <w:spacing w:val="-8"/>
        </w:rPr>
        <w:t> </w:t>
      </w:r>
      <w:r>
        <w:rPr/>
        <w:t>against</w:t>
      </w:r>
      <w:r>
        <w:rPr>
          <w:spacing w:val="-9"/>
        </w:rPr>
        <w:t> </w:t>
      </w:r>
      <w:r>
        <w:rPr/>
        <w:t>a</w:t>
      </w:r>
      <w:r>
        <w:rPr>
          <w:spacing w:val="-9"/>
        </w:rPr>
        <w:t> </w:t>
      </w:r>
      <w:r>
        <w:rPr/>
        <w:t>cultural</w:t>
      </w:r>
      <w:r>
        <w:rPr>
          <w:spacing w:val="-9"/>
        </w:rPr>
        <w:t> </w:t>
      </w:r>
      <w:r>
        <w:rPr/>
        <w:t>backdrop</w:t>
      </w:r>
      <w:r>
        <w:rPr>
          <w:spacing w:val="-8"/>
        </w:rPr>
        <w:t> </w:t>
      </w:r>
      <w:r>
        <w:rPr/>
        <w:t>of</w:t>
      </w:r>
      <w:r>
        <w:rPr>
          <w:spacing w:val="-8"/>
        </w:rPr>
        <w:t> </w:t>
      </w:r>
      <w:r>
        <w:rPr/>
        <w:t>largely</w:t>
      </w:r>
      <w:r>
        <w:rPr>
          <w:spacing w:val="-8"/>
        </w:rPr>
        <w:t> </w:t>
      </w:r>
      <w:r>
        <w:rPr/>
        <w:t>communal</w:t>
      </w:r>
      <w:r>
        <w:rPr>
          <w:spacing w:val="-9"/>
        </w:rPr>
        <w:t> </w:t>
      </w:r>
      <w:r>
        <w:rPr/>
        <w:t>ways of life without individualised state-funded support services.</w:t>
      </w:r>
      <w:hyperlink w:history="true" w:anchor="_bookmark117">
        <w:r>
          <w:rPr>
            <w:position w:val="8"/>
            <w:sz w:val="16"/>
          </w:rPr>
          <w:t>117 </w:t>
        </w:r>
      </w:hyperlink>
      <w:r>
        <w:rPr/>
        <w:t>Approaches to securing the</w:t>
      </w:r>
      <w:r>
        <w:rPr>
          <w:spacing w:val="-12"/>
        </w:rPr>
        <w:t> </w:t>
      </w:r>
      <w:r>
        <w:rPr/>
        <w:t>right</w:t>
      </w:r>
      <w:r>
        <w:rPr>
          <w:spacing w:val="-12"/>
        </w:rPr>
        <w:t> </w:t>
      </w:r>
      <w:r>
        <w:rPr/>
        <w:t>to</w:t>
      </w:r>
      <w:r>
        <w:rPr>
          <w:spacing w:val="-12"/>
        </w:rPr>
        <w:t> </w:t>
      </w:r>
      <w:r>
        <w:rPr/>
        <w:t>independent</w:t>
      </w:r>
      <w:r>
        <w:rPr>
          <w:spacing w:val="-11"/>
        </w:rPr>
        <w:t> </w:t>
      </w:r>
      <w:r>
        <w:rPr/>
        <w:t>living</w:t>
      </w:r>
      <w:r>
        <w:rPr>
          <w:spacing w:val="-12"/>
        </w:rPr>
        <w:t> </w:t>
      </w:r>
      <w:r>
        <w:rPr/>
        <w:t>and</w:t>
      </w:r>
      <w:r>
        <w:rPr>
          <w:spacing w:val="-11"/>
        </w:rPr>
        <w:t> </w:t>
      </w:r>
      <w:r>
        <w:rPr/>
        <w:t>participation</w:t>
      </w:r>
      <w:r>
        <w:rPr>
          <w:spacing w:val="-12"/>
        </w:rPr>
        <w:t> </w:t>
      </w:r>
      <w:r>
        <w:rPr/>
        <w:t>in</w:t>
      </w:r>
      <w:r>
        <w:rPr>
          <w:spacing w:val="-12"/>
        </w:rPr>
        <w:t> </w:t>
      </w:r>
      <w:r>
        <w:rPr/>
        <w:t>the</w:t>
      </w:r>
      <w:r>
        <w:rPr>
          <w:spacing w:val="-13"/>
        </w:rPr>
        <w:t> </w:t>
      </w:r>
      <w:r>
        <w:rPr/>
        <w:t>community</w:t>
      </w:r>
      <w:r>
        <w:rPr>
          <w:spacing w:val="-12"/>
        </w:rPr>
        <w:t> </w:t>
      </w:r>
      <w:r>
        <w:rPr/>
        <w:t>in</w:t>
      </w:r>
      <w:r>
        <w:rPr>
          <w:spacing w:val="-11"/>
        </w:rPr>
        <w:t> </w:t>
      </w:r>
      <w:r>
        <w:rPr/>
        <w:t>these</w:t>
      </w:r>
      <w:r>
        <w:rPr>
          <w:spacing w:val="-12"/>
        </w:rPr>
        <w:t> </w:t>
      </w:r>
      <w:r>
        <w:rPr/>
        <w:t>contexts</w:t>
      </w:r>
      <w:r>
        <w:rPr>
          <w:spacing w:val="-12"/>
        </w:rPr>
        <w:t> </w:t>
      </w:r>
      <w:r>
        <w:rPr/>
        <w:t>will differ enormously along social, cultural, economic and political</w:t>
      </w:r>
      <w:r>
        <w:rPr>
          <w:spacing w:val="-12"/>
        </w:rPr>
        <w:t> </w:t>
      </w:r>
      <w:r>
        <w:rPr/>
        <w:t>lines.</w:t>
      </w:r>
    </w:p>
    <w:p>
      <w:pPr>
        <w:pStyle w:val="BodyText"/>
        <w:spacing w:line="237" w:lineRule="auto" w:before="243"/>
        <w:ind w:left="337" w:right="106"/>
        <w:jc w:val="both"/>
        <w:rPr>
          <w:sz w:val="16"/>
        </w:rPr>
      </w:pPr>
      <w:r>
        <w:rPr/>
        <w:t>Problem-solving and sharing of solutions between disabled people’s organisations between and within low and middle income countries has been taking place for many decades, and show no sign of slowing down. There is scope to foster further collaboration. Some well-known research suggests low income countries tend to enjoy better long-term outcomes for people with severe mental health issues precisely because</w:t>
      </w:r>
      <w:r>
        <w:rPr>
          <w:spacing w:val="-14"/>
        </w:rPr>
        <w:t> </w:t>
      </w:r>
      <w:r>
        <w:rPr/>
        <w:t>of</w:t>
      </w:r>
      <w:r>
        <w:rPr>
          <w:spacing w:val="-15"/>
        </w:rPr>
        <w:t> </w:t>
      </w:r>
      <w:r>
        <w:rPr/>
        <w:t>higher</w:t>
      </w:r>
      <w:r>
        <w:rPr>
          <w:spacing w:val="-14"/>
        </w:rPr>
        <w:t> </w:t>
      </w:r>
      <w:r>
        <w:rPr/>
        <w:t>levels</w:t>
      </w:r>
      <w:r>
        <w:rPr>
          <w:spacing w:val="-14"/>
        </w:rPr>
        <w:t> </w:t>
      </w:r>
      <w:r>
        <w:rPr/>
        <w:t>of</w:t>
      </w:r>
      <w:r>
        <w:rPr>
          <w:spacing w:val="-13"/>
        </w:rPr>
        <w:t> </w:t>
      </w:r>
      <w:r>
        <w:rPr/>
        <w:t>collectivism</w:t>
      </w:r>
      <w:r>
        <w:rPr>
          <w:spacing w:val="-14"/>
        </w:rPr>
        <w:t> </w:t>
      </w:r>
      <w:r>
        <w:rPr/>
        <w:t>and</w:t>
      </w:r>
      <w:r>
        <w:rPr>
          <w:spacing w:val="-13"/>
        </w:rPr>
        <w:t> </w:t>
      </w:r>
      <w:r>
        <w:rPr/>
        <w:t>social</w:t>
      </w:r>
      <w:r>
        <w:rPr>
          <w:spacing w:val="-14"/>
        </w:rPr>
        <w:t> </w:t>
      </w:r>
      <w:r>
        <w:rPr/>
        <w:t>cohesion.</w:t>
      </w:r>
      <w:hyperlink w:history="true" w:anchor="_bookmark118">
        <w:r>
          <w:rPr>
            <w:position w:val="8"/>
            <w:sz w:val="16"/>
          </w:rPr>
          <w:t>118</w:t>
        </w:r>
        <w:r>
          <w:rPr>
            <w:spacing w:val="-2"/>
            <w:position w:val="8"/>
            <w:sz w:val="16"/>
          </w:rPr>
          <w:t> </w:t>
        </w:r>
      </w:hyperlink>
      <w:r>
        <w:rPr/>
        <w:t>This</w:t>
      </w:r>
      <w:r>
        <w:rPr>
          <w:spacing w:val="-14"/>
        </w:rPr>
        <w:t> </w:t>
      </w:r>
      <w:r>
        <w:rPr/>
        <w:t>exceptionalism</w:t>
      </w:r>
      <w:r>
        <w:rPr>
          <w:spacing w:val="-14"/>
        </w:rPr>
        <w:t> </w:t>
      </w:r>
      <w:r>
        <w:rPr/>
        <w:t>may even apply to socio-economically marginalised groups </w:t>
      </w:r>
      <w:r>
        <w:rPr>
          <w:i/>
          <w:sz w:val="25"/>
        </w:rPr>
        <w:t>within </w:t>
      </w:r>
      <w:r>
        <w:rPr/>
        <w:t>high income countries. Among Aboriginal and Torres Strait Islander people with disabilities in Australia, for example, some data indicates their participation in cultural activities in their own communities</w:t>
      </w:r>
      <w:r>
        <w:rPr>
          <w:spacing w:val="-8"/>
        </w:rPr>
        <w:t> </w:t>
      </w:r>
      <w:r>
        <w:rPr/>
        <w:t>is</w:t>
      </w:r>
      <w:r>
        <w:rPr>
          <w:spacing w:val="-9"/>
        </w:rPr>
        <w:t> </w:t>
      </w:r>
      <w:r>
        <w:rPr>
          <w:i/>
          <w:sz w:val="25"/>
        </w:rPr>
        <w:t>on</w:t>
      </w:r>
      <w:r>
        <w:rPr>
          <w:i/>
          <w:spacing w:val="-13"/>
          <w:sz w:val="25"/>
        </w:rPr>
        <w:t> </w:t>
      </w:r>
      <w:r>
        <w:rPr>
          <w:i/>
          <w:sz w:val="25"/>
        </w:rPr>
        <w:t>par</w:t>
      </w:r>
      <w:r>
        <w:rPr>
          <w:i/>
          <w:spacing w:val="-13"/>
          <w:sz w:val="25"/>
        </w:rPr>
        <w:t> </w:t>
      </w:r>
      <w:r>
        <w:rPr/>
        <w:t>with</w:t>
      </w:r>
      <w:r>
        <w:rPr>
          <w:spacing w:val="-8"/>
        </w:rPr>
        <w:t> </w:t>
      </w:r>
      <w:r>
        <w:rPr/>
        <w:t>other</w:t>
      </w:r>
      <w:r>
        <w:rPr>
          <w:spacing w:val="-10"/>
        </w:rPr>
        <w:t> </w:t>
      </w:r>
      <w:r>
        <w:rPr/>
        <w:t>Aboriginal</w:t>
      </w:r>
      <w:r>
        <w:rPr>
          <w:spacing w:val="-10"/>
        </w:rPr>
        <w:t> </w:t>
      </w:r>
      <w:r>
        <w:rPr/>
        <w:t>and</w:t>
      </w:r>
      <w:r>
        <w:rPr>
          <w:spacing w:val="-8"/>
        </w:rPr>
        <w:t> </w:t>
      </w:r>
      <w:r>
        <w:rPr/>
        <w:t>Torres</w:t>
      </w:r>
      <w:r>
        <w:rPr>
          <w:spacing w:val="-10"/>
        </w:rPr>
        <w:t> </w:t>
      </w:r>
      <w:r>
        <w:rPr/>
        <w:t>Strait</w:t>
      </w:r>
      <w:r>
        <w:rPr>
          <w:spacing w:val="-7"/>
        </w:rPr>
        <w:t> </w:t>
      </w:r>
      <w:r>
        <w:rPr/>
        <w:t>Islander</w:t>
      </w:r>
      <w:r>
        <w:rPr>
          <w:spacing w:val="-7"/>
        </w:rPr>
        <w:t> </w:t>
      </w:r>
      <w:r>
        <w:rPr/>
        <w:t>people</w:t>
      </w:r>
      <w:r>
        <w:rPr>
          <w:spacing w:val="-9"/>
        </w:rPr>
        <w:t> </w:t>
      </w:r>
      <w:r>
        <w:rPr/>
        <w:t>(which</w:t>
      </w:r>
      <w:r>
        <w:rPr>
          <w:spacing w:val="-8"/>
        </w:rPr>
        <w:t> </w:t>
      </w:r>
      <w:r>
        <w:rPr/>
        <w:t>is quite unlike non-Indigenous people with</w:t>
      </w:r>
      <w:r>
        <w:rPr>
          <w:spacing w:val="-4"/>
        </w:rPr>
        <w:t> </w:t>
      </w:r>
      <w:r>
        <w:rPr/>
        <w:t>disabilities).</w:t>
      </w:r>
      <w:hyperlink w:history="true" w:anchor="_bookmark119">
        <w:r>
          <w:rPr>
            <w:position w:val="8"/>
            <w:sz w:val="16"/>
          </w:rPr>
          <w:t>119</w:t>
        </w:r>
      </w:hyperlink>
    </w:p>
    <w:p>
      <w:pPr>
        <w:pStyle w:val="BodyText"/>
        <w:spacing w:before="6"/>
      </w:pPr>
    </w:p>
    <w:p>
      <w:pPr>
        <w:pStyle w:val="BodyText"/>
        <w:ind w:left="337" w:right="105"/>
        <w:jc w:val="both"/>
      </w:pPr>
      <w:r>
        <w:rPr/>
        <w:t>Such solutions and positive trends are relevant to all countries, and their cross- fertilisation surely warrants further research and support. Researchers could also consider how countries without mental health legislation are faring, and how CRPD- based development in those jurisdictions might occur. The World Health Organisation ‘QualityRights Framework’ may be useful for addressing these intersections,</w:t>
      </w:r>
      <w:hyperlink w:history="true" w:anchor="_bookmark120">
        <w:r>
          <w:rPr>
            <w:position w:val="8"/>
            <w:sz w:val="16"/>
          </w:rPr>
          <w:t>120 </w:t>
        </w:r>
      </w:hyperlink>
      <w:r>
        <w:rPr/>
        <w:t>as are</w:t>
      </w:r>
    </w:p>
    <w:p>
      <w:pPr>
        <w:pStyle w:val="BodyText"/>
        <w:rPr>
          <w:sz w:val="28"/>
        </w:rPr>
      </w:pPr>
    </w:p>
    <w:p>
      <w:pPr>
        <w:pStyle w:val="BodyText"/>
        <w:spacing w:before="7"/>
        <w:rPr>
          <w:sz w:val="32"/>
        </w:rPr>
      </w:pPr>
    </w:p>
    <w:p>
      <w:pPr>
        <w:spacing w:line="236" w:lineRule="exact" w:before="0"/>
        <w:ind w:left="106" w:right="0" w:firstLine="0"/>
        <w:jc w:val="left"/>
        <w:rPr>
          <w:sz w:val="20"/>
        </w:rPr>
      </w:pPr>
      <w:bookmarkStart w:name="_bookmark116" w:id="119"/>
      <w:bookmarkEnd w:id="119"/>
      <w:r>
        <w:rPr/>
      </w:r>
      <w:r>
        <w:rPr>
          <w:position w:val="7"/>
          <w:sz w:val="13"/>
        </w:rPr>
        <w:t>116 </w:t>
      </w:r>
      <w:r>
        <w:rPr>
          <w:sz w:val="20"/>
        </w:rPr>
        <w:t>B Davar, ‘Legal Frameworks for and against People with Psychosocial Disabilities’ (2012) 47(52)</w:t>
      </w:r>
    </w:p>
    <w:p>
      <w:pPr>
        <w:spacing w:line="247" w:lineRule="exact" w:before="0"/>
        <w:ind w:left="390" w:right="0" w:firstLine="0"/>
        <w:jc w:val="left"/>
        <w:rPr>
          <w:sz w:val="20"/>
        </w:rPr>
      </w:pPr>
      <w:r>
        <w:rPr>
          <w:i/>
          <w:sz w:val="21"/>
        </w:rPr>
        <w:t>Economic and Political Weekly </w:t>
      </w:r>
      <w:r>
        <w:rPr>
          <w:sz w:val="20"/>
        </w:rPr>
        <w:t>[123].</w:t>
      </w:r>
    </w:p>
    <w:p>
      <w:pPr>
        <w:spacing w:line="240" w:lineRule="exact" w:before="0"/>
        <w:ind w:left="106" w:right="0" w:firstLine="0"/>
        <w:jc w:val="left"/>
        <w:rPr>
          <w:sz w:val="20"/>
        </w:rPr>
      </w:pPr>
      <w:bookmarkStart w:name="_bookmark117" w:id="120"/>
      <w:bookmarkEnd w:id="120"/>
      <w:r>
        <w:rPr/>
      </w:r>
      <w:r>
        <w:rPr>
          <w:position w:val="7"/>
          <w:sz w:val="13"/>
        </w:rPr>
        <w:t>117 </w:t>
      </w:r>
      <w:r>
        <w:rPr>
          <w:sz w:val="20"/>
        </w:rPr>
        <w:t>Kamundia, above n 107.</w:t>
      </w:r>
    </w:p>
    <w:p>
      <w:pPr>
        <w:spacing w:line="235" w:lineRule="auto" w:before="4"/>
        <w:ind w:left="390" w:right="105" w:hanging="285"/>
        <w:jc w:val="both"/>
        <w:rPr>
          <w:sz w:val="20"/>
        </w:rPr>
      </w:pPr>
      <w:bookmarkStart w:name="_bookmark118" w:id="121"/>
      <w:bookmarkEnd w:id="121"/>
      <w:r>
        <w:rPr/>
      </w:r>
      <w:r>
        <w:rPr>
          <w:position w:val="7"/>
          <w:sz w:val="13"/>
        </w:rPr>
        <w:t>118</w:t>
      </w:r>
      <w:r>
        <w:rPr>
          <w:spacing w:val="-3"/>
          <w:position w:val="7"/>
          <w:sz w:val="13"/>
        </w:rPr>
        <w:t> </w:t>
      </w:r>
      <w:r>
        <w:rPr>
          <w:sz w:val="20"/>
        </w:rPr>
        <w:t>M</w:t>
      </w:r>
      <w:r>
        <w:rPr>
          <w:spacing w:val="-15"/>
          <w:sz w:val="20"/>
        </w:rPr>
        <w:t> </w:t>
      </w:r>
      <w:r>
        <w:rPr>
          <w:sz w:val="20"/>
        </w:rPr>
        <w:t>Savill,</w:t>
      </w:r>
      <w:r>
        <w:rPr>
          <w:spacing w:val="-15"/>
          <w:sz w:val="20"/>
        </w:rPr>
        <w:t> </w:t>
      </w:r>
      <w:r>
        <w:rPr>
          <w:sz w:val="20"/>
        </w:rPr>
        <w:t>C</w:t>
      </w:r>
      <w:r>
        <w:rPr>
          <w:spacing w:val="-16"/>
          <w:sz w:val="20"/>
        </w:rPr>
        <w:t> </w:t>
      </w:r>
      <w:r>
        <w:rPr>
          <w:sz w:val="20"/>
        </w:rPr>
        <w:t>Banks,</w:t>
      </w:r>
      <w:r>
        <w:rPr>
          <w:spacing w:val="-16"/>
          <w:sz w:val="20"/>
        </w:rPr>
        <w:t> </w:t>
      </w:r>
      <w:r>
        <w:rPr>
          <w:sz w:val="20"/>
        </w:rPr>
        <w:t>H</w:t>
      </w:r>
      <w:r>
        <w:rPr>
          <w:spacing w:val="-15"/>
          <w:sz w:val="20"/>
        </w:rPr>
        <w:t> </w:t>
      </w:r>
      <w:r>
        <w:rPr>
          <w:sz w:val="20"/>
        </w:rPr>
        <w:t>Khanom,</w:t>
      </w:r>
      <w:r>
        <w:rPr>
          <w:spacing w:val="-15"/>
          <w:sz w:val="20"/>
        </w:rPr>
        <w:t> </w:t>
      </w:r>
      <w:r>
        <w:rPr>
          <w:sz w:val="20"/>
        </w:rPr>
        <w:t>and</w:t>
      </w:r>
      <w:r>
        <w:rPr>
          <w:spacing w:val="-16"/>
          <w:sz w:val="20"/>
        </w:rPr>
        <w:t> </w:t>
      </w:r>
      <w:r>
        <w:rPr>
          <w:sz w:val="20"/>
        </w:rPr>
        <w:t>S</w:t>
      </w:r>
      <w:r>
        <w:rPr>
          <w:spacing w:val="-17"/>
          <w:sz w:val="20"/>
        </w:rPr>
        <w:t> </w:t>
      </w:r>
      <w:r>
        <w:rPr>
          <w:sz w:val="20"/>
        </w:rPr>
        <w:t>Priebe,</w:t>
      </w:r>
      <w:r>
        <w:rPr>
          <w:spacing w:val="-15"/>
          <w:sz w:val="20"/>
        </w:rPr>
        <w:t> </w:t>
      </w:r>
      <w:r>
        <w:rPr>
          <w:sz w:val="20"/>
        </w:rPr>
        <w:t>‘Do</w:t>
      </w:r>
      <w:r>
        <w:rPr>
          <w:spacing w:val="-15"/>
          <w:sz w:val="20"/>
        </w:rPr>
        <w:t> </w:t>
      </w:r>
      <w:r>
        <w:rPr>
          <w:sz w:val="20"/>
        </w:rPr>
        <w:t>Negative</w:t>
      </w:r>
      <w:r>
        <w:rPr>
          <w:spacing w:val="-15"/>
          <w:sz w:val="20"/>
        </w:rPr>
        <w:t> </w:t>
      </w:r>
      <w:r>
        <w:rPr>
          <w:sz w:val="20"/>
        </w:rPr>
        <w:t>Symptoms</w:t>
      </w:r>
      <w:r>
        <w:rPr>
          <w:spacing w:val="-16"/>
          <w:sz w:val="20"/>
        </w:rPr>
        <w:t> </w:t>
      </w:r>
      <w:r>
        <w:rPr>
          <w:sz w:val="20"/>
        </w:rPr>
        <w:t>of</w:t>
      </w:r>
      <w:r>
        <w:rPr>
          <w:spacing w:val="-16"/>
          <w:sz w:val="20"/>
        </w:rPr>
        <w:t> </w:t>
      </w:r>
      <w:r>
        <w:rPr>
          <w:sz w:val="20"/>
        </w:rPr>
        <w:t>Schizophrenia</w:t>
      </w:r>
      <w:r>
        <w:rPr>
          <w:spacing w:val="-15"/>
          <w:sz w:val="20"/>
        </w:rPr>
        <w:t> </w:t>
      </w:r>
      <w:r>
        <w:rPr>
          <w:sz w:val="20"/>
        </w:rPr>
        <w:t>Change</w:t>
      </w:r>
      <w:r>
        <w:rPr>
          <w:spacing w:val="-17"/>
          <w:sz w:val="20"/>
        </w:rPr>
        <w:t> </w:t>
      </w:r>
      <w:r>
        <w:rPr>
          <w:sz w:val="20"/>
        </w:rPr>
        <w:t>over</w:t>
      </w:r>
      <w:r>
        <w:rPr>
          <w:spacing w:val="-16"/>
          <w:sz w:val="20"/>
        </w:rPr>
        <w:t> </w:t>
      </w:r>
      <w:r>
        <w:rPr>
          <w:sz w:val="20"/>
        </w:rPr>
        <w:t>Time? A Meta-Analysis of Longitudinal Data’ (2015) 45(8) </w:t>
      </w:r>
      <w:r>
        <w:rPr>
          <w:i/>
          <w:sz w:val="21"/>
        </w:rPr>
        <w:t>Psychological Medicine </w:t>
      </w:r>
      <w:r>
        <w:rPr>
          <w:sz w:val="20"/>
        </w:rPr>
        <w:t>[1613]. See also – Transforming communities for Inclusion, above n</w:t>
      </w:r>
      <w:r>
        <w:rPr>
          <w:spacing w:val="-7"/>
          <w:sz w:val="20"/>
        </w:rPr>
        <w:t> </w:t>
      </w:r>
      <w:r>
        <w:rPr>
          <w:sz w:val="20"/>
        </w:rPr>
        <w:t>114.</w:t>
      </w:r>
    </w:p>
    <w:p>
      <w:pPr>
        <w:spacing w:line="235" w:lineRule="auto" w:before="0"/>
        <w:ind w:left="390" w:right="106" w:hanging="285"/>
        <w:jc w:val="both"/>
        <w:rPr>
          <w:sz w:val="20"/>
        </w:rPr>
      </w:pPr>
      <w:bookmarkStart w:name="_bookmark119" w:id="122"/>
      <w:bookmarkEnd w:id="122"/>
      <w:r>
        <w:rPr/>
      </w:r>
      <w:r>
        <w:rPr>
          <w:position w:val="7"/>
          <w:sz w:val="13"/>
        </w:rPr>
        <w:t>119</w:t>
      </w:r>
      <w:r>
        <w:rPr>
          <w:spacing w:val="-14"/>
          <w:position w:val="7"/>
          <w:sz w:val="13"/>
        </w:rPr>
        <w:t> </w:t>
      </w:r>
      <w:r>
        <w:rPr>
          <w:sz w:val="20"/>
        </w:rPr>
        <w:t>Australian</w:t>
      </w:r>
      <w:r>
        <w:rPr>
          <w:spacing w:val="-14"/>
          <w:sz w:val="20"/>
        </w:rPr>
        <w:t> </w:t>
      </w:r>
      <w:r>
        <w:rPr>
          <w:sz w:val="20"/>
        </w:rPr>
        <w:t>Bureau</w:t>
      </w:r>
      <w:r>
        <w:rPr>
          <w:spacing w:val="-14"/>
          <w:sz w:val="20"/>
        </w:rPr>
        <w:t> </w:t>
      </w:r>
      <w:r>
        <w:rPr>
          <w:sz w:val="20"/>
        </w:rPr>
        <w:t>of</w:t>
      </w:r>
      <w:r>
        <w:rPr>
          <w:spacing w:val="-14"/>
          <w:sz w:val="20"/>
        </w:rPr>
        <w:t> </w:t>
      </w:r>
      <w:r>
        <w:rPr>
          <w:sz w:val="20"/>
        </w:rPr>
        <w:t>Statistics,</w:t>
      </w:r>
      <w:r>
        <w:rPr>
          <w:spacing w:val="-13"/>
          <w:sz w:val="20"/>
        </w:rPr>
        <w:t> </w:t>
      </w:r>
      <w:r>
        <w:rPr>
          <w:i/>
          <w:sz w:val="21"/>
        </w:rPr>
        <w:t>Social</w:t>
      </w:r>
      <w:r>
        <w:rPr>
          <w:i/>
          <w:spacing w:val="-17"/>
          <w:sz w:val="21"/>
        </w:rPr>
        <w:t> </w:t>
      </w:r>
      <w:r>
        <w:rPr>
          <w:i/>
          <w:sz w:val="21"/>
        </w:rPr>
        <w:t>and</w:t>
      </w:r>
      <w:r>
        <w:rPr>
          <w:i/>
          <w:spacing w:val="-17"/>
          <w:sz w:val="21"/>
        </w:rPr>
        <w:t> </w:t>
      </w:r>
      <w:r>
        <w:rPr>
          <w:i/>
          <w:sz w:val="21"/>
        </w:rPr>
        <w:t>Economic</w:t>
      </w:r>
      <w:r>
        <w:rPr>
          <w:i/>
          <w:spacing w:val="-17"/>
          <w:sz w:val="21"/>
        </w:rPr>
        <w:t> </w:t>
      </w:r>
      <w:r>
        <w:rPr>
          <w:i/>
          <w:sz w:val="21"/>
        </w:rPr>
        <w:t>Wellbeing</w:t>
      </w:r>
      <w:r>
        <w:rPr>
          <w:i/>
          <w:spacing w:val="-18"/>
          <w:sz w:val="21"/>
        </w:rPr>
        <w:t> </w:t>
      </w:r>
      <w:r>
        <w:rPr>
          <w:i/>
          <w:sz w:val="21"/>
        </w:rPr>
        <w:t>of</w:t>
      </w:r>
      <w:r>
        <w:rPr>
          <w:i/>
          <w:spacing w:val="-18"/>
          <w:sz w:val="21"/>
        </w:rPr>
        <w:t> </w:t>
      </w:r>
      <w:r>
        <w:rPr>
          <w:i/>
          <w:sz w:val="21"/>
        </w:rPr>
        <w:t>Aboriginal</w:t>
      </w:r>
      <w:r>
        <w:rPr>
          <w:i/>
          <w:spacing w:val="-17"/>
          <w:sz w:val="21"/>
        </w:rPr>
        <w:t> </w:t>
      </w:r>
      <w:r>
        <w:rPr>
          <w:i/>
          <w:sz w:val="21"/>
        </w:rPr>
        <w:t>and</w:t>
      </w:r>
      <w:r>
        <w:rPr>
          <w:i/>
          <w:spacing w:val="-17"/>
          <w:sz w:val="21"/>
        </w:rPr>
        <w:t> </w:t>
      </w:r>
      <w:r>
        <w:rPr>
          <w:i/>
          <w:sz w:val="21"/>
        </w:rPr>
        <w:t>Torres</w:t>
      </w:r>
      <w:r>
        <w:rPr>
          <w:i/>
          <w:spacing w:val="-17"/>
          <w:sz w:val="21"/>
        </w:rPr>
        <w:t> </w:t>
      </w:r>
      <w:r>
        <w:rPr>
          <w:i/>
          <w:sz w:val="21"/>
        </w:rPr>
        <w:t>Strait</w:t>
      </w:r>
      <w:r>
        <w:rPr>
          <w:i/>
          <w:spacing w:val="-17"/>
          <w:sz w:val="21"/>
        </w:rPr>
        <w:t> </w:t>
      </w:r>
      <w:r>
        <w:rPr>
          <w:i/>
          <w:sz w:val="21"/>
        </w:rPr>
        <w:t>Islander people</w:t>
      </w:r>
      <w:r>
        <w:rPr>
          <w:i/>
          <w:spacing w:val="-35"/>
          <w:sz w:val="21"/>
        </w:rPr>
        <w:t> </w:t>
      </w:r>
      <w:r>
        <w:rPr>
          <w:i/>
          <w:sz w:val="21"/>
        </w:rPr>
        <w:t>with</w:t>
      </w:r>
      <w:r>
        <w:rPr>
          <w:i/>
          <w:spacing w:val="-35"/>
          <w:sz w:val="21"/>
        </w:rPr>
        <w:t> </w:t>
      </w:r>
      <w:r>
        <w:rPr>
          <w:i/>
          <w:sz w:val="21"/>
        </w:rPr>
        <w:t>disability.</w:t>
      </w:r>
      <w:r>
        <w:rPr>
          <w:i/>
          <w:spacing w:val="-35"/>
          <w:sz w:val="21"/>
        </w:rPr>
        <w:t> </w:t>
      </w:r>
      <w:r>
        <w:rPr>
          <w:i/>
          <w:sz w:val="21"/>
        </w:rPr>
        <w:t>National</w:t>
      </w:r>
      <w:r>
        <w:rPr>
          <w:i/>
          <w:spacing w:val="-35"/>
          <w:sz w:val="21"/>
        </w:rPr>
        <w:t> </w:t>
      </w:r>
      <w:r>
        <w:rPr>
          <w:i/>
          <w:sz w:val="21"/>
        </w:rPr>
        <w:t>Aboriginal</w:t>
      </w:r>
      <w:r>
        <w:rPr>
          <w:i/>
          <w:spacing w:val="-35"/>
          <w:sz w:val="21"/>
        </w:rPr>
        <w:t> </w:t>
      </w:r>
      <w:r>
        <w:rPr>
          <w:i/>
          <w:sz w:val="21"/>
        </w:rPr>
        <w:t>and</w:t>
      </w:r>
      <w:r>
        <w:rPr>
          <w:i/>
          <w:spacing w:val="-35"/>
          <w:sz w:val="21"/>
        </w:rPr>
        <w:t> </w:t>
      </w:r>
      <w:r>
        <w:rPr>
          <w:i/>
          <w:sz w:val="21"/>
        </w:rPr>
        <w:t>Torres</w:t>
      </w:r>
      <w:r>
        <w:rPr>
          <w:i/>
          <w:spacing w:val="-35"/>
          <w:sz w:val="21"/>
        </w:rPr>
        <w:t> </w:t>
      </w:r>
      <w:r>
        <w:rPr>
          <w:i/>
          <w:sz w:val="21"/>
        </w:rPr>
        <w:t>Strait</w:t>
      </w:r>
      <w:r>
        <w:rPr>
          <w:i/>
          <w:spacing w:val="-35"/>
          <w:sz w:val="21"/>
        </w:rPr>
        <w:t> </w:t>
      </w:r>
      <w:r>
        <w:rPr>
          <w:i/>
          <w:sz w:val="21"/>
        </w:rPr>
        <w:t>Islander</w:t>
      </w:r>
      <w:r>
        <w:rPr>
          <w:i/>
          <w:spacing w:val="-35"/>
          <w:sz w:val="21"/>
        </w:rPr>
        <w:t> </w:t>
      </w:r>
      <w:r>
        <w:rPr>
          <w:i/>
          <w:sz w:val="21"/>
        </w:rPr>
        <w:t>Social</w:t>
      </w:r>
      <w:r>
        <w:rPr>
          <w:i/>
          <w:spacing w:val="-35"/>
          <w:sz w:val="21"/>
        </w:rPr>
        <w:t> </w:t>
      </w:r>
      <w:r>
        <w:rPr>
          <w:i/>
          <w:sz w:val="21"/>
        </w:rPr>
        <w:t>Survey</w:t>
      </w:r>
      <w:r>
        <w:rPr>
          <w:i/>
          <w:spacing w:val="-35"/>
          <w:sz w:val="21"/>
        </w:rPr>
        <w:t> </w:t>
      </w:r>
      <w:r>
        <w:rPr>
          <w:i/>
          <w:sz w:val="21"/>
        </w:rPr>
        <w:t>2014-2015.</w:t>
      </w:r>
      <w:r>
        <w:rPr>
          <w:i/>
          <w:spacing w:val="-34"/>
          <w:sz w:val="21"/>
        </w:rPr>
        <w:t> </w:t>
      </w:r>
      <w:r>
        <w:rPr>
          <w:sz w:val="20"/>
        </w:rPr>
        <w:t>(Feature article)</w:t>
      </w:r>
      <w:r>
        <w:rPr>
          <w:spacing w:val="-13"/>
          <w:sz w:val="20"/>
        </w:rPr>
        <w:t> </w:t>
      </w:r>
      <w:r>
        <w:rPr>
          <w:sz w:val="20"/>
        </w:rPr>
        <w:t>Rel.</w:t>
      </w:r>
      <w:r>
        <w:rPr>
          <w:spacing w:val="-11"/>
          <w:sz w:val="20"/>
        </w:rPr>
        <w:t> </w:t>
      </w:r>
      <w:r>
        <w:rPr>
          <w:sz w:val="20"/>
        </w:rPr>
        <w:t>4714.0</w:t>
      </w:r>
      <w:r>
        <w:rPr>
          <w:spacing w:val="-12"/>
          <w:sz w:val="20"/>
        </w:rPr>
        <w:t> </w:t>
      </w:r>
      <w:r>
        <w:rPr>
          <w:sz w:val="20"/>
        </w:rPr>
        <w:t>(2017);</w:t>
      </w:r>
      <w:r>
        <w:rPr>
          <w:spacing w:val="-13"/>
          <w:sz w:val="20"/>
        </w:rPr>
        <w:t> </w:t>
      </w:r>
      <w:r>
        <w:rPr>
          <w:sz w:val="20"/>
        </w:rPr>
        <w:t>S</w:t>
      </w:r>
      <w:r>
        <w:rPr>
          <w:spacing w:val="-12"/>
          <w:sz w:val="20"/>
        </w:rPr>
        <w:t> </w:t>
      </w:r>
      <w:r>
        <w:rPr>
          <w:sz w:val="20"/>
        </w:rPr>
        <w:t>Avery,</w:t>
      </w:r>
      <w:r>
        <w:rPr>
          <w:spacing w:val="-13"/>
          <w:sz w:val="20"/>
        </w:rPr>
        <w:t> </w:t>
      </w:r>
      <w:r>
        <w:rPr>
          <w:sz w:val="20"/>
        </w:rPr>
        <w:t>‘Disability</w:t>
      </w:r>
      <w:r>
        <w:rPr>
          <w:spacing w:val="-12"/>
          <w:sz w:val="20"/>
        </w:rPr>
        <w:t> </w:t>
      </w:r>
      <w:r>
        <w:rPr>
          <w:sz w:val="20"/>
        </w:rPr>
        <w:t>in</w:t>
      </w:r>
      <w:r>
        <w:rPr>
          <w:spacing w:val="-12"/>
          <w:sz w:val="20"/>
        </w:rPr>
        <w:t> </w:t>
      </w:r>
      <w:r>
        <w:rPr>
          <w:sz w:val="20"/>
        </w:rPr>
        <w:t>Aboriginal</w:t>
      </w:r>
      <w:r>
        <w:rPr>
          <w:spacing w:val="-12"/>
          <w:sz w:val="20"/>
        </w:rPr>
        <w:t> </w:t>
      </w:r>
      <w:r>
        <w:rPr>
          <w:sz w:val="20"/>
        </w:rPr>
        <w:t>and</w:t>
      </w:r>
      <w:r>
        <w:rPr>
          <w:spacing w:val="-14"/>
          <w:sz w:val="20"/>
        </w:rPr>
        <w:t> </w:t>
      </w:r>
      <w:r>
        <w:rPr>
          <w:sz w:val="20"/>
        </w:rPr>
        <w:t>Torres</w:t>
      </w:r>
      <w:r>
        <w:rPr>
          <w:spacing w:val="-11"/>
          <w:sz w:val="20"/>
        </w:rPr>
        <w:t> </w:t>
      </w:r>
      <w:r>
        <w:rPr>
          <w:sz w:val="20"/>
        </w:rPr>
        <w:t>Strait</w:t>
      </w:r>
      <w:r>
        <w:rPr>
          <w:spacing w:val="-12"/>
          <w:sz w:val="20"/>
        </w:rPr>
        <w:t> </w:t>
      </w:r>
      <w:r>
        <w:rPr>
          <w:sz w:val="20"/>
        </w:rPr>
        <w:t>Islander</w:t>
      </w:r>
      <w:r>
        <w:rPr>
          <w:spacing w:val="-12"/>
          <w:sz w:val="20"/>
        </w:rPr>
        <w:t> </w:t>
      </w:r>
      <w:r>
        <w:rPr>
          <w:sz w:val="20"/>
        </w:rPr>
        <w:t>communities:</w:t>
      </w:r>
      <w:r>
        <w:rPr>
          <w:spacing w:val="-13"/>
          <w:sz w:val="20"/>
        </w:rPr>
        <w:t> </w:t>
      </w:r>
      <w:r>
        <w:rPr>
          <w:sz w:val="20"/>
        </w:rPr>
        <w:t>The numbers and the narratives’ Presentation at the NHMRC-Lowitja Institute Knowledge Translation Conference, Brisbane, Australia</w:t>
      </w:r>
      <w:r>
        <w:rPr>
          <w:spacing w:val="-2"/>
          <w:sz w:val="20"/>
        </w:rPr>
        <w:t> </w:t>
      </w:r>
      <w:r>
        <w:rPr>
          <w:sz w:val="20"/>
        </w:rPr>
        <w:t>(2017).</w:t>
      </w:r>
    </w:p>
    <w:p>
      <w:pPr>
        <w:spacing w:before="0"/>
        <w:ind w:left="390" w:right="106" w:hanging="285"/>
        <w:jc w:val="both"/>
        <w:rPr>
          <w:sz w:val="20"/>
        </w:rPr>
      </w:pPr>
      <w:bookmarkStart w:name="_bookmark120" w:id="123"/>
      <w:bookmarkEnd w:id="123"/>
      <w:r>
        <w:rPr/>
      </w:r>
      <w:r>
        <w:rPr>
          <w:position w:val="7"/>
          <w:sz w:val="13"/>
        </w:rPr>
        <w:t>120 </w:t>
      </w:r>
      <w:r>
        <w:rPr>
          <w:sz w:val="20"/>
        </w:rPr>
        <w:t>See –– World Health Organisation, ‘WHO QualityRights initiative - improving quality, promoting human rights‘–website&lt;</w:t>
      </w:r>
      <w:hyperlink r:id="rId22">
        <w:r>
          <w:rPr>
            <w:color w:val="0563C1"/>
            <w:sz w:val="20"/>
            <w:u w:val="single" w:color="0563C1"/>
          </w:rPr>
          <w:t>http://www.who.int/mental_health/policy/quality_rights/en/</w:t>
        </w:r>
      </w:hyperlink>
      <w:r>
        <w:rPr>
          <w:sz w:val="20"/>
        </w:rPr>
        <w:t>&gt;(accessed 27/02/2018). Bernadette McSherry and Yvette Maker have considered the benefits and challenges for mental health practitioners of integrating a human rights perspective into mental health treatment and care. B McSherry</w:t>
      </w:r>
      <w:r>
        <w:rPr>
          <w:spacing w:val="-13"/>
          <w:sz w:val="20"/>
        </w:rPr>
        <w:t> </w:t>
      </w:r>
      <w:r>
        <w:rPr>
          <w:sz w:val="20"/>
        </w:rPr>
        <w:t>and</w:t>
      </w:r>
      <w:r>
        <w:rPr>
          <w:spacing w:val="-14"/>
          <w:sz w:val="20"/>
        </w:rPr>
        <w:t> </w:t>
      </w:r>
      <w:r>
        <w:rPr>
          <w:sz w:val="20"/>
        </w:rPr>
        <w:t>Y</w:t>
      </w:r>
      <w:r>
        <w:rPr>
          <w:spacing w:val="-12"/>
          <w:sz w:val="20"/>
        </w:rPr>
        <w:t> </w:t>
      </w:r>
      <w:r>
        <w:rPr>
          <w:sz w:val="20"/>
        </w:rPr>
        <w:t>Maker,</w:t>
      </w:r>
      <w:r>
        <w:rPr>
          <w:spacing w:val="-13"/>
          <w:sz w:val="20"/>
        </w:rPr>
        <w:t> </w:t>
      </w:r>
      <w:r>
        <w:rPr>
          <w:sz w:val="20"/>
        </w:rPr>
        <w:t>‘International</w:t>
      </w:r>
      <w:r>
        <w:rPr>
          <w:spacing w:val="-13"/>
          <w:sz w:val="20"/>
        </w:rPr>
        <w:t> </w:t>
      </w:r>
      <w:r>
        <w:rPr>
          <w:sz w:val="20"/>
        </w:rPr>
        <w:t>Human</w:t>
      </w:r>
      <w:r>
        <w:rPr>
          <w:spacing w:val="-12"/>
          <w:sz w:val="20"/>
        </w:rPr>
        <w:t> </w:t>
      </w:r>
      <w:r>
        <w:rPr>
          <w:sz w:val="20"/>
        </w:rPr>
        <w:t>Rights</w:t>
      </w:r>
      <w:r>
        <w:rPr>
          <w:spacing w:val="-13"/>
          <w:sz w:val="20"/>
        </w:rPr>
        <w:t> </w:t>
      </w:r>
      <w:r>
        <w:rPr>
          <w:sz w:val="20"/>
        </w:rPr>
        <w:t>and</w:t>
      </w:r>
      <w:r>
        <w:rPr>
          <w:spacing w:val="-12"/>
          <w:sz w:val="20"/>
        </w:rPr>
        <w:t> </w:t>
      </w:r>
      <w:r>
        <w:rPr>
          <w:sz w:val="20"/>
        </w:rPr>
        <w:t>Mental</w:t>
      </w:r>
      <w:r>
        <w:rPr>
          <w:spacing w:val="-13"/>
          <w:sz w:val="20"/>
        </w:rPr>
        <w:t> </w:t>
      </w:r>
      <w:r>
        <w:rPr>
          <w:sz w:val="20"/>
        </w:rPr>
        <w:t>Health:</w:t>
      </w:r>
      <w:r>
        <w:rPr>
          <w:spacing w:val="-12"/>
          <w:sz w:val="20"/>
        </w:rPr>
        <w:t> </w:t>
      </w:r>
      <w:r>
        <w:rPr>
          <w:sz w:val="20"/>
        </w:rPr>
        <w:t>Challenges</w:t>
      </w:r>
      <w:r>
        <w:rPr>
          <w:spacing w:val="-11"/>
          <w:sz w:val="20"/>
        </w:rPr>
        <w:t> </w:t>
      </w:r>
      <w:r>
        <w:rPr>
          <w:sz w:val="20"/>
        </w:rPr>
        <w:t>for</w:t>
      </w:r>
      <w:r>
        <w:rPr>
          <w:spacing w:val="-12"/>
          <w:sz w:val="20"/>
        </w:rPr>
        <w:t> </w:t>
      </w:r>
      <w:r>
        <w:rPr>
          <w:sz w:val="20"/>
        </w:rPr>
        <w:t>law</w:t>
      </w:r>
      <w:r>
        <w:rPr>
          <w:spacing w:val="-12"/>
          <w:sz w:val="20"/>
        </w:rPr>
        <w:t> </w:t>
      </w:r>
      <w:r>
        <w:rPr>
          <w:sz w:val="20"/>
        </w:rPr>
        <w:t>and</w:t>
      </w:r>
      <w:r>
        <w:rPr>
          <w:spacing w:val="-14"/>
          <w:sz w:val="20"/>
        </w:rPr>
        <w:t> </w:t>
      </w:r>
      <w:r>
        <w:rPr>
          <w:sz w:val="20"/>
        </w:rPr>
        <w:t>practice.</w:t>
      </w:r>
    </w:p>
    <w:p>
      <w:pPr>
        <w:spacing w:after="0"/>
        <w:jc w:val="both"/>
        <w:rPr>
          <w:sz w:val="20"/>
        </w:rPr>
        <w:sectPr>
          <w:pgSz w:w="11910" w:h="16840"/>
          <w:pgMar w:header="0" w:footer="523" w:top="1320" w:bottom="720" w:left="1000" w:right="1320"/>
        </w:sectPr>
      </w:pPr>
    </w:p>
    <w:p>
      <w:pPr>
        <w:pStyle w:val="BodyText"/>
        <w:spacing w:before="82"/>
        <w:ind w:left="337" w:right="107"/>
        <w:jc w:val="both"/>
      </w:pPr>
      <w:r>
        <w:rPr/>
        <w:t>the existing regional collaborations between communities in low- and middle-income countries.</w:t>
      </w:r>
    </w:p>
    <w:p>
      <w:pPr>
        <w:pStyle w:val="BodyText"/>
        <w:spacing w:before="2"/>
        <w:rPr>
          <w:sz w:val="23"/>
        </w:rPr>
      </w:pPr>
    </w:p>
    <w:p>
      <w:pPr>
        <w:pStyle w:val="Heading1"/>
        <w:numPr>
          <w:ilvl w:val="0"/>
          <w:numId w:val="5"/>
        </w:numPr>
        <w:tabs>
          <w:tab w:pos="721" w:val="left" w:leader="none"/>
        </w:tabs>
        <w:spacing w:line="240" w:lineRule="auto" w:before="0" w:after="0"/>
        <w:ind w:left="720" w:right="0" w:hanging="382"/>
        <w:jc w:val="both"/>
      </w:pPr>
      <w:r>
        <w:rPr/>
        <w:t>Privatisation and</w:t>
      </w:r>
      <w:r>
        <w:rPr>
          <w:spacing w:val="-8"/>
        </w:rPr>
        <w:t> </w:t>
      </w:r>
      <w:r>
        <w:rPr/>
        <w:t>Marketisation</w:t>
      </w:r>
    </w:p>
    <w:p>
      <w:pPr>
        <w:pStyle w:val="BodyText"/>
        <w:spacing w:before="10"/>
        <w:rPr>
          <w:i/>
          <w:sz w:val="23"/>
        </w:rPr>
      </w:pPr>
    </w:p>
    <w:p>
      <w:pPr>
        <w:pStyle w:val="BodyText"/>
        <w:ind w:left="337" w:right="105"/>
        <w:jc w:val="both"/>
      </w:pPr>
      <w:r>
        <w:rPr/>
        <w:t>To some extent, the Committee brings attention to the increasing privatisation and marketisation of disability and other social services in some countries. The final draft of the General Comment included increased emphasis on ‘ensur[ing] that no rights enshrined</w:t>
      </w:r>
      <w:r>
        <w:rPr>
          <w:spacing w:val="-15"/>
        </w:rPr>
        <w:t> </w:t>
      </w:r>
      <w:r>
        <w:rPr/>
        <w:t>in</w:t>
      </w:r>
      <w:r>
        <w:rPr>
          <w:spacing w:val="-14"/>
        </w:rPr>
        <w:t> </w:t>
      </w:r>
      <w:r>
        <w:rPr/>
        <w:t>article</w:t>
      </w:r>
      <w:r>
        <w:rPr>
          <w:spacing w:val="-15"/>
        </w:rPr>
        <w:t> </w:t>
      </w:r>
      <w:r>
        <w:rPr/>
        <w:t>19</w:t>
      </w:r>
      <w:r>
        <w:rPr>
          <w:spacing w:val="-16"/>
        </w:rPr>
        <w:t> </w:t>
      </w:r>
      <w:r>
        <w:rPr/>
        <w:t>are</w:t>
      </w:r>
      <w:r>
        <w:rPr>
          <w:spacing w:val="-15"/>
        </w:rPr>
        <w:t> </w:t>
      </w:r>
      <w:r>
        <w:rPr/>
        <w:t>violated’</w:t>
      </w:r>
      <w:r>
        <w:rPr>
          <w:spacing w:val="-15"/>
        </w:rPr>
        <w:t> </w:t>
      </w:r>
      <w:r>
        <w:rPr/>
        <w:t>by</w:t>
      </w:r>
      <w:r>
        <w:rPr>
          <w:spacing w:val="-14"/>
        </w:rPr>
        <w:t> </w:t>
      </w:r>
      <w:r>
        <w:rPr/>
        <w:t>‘</w:t>
      </w:r>
      <w:r>
        <w:rPr>
          <w:i/>
          <w:sz w:val="25"/>
        </w:rPr>
        <w:t>private</w:t>
      </w:r>
      <w:r>
        <w:rPr>
          <w:i/>
          <w:spacing w:val="-18"/>
          <w:sz w:val="25"/>
        </w:rPr>
        <w:t> </w:t>
      </w:r>
      <w:r>
        <w:rPr>
          <w:i/>
          <w:sz w:val="25"/>
        </w:rPr>
        <w:t>entities’</w:t>
      </w:r>
      <w:r>
        <w:rPr>
          <w:i/>
          <w:spacing w:val="-19"/>
          <w:sz w:val="25"/>
        </w:rPr>
        <w:t> </w:t>
      </w:r>
      <w:r>
        <w:rPr/>
        <w:t>in</w:t>
      </w:r>
      <w:r>
        <w:rPr>
          <w:spacing w:val="-14"/>
        </w:rPr>
        <w:t> </w:t>
      </w:r>
      <w:r>
        <w:rPr/>
        <w:t>addition</w:t>
      </w:r>
      <w:r>
        <w:rPr>
          <w:spacing w:val="-14"/>
        </w:rPr>
        <w:t> </w:t>
      </w:r>
      <w:r>
        <w:rPr/>
        <w:t>to</w:t>
      </w:r>
      <w:r>
        <w:rPr>
          <w:spacing w:val="-14"/>
        </w:rPr>
        <w:t> </w:t>
      </w:r>
      <w:r>
        <w:rPr/>
        <w:t>the</w:t>
      </w:r>
      <w:r>
        <w:rPr>
          <w:spacing w:val="-14"/>
        </w:rPr>
        <w:t> </w:t>
      </w:r>
      <w:r>
        <w:rPr/>
        <w:t>state</w:t>
      </w:r>
      <w:r>
        <w:rPr>
          <w:spacing w:val="-17"/>
        </w:rPr>
        <w:t> </w:t>
      </w:r>
      <w:r>
        <w:rPr/>
        <w:t>–</w:t>
      </w:r>
      <w:r>
        <w:rPr>
          <w:spacing w:val="-15"/>
        </w:rPr>
        <w:t> </w:t>
      </w:r>
      <w:r>
        <w:rPr/>
        <w:t>a</w:t>
      </w:r>
      <w:r>
        <w:rPr>
          <w:spacing w:val="-15"/>
        </w:rPr>
        <w:t> </w:t>
      </w:r>
      <w:r>
        <w:rPr/>
        <w:t>point that</w:t>
      </w:r>
      <w:r>
        <w:rPr>
          <w:spacing w:val="-19"/>
        </w:rPr>
        <w:t> </w:t>
      </w:r>
      <w:r>
        <w:rPr/>
        <w:t>did</w:t>
      </w:r>
      <w:r>
        <w:rPr>
          <w:spacing w:val="-20"/>
        </w:rPr>
        <w:t> </w:t>
      </w:r>
      <w:r>
        <w:rPr/>
        <w:t>not</w:t>
      </w:r>
      <w:r>
        <w:rPr>
          <w:spacing w:val="-20"/>
        </w:rPr>
        <w:t> </w:t>
      </w:r>
      <w:r>
        <w:rPr/>
        <w:t>appear</w:t>
      </w:r>
      <w:r>
        <w:rPr>
          <w:spacing w:val="-19"/>
        </w:rPr>
        <w:t> </w:t>
      </w:r>
      <w:r>
        <w:rPr/>
        <w:t>in</w:t>
      </w:r>
      <w:r>
        <w:rPr>
          <w:spacing w:val="-20"/>
        </w:rPr>
        <w:t> </w:t>
      </w:r>
      <w:r>
        <w:rPr/>
        <w:t>the</w:t>
      </w:r>
      <w:r>
        <w:rPr>
          <w:spacing w:val="-19"/>
        </w:rPr>
        <w:t> </w:t>
      </w:r>
      <w:r>
        <w:rPr/>
        <w:t>Draft.</w:t>
      </w:r>
      <w:hyperlink w:history="true" w:anchor="_bookmark121">
        <w:r>
          <w:rPr>
            <w:position w:val="8"/>
            <w:sz w:val="16"/>
          </w:rPr>
          <w:t>121</w:t>
        </w:r>
        <w:r>
          <w:rPr>
            <w:spacing w:val="-1"/>
            <w:position w:val="8"/>
            <w:sz w:val="16"/>
          </w:rPr>
          <w:t> </w:t>
        </w:r>
      </w:hyperlink>
      <w:r>
        <w:rPr/>
        <w:t>However,</w:t>
      </w:r>
      <w:r>
        <w:rPr>
          <w:spacing w:val="-18"/>
        </w:rPr>
        <w:t> </w:t>
      </w:r>
      <w:r>
        <w:rPr/>
        <w:t>the</w:t>
      </w:r>
      <w:r>
        <w:rPr>
          <w:spacing w:val="-19"/>
        </w:rPr>
        <w:t> </w:t>
      </w:r>
      <w:r>
        <w:rPr/>
        <w:t>scale</w:t>
      </w:r>
      <w:r>
        <w:rPr>
          <w:spacing w:val="-19"/>
        </w:rPr>
        <w:t> </w:t>
      </w:r>
      <w:r>
        <w:rPr/>
        <w:t>of</w:t>
      </w:r>
      <w:r>
        <w:rPr>
          <w:spacing w:val="-18"/>
        </w:rPr>
        <w:t> </w:t>
      </w:r>
      <w:r>
        <w:rPr/>
        <w:t>social</w:t>
      </w:r>
      <w:r>
        <w:rPr>
          <w:spacing w:val="-19"/>
        </w:rPr>
        <w:t> </w:t>
      </w:r>
      <w:r>
        <w:rPr/>
        <w:t>policy</w:t>
      </w:r>
      <w:r>
        <w:rPr>
          <w:spacing w:val="-20"/>
        </w:rPr>
        <w:t> </w:t>
      </w:r>
      <w:r>
        <w:rPr/>
        <w:t>change</w:t>
      </w:r>
      <w:r>
        <w:rPr>
          <w:spacing w:val="-19"/>
        </w:rPr>
        <w:t> </w:t>
      </w:r>
      <w:r>
        <w:rPr/>
        <w:t>generated by marketisation and privatisation of health and social services in recent decades, particularly</w:t>
      </w:r>
      <w:r>
        <w:rPr>
          <w:spacing w:val="-18"/>
        </w:rPr>
        <w:t> </w:t>
      </w:r>
      <w:r>
        <w:rPr/>
        <w:t>in</w:t>
      </w:r>
      <w:r>
        <w:rPr>
          <w:spacing w:val="-18"/>
        </w:rPr>
        <w:t> </w:t>
      </w:r>
      <w:r>
        <w:rPr/>
        <w:t>high</w:t>
      </w:r>
      <w:r>
        <w:rPr>
          <w:spacing w:val="-17"/>
        </w:rPr>
        <w:t> </w:t>
      </w:r>
      <w:r>
        <w:rPr/>
        <w:t>and</w:t>
      </w:r>
      <w:r>
        <w:rPr>
          <w:spacing w:val="-19"/>
        </w:rPr>
        <w:t> </w:t>
      </w:r>
      <w:r>
        <w:rPr/>
        <w:t>middle</w:t>
      </w:r>
      <w:r>
        <w:rPr>
          <w:spacing w:val="-17"/>
        </w:rPr>
        <w:t> </w:t>
      </w:r>
      <w:r>
        <w:rPr/>
        <w:t>income</w:t>
      </w:r>
      <w:r>
        <w:rPr>
          <w:spacing w:val="-18"/>
        </w:rPr>
        <w:t> </w:t>
      </w:r>
      <w:r>
        <w:rPr/>
        <w:t>countries,</w:t>
      </w:r>
      <w:r>
        <w:rPr>
          <w:spacing w:val="-17"/>
        </w:rPr>
        <w:t> </w:t>
      </w:r>
      <w:r>
        <w:rPr/>
        <w:t>may</w:t>
      </w:r>
      <w:r>
        <w:rPr>
          <w:spacing w:val="-18"/>
        </w:rPr>
        <w:t> </w:t>
      </w:r>
      <w:r>
        <w:rPr/>
        <w:t>have</w:t>
      </w:r>
      <w:r>
        <w:rPr>
          <w:spacing w:val="-18"/>
        </w:rPr>
        <w:t> </w:t>
      </w:r>
      <w:r>
        <w:rPr/>
        <w:t>warranted</w:t>
      </w:r>
      <w:r>
        <w:rPr>
          <w:spacing w:val="-17"/>
        </w:rPr>
        <w:t> </w:t>
      </w:r>
      <w:r>
        <w:rPr/>
        <w:t>further</w:t>
      </w:r>
      <w:r>
        <w:rPr>
          <w:spacing w:val="-18"/>
        </w:rPr>
        <w:t> </w:t>
      </w:r>
      <w:r>
        <w:rPr/>
        <w:t>attention. Marketisation</w:t>
      </w:r>
      <w:r>
        <w:rPr>
          <w:spacing w:val="-6"/>
        </w:rPr>
        <w:t> </w:t>
      </w:r>
      <w:r>
        <w:rPr/>
        <w:t>is</w:t>
      </w:r>
      <w:r>
        <w:rPr>
          <w:spacing w:val="-7"/>
        </w:rPr>
        <w:t> </w:t>
      </w:r>
      <w:r>
        <w:rPr/>
        <w:t>linked</w:t>
      </w:r>
      <w:r>
        <w:rPr>
          <w:spacing w:val="-6"/>
        </w:rPr>
        <w:t> </w:t>
      </w:r>
      <w:r>
        <w:rPr/>
        <w:t>to</w:t>
      </w:r>
      <w:r>
        <w:rPr>
          <w:spacing w:val="-6"/>
        </w:rPr>
        <w:t> </w:t>
      </w:r>
      <w:r>
        <w:rPr/>
        <w:t>efforts</w:t>
      </w:r>
      <w:r>
        <w:rPr>
          <w:spacing w:val="-7"/>
        </w:rPr>
        <w:t> </w:t>
      </w:r>
      <w:r>
        <w:rPr/>
        <w:t>to</w:t>
      </w:r>
      <w:r>
        <w:rPr>
          <w:spacing w:val="-6"/>
        </w:rPr>
        <w:t> </w:t>
      </w:r>
      <w:r>
        <w:rPr/>
        <w:t>personalise</w:t>
      </w:r>
      <w:r>
        <w:rPr>
          <w:spacing w:val="-6"/>
        </w:rPr>
        <w:t> </w:t>
      </w:r>
      <w:r>
        <w:rPr/>
        <w:t>disability</w:t>
      </w:r>
      <w:r>
        <w:rPr>
          <w:spacing w:val="-6"/>
        </w:rPr>
        <w:t> </w:t>
      </w:r>
      <w:r>
        <w:rPr/>
        <w:t>supports.</w:t>
      </w:r>
      <w:hyperlink w:history="true" w:anchor="_bookmark122">
        <w:r>
          <w:rPr>
            <w:position w:val="8"/>
            <w:sz w:val="16"/>
          </w:rPr>
          <w:t>122</w:t>
        </w:r>
        <w:r>
          <w:rPr>
            <w:spacing w:val="-2"/>
            <w:position w:val="8"/>
            <w:sz w:val="16"/>
          </w:rPr>
          <w:t> </w:t>
        </w:r>
      </w:hyperlink>
      <w:r>
        <w:rPr/>
        <w:t>My</w:t>
      </w:r>
      <w:r>
        <w:rPr>
          <w:spacing w:val="-6"/>
        </w:rPr>
        <w:t> </w:t>
      </w:r>
      <w:r>
        <w:rPr/>
        <w:t>point</w:t>
      </w:r>
      <w:r>
        <w:rPr>
          <w:spacing w:val="-6"/>
        </w:rPr>
        <w:t> </w:t>
      </w:r>
      <w:r>
        <w:rPr/>
        <w:t>is</w:t>
      </w:r>
      <w:r>
        <w:rPr>
          <w:spacing w:val="-7"/>
        </w:rPr>
        <w:t> </w:t>
      </w:r>
      <w:r>
        <w:rPr/>
        <w:t>not</w:t>
      </w:r>
      <w:r>
        <w:rPr>
          <w:spacing w:val="-6"/>
        </w:rPr>
        <w:t> </w:t>
      </w:r>
      <w:r>
        <w:rPr/>
        <w:t>to query</w:t>
      </w:r>
      <w:r>
        <w:rPr>
          <w:spacing w:val="-14"/>
        </w:rPr>
        <w:t> </w:t>
      </w:r>
      <w:r>
        <w:rPr/>
        <w:t>the</w:t>
      </w:r>
      <w:r>
        <w:rPr>
          <w:spacing w:val="-15"/>
        </w:rPr>
        <w:t> </w:t>
      </w:r>
      <w:r>
        <w:rPr/>
        <w:t>intrinsic</w:t>
      </w:r>
      <w:r>
        <w:rPr>
          <w:spacing w:val="-16"/>
        </w:rPr>
        <w:t> </w:t>
      </w:r>
      <w:r>
        <w:rPr/>
        <w:t>value</w:t>
      </w:r>
      <w:r>
        <w:rPr>
          <w:spacing w:val="-15"/>
        </w:rPr>
        <w:t> </w:t>
      </w:r>
      <w:r>
        <w:rPr/>
        <w:t>of</w:t>
      </w:r>
      <w:r>
        <w:rPr>
          <w:spacing w:val="-14"/>
        </w:rPr>
        <w:t> </w:t>
      </w:r>
      <w:r>
        <w:rPr/>
        <w:t>‘personalisation’</w:t>
      </w:r>
      <w:r>
        <w:rPr>
          <w:spacing w:val="-16"/>
        </w:rPr>
        <w:t> </w:t>
      </w:r>
      <w:r>
        <w:rPr/>
        <w:t>(which</w:t>
      </w:r>
      <w:r>
        <w:rPr>
          <w:spacing w:val="-14"/>
        </w:rPr>
        <w:t> </w:t>
      </w:r>
      <w:r>
        <w:rPr/>
        <w:t>involves</w:t>
      </w:r>
      <w:r>
        <w:rPr>
          <w:spacing w:val="-15"/>
        </w:rPr>
        <w:t> </w:t>
      </w:r>
      <w:r>
        <w:rPr/>
        <w:t>complex</w:t>
      </w:r>
      <w:r>
        <w:rPr>
          <w:spacing w:val="-15"/>
        </w:rPr>
        <w:t> </w:t>
      </w:r>
      <w:r>
        <w:rPr/>
        <w:t>and</w:t>
      </w:r>
      <w:r>
        <w:rPr>
          <w:spacing w:val="-16"/>
        </w:rPr>
        <w:t> </w:t>
      </w:r>
      <w:r>
        <w:rPr/>
        <w:t>often</w:t>
      </w:r>
      <w:r>
        <w:rPr>
          <w:spacing w:val="-16"/>
        </w:rPr>
        <w:t> </w:t>
      </w:r>
      <w:r>
        <w:rPr/>
        <w:t>context- specific</w:t>
      </w:r>
      <w:r>
        <w:rPr>
          <w:spacing w:val="-7"/>
        </w:rPr>
        <w:t> </w:t>
      </w:r>
      <w:r>
        <w:rPr/>
        <w:t>questions</w:t>
      </w:r>
      <w:r>
        <w:rPr>
          <w:spacing w:val="-7"/>
        </w:rPr>
        <w:t> </w:t>
      </w:r>
      <w:r>
        <w:rPr/>
        <w:t>about</w:t>
      </w:r>
      <w:r>
        <w:rPr>
          <w:spacing w:val="-6"/>
        </w:rPr>
        <w:t> </w:t>
      </w:r>
      <w:r>
        <w:rPr/>
        <w:t>service</w:t>
      </w:r>
      <w:r>
        <w:rPr>
          <w:spacing w:val="-8"/>
        </w:rPr>
        <w:t> </w:t>
      </w:r>
      <w:r>
        <w:rPr/>
        <w:t>delivery</w:t>
      </w:r>
      <w:r>
        <w:rPr>
          <w:spacing w:val="-6"/>
        </w:rPr>
        <w:t> </w:t>
      </w:r>
      <w:r>
        <w:rPr/>
        <w:t>that</w:t>
      </w:r>
      <w:r>
        <w:rPr>
          <w:spacing w:val="-8"/>
        </w:rPr>
        <w:t> </w:t>
      </w:r>
      <w:r>
        <w:rPr/>
        <w:t>have</w:t>
      </w:r>
      <w:r>
        <w:rPr>
          <w:spacing w:val="-8"/>
        </w:rPr>
        <w:t> </w:t>
      </w:r>
      <w:r>
        <w:rPr/>
        <w:t>been</w:t>
      </w:r>
      <w:r>
        <w:rPr>
          <w:spacing w:val="-7"/>
        </w:rPr>
        <w:t> </w:t>
      </w:r>
      <w:r>
        <w:rPr/>
        <w:t>well-investigated</w:t>
      </w:r>
      <w:r>
        <w:rPr>
          <w:spacing w:val="-7"/>
        </w:rPr>
        <w:t> </w:t>
      </w:r>
      <w:r>
        <w:rPr/>
        <w:t>by</w:t>
      </w:r>
      <w:r>
        <w:rPr>
          <w:spacing w:val="-7"/>
        </w:rPr>
        <w:t> </w:t>
      </w:r>
      <w:r>
        <w:rPr/>
        <w:t>others)</w:t>
      </w:r>
      <w:hyperlink w:history="true" w:anchor="_bookmark123">
        <w:r>
          <w:rPr>
            <w:position w:val="8"/>
            <w:sz w:val="16"/>
          </w:rPr>
          <w:t>123</w:t>
        </w:r>
      </w:hyperlink>
      <w:r>
        <w:rPr>
          <w:position w:val="8"/>
          <w:sz w:val="16"/>
        </w:rPr>
        <w:t> </w:t>
      </w:r>
      <w:r>
        <w:rPr/>
        <w:t>but rather to point out that marketisation and personalisation contain potential downsides, such as detracting from social justice agendas and meaningful choices for citizens.</w:t>
      </w:r>
      <w:hyperlink w:history="true" w:anchor="_bookmark124">
        <w:r>
          <w:rPr>
            <w:position w:val="8"/>
            <w:sz w:val="16"/>
          </w:rPr>
          <w:t>124 </w:t>
        </w:r>
      </w:hyperlink>
      <w:r>
        <w:rPr/>
        <w:t>These pitfalls warrant attention by States Parties, civil society organisations and others who are enthusiastically embracing policies of personalisation, often in the name</w:t>
      </w:r>
      <w:r>
        <w:rPr>
          <w:spacing w:val="-13"/>
        </w:rPr>
        <w:t> </w:t>
      </w:r>
      <w:r>
        <w:rPr/>
        <w:t>of</w:t>
      </w:r>
      <w:r>
        <w:rPr>
          <w:spacing w:val="-12"/>
        </w:rPr>
        <w:t> </w:t>
      </w:r>
      <w:r>
        <w:rPr/>
        <w:t>rights.</w:t>
      </w:r>
      <w:r>
        <w:rPr>
          <w:spacing w:val="-13"/>
        </w:rPr>
        <w:t> </w:t>
      </w:r>
      <w:r>
        <w:rPr/>
        <w:t>The</w:t>
      </w:r>
      <w:r>
        <w:rPr>
          <w:spacing w:val="-13"/>
        </w:rPr>
        <w:t> </w:t>
      </w:r>
      <w:r>
        <w:rPr/>
        <w:t>General</w:t>
      </w:r>
      <w:r>
        <w:rPr>
          <w:spacing w:val="-12"/>
        </w:rPr>
        <w:t> </w:t>
      </w:r>
      <w:r>
        <w:rPr/>
        <w:t>Comment</w:t>
      </w:r>
      <w:r>
        <w:rPr>
          <w:spacing w:val="-12"/>
        </w:rPr>
        <w:t> </w:t>
      </w:r>
      <w:r>
        <w:rPr/>
        <w:t>will</w:t>
      </w:r>
      <w:r>
        <w:rPr>
          <w:spacing w:val="-13"/>
        </w:rPr>
        <w:t> </w:t>
      </w:r>
      <w:r>
        <w:rPr/>
        <w:t>likely</w:t>
      </w:r>
      <w:r>
        <w:rPr>
          <w:spacing w:val="-12"/>
        </w:rPr>
        <w:t> </w:t>
      </w:r>
      <w:r>
        <w:rPr/>
        <w:t>contribute</w:t>
      </w:r>
      <w:r>
        <w:rPr>
          <w:spacing w:val="-13"/>
        </w:rPr>
        <w:t> </w:t>
      </w:r>
      <w:r>
        <w:rPr/>
        <w:t>to</w:t>
      </w:r>
      <w:r>
        <w:rPr>
          <w:spacing w:val="-13"/>
        </w:rPr>
        <w:t> </w:t>
      </w:r>
      <w:r>
        <w:rPr/>
        <w:t>such</w:t>
      </w:r>
      <w:r>
        <w:rPr>
          <w:spacing w:val="-13"/>
        </w:rPr>
        <w:t> </w:t>
      </w:r>
      <w:r>
        <w:rPr/>
        <w:t>enthusiasm,</w:t>
      </w:r>
      <w:r>
        <w:rPr>
          <w:spacing w:val="-12"/>
        </w:rPr>
        <w:t> </w:t>
      </w:r>
      <w:r>
        <w:rPr/>
        <w:t>though perhaps without the caution, which (at least I would argue) is</w:t>
      </w:r>
      <w:r>
        <w:rPr>
          <w:spacing w:val="-10"/>
        </w:rPr>
        <w:t> </w:t>
      </w:r>
      <w:r>
        <w:rPr/>
        <w:t>required.</w:t>
      </w:r>
    </w:p>
    <w:p>
      <w:pPr>
        <w:pStyle w:val="BodyText"/>
        <w:rPr>
          <w:sz w:val="23"/>
        </w:rPr>
      </w:pPr>
    </w:p>
    <w:p>
      <w:pPr>
        <w:pStyle w:val="BodyText"/>
        <w:ind w:left="337" w:right="106"/>
        <w:jc w:val="both"/>
      </w:pPr>
      <w:r>
        <w:rPr/>
        <w:t>The previously noted report of the Special Rapporteur on the Rights of Persons with Disabilities, provides useful insights in on matters of privatised and market-driven services.</w:t>
      </w:r>
      <w:hyperlink w:history="true" w:anchor="_bookmark125">
        <w:r>
          <w:rPr>
            <w:position w:val="8"/>
            <w:sz w:val="16"/>
          </w:rPr>
          <w:t>125 </w:t>
        </w:r>
      </w:hyperlink>
      <w:r>
        <w:rPr/>
        <w:t>In many countries, Art 19 will require effective regulation of market-driven systems aimed at improving choice and control for people with intellectual, cognitive and</w:t>
      </w:r>
      <w:r>
        <w:rPr>
          <w:spacing w:val="-15"/>
        </w:rPr>
        <w:t> </w:t>
      </w:r>
      <w:r>
        <w:rPr/>
        <w:t>psychosocial</w:t>
      </w:r>
      <w:r>
        <w:rPr>
          <w:spacing w:val="-14"/>
        </w:rPr>
        <w:t> </w:t>
      </w:r>
      <w:r>
        <w:rPr/>
        <w:t>disabilities,</w:t>
      </w:r>
      <w:r>
        <w:rPr>
          <w:spacing w:val="-15"/>
        </w:rPr>
        <w:t> </w:t>
      </w:r>
      <w:r>
        <w:rPr/>
        <w:t>and</w:t>
      </w:r>
      <w:r>
        <w:rPr>
          <w:spacing w:val="-15"/>
        </w:rPr>
        <w:t> </w:t>
      </w:r>
      <w:r>
        <w:rPr/>
        <w:t>ensuring</w:t>
      </w:r>
      <w:r>
        <w:rPr>
          <w:spacing w:val="-14"/>
        </w:rPr>
        <w:t> </w:t>
      </w:r>
      <w:r>
        <w:rPr/>
        <w:t>sufficient</w:t>
      </w:r>
      <w:r>
        <w:rPr>
          <w:spacing w:val="-16"/>
        </w:rPr>
        <w:t> </w:t>
      </w:r>
      <w:r>
        <w:rPr/>
        <w:t>feedback</w:t>
      </w:r>
      <w:r>
        <w:rPr>
          <w:spacing w:val="-15"/>
        </w:rPr>
        <w:t> </w:t>
      </w:r>
      <w:r>
        <w:rPr/>
        <w:t>loops</w:t>
      </w:r>
      <w:r>
        <w:rPr>
          <w:spacing w:val="-15"/>
        </w:rPr>
        <w:t> </w:t>
      </w:r>
      <w:r>
        <w:rPr/>
        <w:t>to</w:t>
      </w:r>
      <w:r>
        <w:rPr>
          <w:spacing w:val="-15"/>
        </w:rPr>
        <w:t> </w:t>
      </w:r>
      <w:r>
        <w:rPr/>
        <w:t>guarantee</w:t>
      </w:r>
      <w:r>
        <w:rPr>
          <w:spacing w:val="-15"/>
        </w:rPr>
        <w:t> </w:t>
      </w:r>
      <w:r>
        <w:rPr/>
        <w:t>social protection and respond to problems as they</w:t>
      </w:r>
      <w:r>
        <w:rPr>
          <w:spacing w:val="-4"/>
        </w:rPr>
        <w:t> </w:t>
      </w:r>
      <w:r>
        <w:rPr/>
        <w:t>arise.</w:t>
      </w:r>
    </w:p>
    <w:p>
      <w:pPr>
        <w:pStyle w:val="BodyText"/>
      </w:pPr>
    </w:p>
    <w:p>
      <w:pPr>
        <w:pStyle w:val="ListParagraph"/>
        <w:numPr>
          <w:ilvl w:val="0"/>
          <w:numId w:val="1"/>
        </w:numPr>
        <w:tabs>
          <w:tab w:pos="4330" w:val="left" w:leader="none"/>
        </w:tabs>
        <w:spacing w:line="240" w:lineRule="auto" w:before="0" w:after="0"/>
        <w:ind w:left="4329" w:right="0" w:hanging="292"/>
        <w:jc w:val="left"/>
        <w:rPr>
          <w:sz w:val="24"/>
        </w:rPr>
      </w:pPr>
      <w:r>
        <w:rPr>
          <w:sz w:val="24"/>
        </w:rPr>
        <w:t>CONCLUSION</w:t>
      </w:r>
    </w:p>
    <w:p>
      <w:pPr>
        <w:pStyle w:val="BodyText"/>
        <w:spacing w:before="241"/>
        <w:ind w:left="338" w:right="106"/>
        <w:jc w:val="both"/>
      </w:pPr>
      <w:r>
        <w:rPr/>
        <w:t>This review could not cover all issues warranting attention. The Committee does not specifically mention the experience of people with autism, for example. However, the Committee does not focus over-much on any one disability type (the term ‘mental health’, for example, only appears once, and ‘psychosocial’ three times). Yet, the absence of specific consideration of autism is noteworthy, including among the submissions.</w:t>
      </w:r>
    </w:p>
    <w:p>
      <w:pPr>
        <w:pStyle w:val="BodyText"/>
        <w:rPr>
          <w:sz w:val="28"/>
        </w:rPr>
      </w:pPr>
    </w:p>
    <w:p>
      <w:pPr>
        <w:spacing w:line="241" w:lineRule="exact" w:before="214"/>
        <w:ind w:left="106" w:right="0" w:firstLine="0"/>
        <w:jc w:val="left"/>
        <w:rPr>
          <w:sz w:val="20"/>
        </w:rPr>
      </w:pPr>
      <w:bookmarkStart w:name="_bookmark121" w:id="124"/>
      <w:bookmarkEnd w:id="124"/>
      <w:r>
        <w:rPr/>
      </w:r>
      <w:r>
        <w:rPr>
          <w:position w:val="7"/>
          <w:sz w:val="13"/>
        </w:rPr>
        <w:t>121 </w:t>
      </w:r>
      <w:r>
        <w:rPr>
          <w:sz w:val="20"/>
        </w:rPr>
        <w:t>CRPD Committee, above n 6, [40]. See also – paras (51) and (97(j)).</w:t>
      </w:r>
    </w:p>
    <w:p>
      <w:pPr>
        <w:spacing w:line="232" w:lineRule="auto" w:before="6"/>
        <w:ind w:left="390" w:right="105" w:hanging="285"/>
        <w:jc w:val="both"/>
        <w:rPr>
          <w:sz w:val="20"/>
        </w:rPr>
      </w:pPr>
      <w:bookmarkStart w:name="_bookmark122" w:id="125"/>
      <w:bookmarkEnd w:id="125"/>
      <w:r>
        <w:rPr/>
      </w:r>
      <w:r>
        <w:rPr>
          <w:position w:val="7"/>
          <w:sz w:val="13"/>
        </w:rPr>
        <w:t>122 </w:t>
      </w:r>
      <w:r>
        <w:rPr>
          <w:sz w:val="20"/>
        </w:rPr>
        <w:t>See –– A Roulstone and H Morgan, ‘Neo-liberal Individualism or Self-directed Support: Are We All Speaking</w:t>
      </w:r>
      <w:r>
        <w:rPr>
          <w:spacing w:val="-6"/>
          <w:sz w:val="20"/>
        </w:rPr>
        <w:t> </w:t>
      </w:r>
      <w:r>
        <w:rPr>
          <w:sz w:val="20"/>
        </w:rPr>
        <w:t>the</w:t>
      </w:r>
      <w:r>
        <w:rPr>
          <w:spacing w:val="-7"/>
          <w:sz w:val="20"/>
        </w:rPr>
        <w:t> </w:t>
      </w:r>
      <w:r>
        <w:rPr>
          <w:sz w:val="20"/>
        </w:rPr>
        <w:t>Same</w:t>
      </w:r>
      <w:r>
        <w:rPr>
          <w:spacing w:val="-6"/>
          <w:sz w:val="20"/>
        </w:rPr>
        <w:t> </w:t>
      </w:r>
      <w:r>
        <w:rPr>
          <w:sz w:val="20"/>
        </w:rPr>
        <w:t>Language</w:t>
      </w:r>
      <w:r>
        <w:rPr>
          <w:spacing w:val="-6"/>
          <w:sz w:val="20"/>
        </w:rPr>
        <w:t> </w:t>
      </w:r>
      <w:r>
        <w:rPr>
          <w:sz w:val="20"/>
        </w:rPr>
        <w:t>on</w:t>
      </w:r>
      <w:r>
        <w:rPr>
          <w:spacing w:val="-7"/>
          <w:sz w:val="20"/>
        </w:rPr>
        <w:t> </w:t>
      </w:r>
      <w:r>
        <w:rPr>
          <w:sz w:val="20"/>
        </w:rPr>
        <w:t>Modernising</w:t>
      </w:r>
      <w:r>
        <w:rPr>
          <w:spacing w:val="-6"/>
          <w:sz w:val="20"/>
        </w:rPr>
        <w:t> </w:t>
      </w:r>
      <w:r>
        <w:rPr>
          <w:sz w:val="20"/>
        </w:rPr>
        <w:t>Adult</w:t>
      </w:r>
      <w:r>
        <w:rPr>
          <w:spacing w:val="-6"/>
          <w:sz w:val="20"/>
        </w:rPr>
        <w:t> </w:t>
      </w:r>
      <w:r>
        <w:rPr>
          <w:sz w:val="20"/>
        </w:rPr>
        <w:t>Social</w:t>
      </w:r>
      <w:r>
        <w:rPr>
          <w:spacing w:val="-6"/>
          <w:sz w:val="20"/>
        </w:rPr>
        <w:t> </w:t>
      </w:r>
      <w:r>
        <w:rPr>
          <w:sz w:val="20"/>
        </w:rPr>
        <w:t>Care?’</w:t>
      </w:r>
      <w:r>
        <w:rPr>
          <w:spacing w:val="-6"/>
          <w:sz w:val="20"/>
        </w:rPr>
        <w:t> </w:t>
      </w:r>
      <w:r>
        <w:rPr>
          <w:sz w:val="20"/>
        </w:rPr>
        <w:t>(2009)</w:t>
      </w:r>
      <w:r>
        <w:rPr>
          <w:spacing w:val="-6"/>
          <w:sz w:val="20"/>
        </w:rPr>
        <w:t> </w:t>
      </w:r>
      <w:r>
        <w:rPr>
          <w:sz w:val="20"/>
        </w:rPr>
        <w:t>8(3)</w:t>
      </w:r>
      <w:r>
        <w:rPr>
          <w:spacing w:val="-5"/>
          <w:sz w:val="20"/>
        </w:rPr>
        <w:t> </w:t>
      </w:r>
      <w:r>
        <w:rPr>
          <w:i/>
          <w:sz w:val="21"/>
        </w:rPr>
        <w:t>Social</w:t>
      </w:r>
      <w:r>
        <w:rPr>
          <w:i/>
          <w:spacing w:val="-9"/>
          <w:sz w:val="21"/>
        </w:rPr>
        <w:t> </w:t>
      </w:r>
      <w:r>
        <w:rPr>
          <w:i/>
          <w:sz w:val="21"/>
        </w:rPr>
        <w:t>Policy</w:t>
      </w:r>
      <w:r>
        <w:rPr>
          <w:i/>
          <w:spacing w:val="-9"/>
          <w:sz w:val="21"/>
        </w:rPr>
        <w:t> </w:t>
      </w:r>
      <w:r>
        <w:rPr>
          <w:i/>
          <w:sz w:val="21"/>
        </w:rPr>
        <w:t>and</w:t>
      </w:r>
      <w:r>
        <w:rPr>
          <w:i/>
          <w:spacing w:val="-9"/>
          <w:sz w:val="21"/>
        </w:rPr>
        <w:t> </w:t>
      </w:r>
      <w:r>
        <w:rPr>
          <w:i/>
          <w:sz w:val="21"/>
        </w:rPr>
        <w:t>Society </w:t>
      </w:r>
      <w:r>
        <w:rPr>
          <w:sz w:val="20"/>
        </w:rPr>
        <w:t>[333].</w:t>
      </w:r>
    </w:p>
    <w:p>
      <w:pPr>
        <w:spacing w:line="230" w:lineRule="auto" w:before="11"/>
        <w:ind w:left="390" w:right="105" w:hanging="285"/>
        <w:jc w:val="both"/>
        <w:rPr>
          <w:sz w:val="20"/>
        </w:rPr>
      </w:pPr>
      <w:bookmarkStart w:name="_bookmark123" w:id="126"/>
      <w:bookmarkEnd w:id="126"/>
      <w:r>
        <w:rPr/>
      </w:r>
      <w:r>
        <w:rPr>
          <w:position w:val="7"/>
          <w:sz w:val="13"/>
        </w:rPr>
        <w:t>123 </w:t>
      </w:r>
      <w:r>
        <w:rPr>
          <w:sz w:val="20"/>
        </w:rPr>
        <w:t>Ibid. See also – K Rummery, ‘A comparative analysis of personalisation: balancing an ethic of care with user</w:t>
      </w:r>
      <w:r>
        <w:rPr>
          <w:spacing w:val="-20"/>
          <w:sz w:val="20"/>
        </w:rPr>
        <w:t> </w:t>
      </w:r>
      <w:r>
        <w:rPr>
          <w:sz w:val="20"/>
        </w:rPr>
        <w:t>empowerment’</w:t>
      </w:r>
      <w:r>
        <w:rPr>
          <w:spacing w:val="-19"/>
          <w:sz w:val="20"/>
        </w:rPr>
        <w:t> </w:t>
      </w:r>
      <w:r>
        <w:rPr>
          <w:sz w:val="20"/>
        </w:rPr>
        <w:t>(2011)</w:t>
      </w:r>
      <w:r>
        <w:rPr>
          <w:spacing w:val="-19"/>
          <w:sz w:val="20"/>
        </w:rPr>
        <w:t> </w:t>
      </w:r>
      <w:r>
        <w:rPr>
          <w:sz w:val="20"/>
        </w:rPr>
        <w:t>5(2)</w:t>
      </w:r>
      <w:r>
        <w:rPr>
          <w:spacing w:val="-19"/>
          <w:sz w:val="20"/>
        </w:rPr>
        <w:t> </w:t>
      </w:r>
      <w:r>
        <w:rPr>
          <w:i/>
          <w:sz w:val="21"/>
        </w:rPr>
        <w:t>Ethics</w:t>
      </w:r>
      <w:r>
        <w:rPr>
          <w:i/>
          <w:spacing w:val="-22"/>
          <w:sz w:val="21"/>
        </w:rPr>
        <w:t> </w:t>
      </w:r>
      <w:r>
        <w:rPr>
          <w:i/>
          <w:sz w:val="21"/>
        </w:rPr>
        <w:t>and</w:t>
      </w:r>
      <w:r>
        <w:rPr>
          <w:i/>
          <w:spacing w:val="-22"/>
          <w:sz w:val="21"/>
        </w:rPr>
        <w:t> </w:t>
      </w:r>
      <w:r>
        <w:rPr>
          <w:i/>
          <w:sz w:val="21"/>
        </w:rPr>
        <w:t>Social</w:t>
      </w:r>
      <w:r>
        <w:rPr>
          <w:i/>
          <w:spacing w:val="-23"/>
          <w:sz w:val="21"/>
        </w:rPr>
        <w:t> </w:t>
      </w:r>
      <w:r>
        <w:rPr>
          <w:i/>
          <w:sz w:val="21"/>
        </w:rPr>
        <w:t>Welfare</w:t>
      </w:r>
      <w:r>
        <w:rPr>
          <w:i/>
          <w:spacing w:val="-22"/>
          <w:sz w:val="21"/>
        </w:rPr>
        <w:t> </w:t>
      </w:r>
      <w:r>
        <w:rPr>
          <w:sz w:val="20"/>
        </w:rPr>
        <w:t>138;</w:t>
      </w:r>
      <w:r>
        <w:rPr>
          <w:spacing w:val="-20"/>
          <w:sz w:val="20"/>
        </w:rPr>
        <w:t> </w:t>
      </w:r>
      <w:r>
        <w:rPr>
          <w:sz w:val="20"/>
        </w:rPr>
        <w:t>J</w:t>
      </w:r>
      <w:r>
        <w:rPr>
          <w:spacing w:val="-19"/>
          <w:sz w:val="20"/>
        </w:rPr>
        <w:t> </w:t>
      </w:r>
      <w:r>
        <w:rPr>
          <w:sz w:val="20"/>
        </w:rPr>
        <w:t>Owens,</w:t>
      </w:r>
      <w:r>
        <w:rPr>
          <w:spacing w:val="-19"/>
          <w:sz w:val="20"/>
        </w:rPr>
        <w:t> </w:t>
      </w:r>
      <w:r>
        <w:rPr>
          <w:sz w:val="20"/>
        </w:rPr>
        <w:t>T</w:t>
      </w:r>
      <w:r>
        <w:rPr>
          <w:spacing w:val="-19"/>
          <w:sz w:val="20"/>
        </w:rPr>
        <w:t> </w:t>
      </w:r>
      <w:r>
        <w:rPr>
          <w:sz w:val="20"/>
        </w:rPr>
        <w:t>Mladenov</w:t>
      </w:r>
      <w:r>
        <w:rPr>
          <w:spacing w:val="-20"/>
          <w:sz w:val="20"/>
        </w:rPr>
        <w:t> </w:t>
      </w:r>
      <w:r>
        <w:rPr>
          <w:sz w:val="20"/>
        </w:rPr>
        <w:t>and</w:t>
      </w:r>
      <w:r>
        <w:rPr>
          <w:spacing w:val="-19"/>
          <w:sz w:val="20"/>
        </w:rPr>
        <w:t> </w:t>
      </w:r>
      <w:r>
        <w:rPr>
          <w:sz w:val="20"/>
        </w:rPr>
        <w:t>A</w:t>
      </w:r>
      <w:r>
        <w:rPr>
          <w:spacing w:val="-20"/>
          <w:sz w:val="20"/>
        </w:rPr>
        <w:t> </w:t>
      </w:r>
      <w:r>
        <w:rPr>
          <w:sz w:val="20"/>
        </w:rPr>
        <w:t>Cribb,</w:t>
      </w:r>
      <w:r>
        <w:rPr>
          <w:spacing w:val="-19"/>
          <w:sz w:val="20"/>
        </w:rPr>
        <w:t> </w:t>
      </w:r>
      <w:r>
        <w:rPr>
          <w:sz w:val="20"/>
        </w:rPr>
        <w:t>‘What Justice, What Autonomy? The Ethical Constraints upon Personalisation’ (2017) 11(1) </w:t>
      </w:r>
      <w:r>
        <w:rPr>
          <w:i/>
          <w:sz w:val="21"/>
        </w:rPr>
        <w:t>Ethics &amp; Social Welfare</w:t>
      </w:r>
      <w:r>
        <w:rPr>
          <w:i/>
          <w:spacing w:val="-5"/>
          <w:sz w:val="21"/>
        </w:rPr>
        <w:t> </w:t>
      </w:r>
      <w:r>
        <w:rPr>
          <w:sz w:val="20"/>
        </w:rPr>
        <w:t>[3].</w:t>
      </w:r>
    </w:p>
    <w:p>
      <w:pPr>
        <w:spacing w:line="238" w:lineRule="exact" w:before="0"/>
        <w:ind w:left="106" w:right="0" w:firstLine="0"/>
        <w:jc w:val="left"/>
        <w:rPr>
          <w:sz w:val="20"/>
        </w:rPr>
      </w:pPr>
      <w:bookmarkStart w:name="_bookmark124" w:id="127"/>
      <w:bookmarkEnd w:id="127"/>
      <w:r>
        <w:rPr/>
      </w:r>
      <w:r>
        <w:rPr>
          <w:position w:val="7"/>
          <w:sz w:val="13"/>
        </w:rPr>
        <w:t>124 </w:t>
      </w:r>
      <w:r>
        <w:rPr>
          <w:sz w:val="20"/>
        </w:rPr>
        <w:t>Owens, Mladenov and Cribb, above n 123.</w:t>
      </w:r>
    </w:p>
    <w:p>
      <w:pPr>
        <w:spacing w:before="0"/>
        <w:ind w:left="106" w:right="0" w:firstLine="0"/>
        <w:jc w:val="left"/>
        <w:rPr>
          <w:sz w:val="20"/>
        </w:rPr>
      </w:pPr>
      <w:bookmarkStart w:name="_bookmark125" w:id="128"/>
      <w:bookmarkEnd w:id="128"/>
      <w:r>
        <w:rPr/>
      </w:r>
      <w:r>
        <w:rPr>
          <w:position w:val="7"/>
          <w:sz w:val="13"/>
        </w:rPr>
        <w:t>125 </w:t>
      </w:r>
      <w:r>
        <w:rPr>
          <w:sz w:val="20"/>
        </w:rPr>
        <w:t>Human Rights Council, above n 63, [60-62].</w:t>
      </w:r>
    </w:p>
    <w:p>
      <w:pPr>
        <w:spacing w:after="0"/>
        <w:jc w:val="left"/>
        <w:rPr>
          <w:sz w:val="20"/>
        </w:rPr>
        <w:sectPr>
          <w:pgSz w:w="11910" w:h="16840"/>
          <w:pgMar w:header="0" w:footer="523" w:top="1320" w:bottom="720" w:left="1000" w:right="1320"/>
        </w:sectPr>
      </w:pPr>
    </w:p>
    <w:p>
      <w:pPr>
        <w:pStyle w:val="BodyText"/>
        <w:spacing w:line="237" w:lineRule="auto" w:before="104"/>
        <w:ind w:left="337" w:right="107"/>
        <w:jc w:val="both"/>
        <w:rPr>
          <w:sz w:val="16"/>
        </w:rPr>
      </w:pPr>
      <w:r>
        <w:rPr/>
        <w:t>Another</w:t>
      </w:r>
      <w:r>
        <w:rPr>
          <w:spacing w:val="-16"/>
        </w:rPr>
        <w:t> </w:t>
      </w:r>
      <w:r>
        <w:rPr/>
        <w:t>concern,</w:t>
      </w:r>
      <w:r>
        <w:rPr>
          <w:spacing w:val="-16"/>
        </w:rPr>
        <w:t> </w:t>
      </w:r>
      <w:r>
        <w:rPr/>
        <w:t>only</w:t>
      </w:r>
      <w:r>
        <w:rPr>
          <w:spacing w:val="-16"/>
        </w:rPr>
        <w:t> </w:t>
      </w:r>
      <w:r>
        <w:rPr/>
        <w:t>touched</w:t>
      </w:r>
      <w:r>
        <w:rPr>
          <w:spacing w:val="-16"/>
        </w:rPr>
        <w:t> </w:t>
      </w:r>
      <w:r>
        <w:rPr/>
        <w:t>upon</w:t>
      </w:r>
      <w:r>
        <w:rPr>
          <w:spacing w:val="-16"/>
        </w:rPr>
        <w:t> </w:t>
      </w:r>
      <w:r>
        <w:rPr/>
        <w:t>here,</w:t>
      </w:r>
      <w:r>
        <w:rPr>
          <w:spacing w:val="-16"/>
        </w:rPr>
        <w:t> </w:t>
      </w:r>
      <w:r>
        <w:rPr/>
        <w:t>is</w:t>
      </w:r>
      <w:r>
        <w:rPr>
          <w:spacing w:val="-16"/>
        </w:rPr>
        <w:t> </w:t>
      </w:r>
      <w:r>
        <w:rPr/>
        <w:t>the</w:t>
      </w:r>
      <w:r>
        <w:rPr>
          <w:spacing w:val="-16"/>
        </w:rPr>
        <w:t> </w:t>
      </w:r>
      <w:r>
        <w:rPr/>
        <w:t>expansion</w:t>
      </w:r>
      <w:r>
        <w:rPr>
          <w:spacing w:val="-16"/>
        </w:rPr>
        <w:t> </w:t>
      </w:r>
      <w:r>
        <w:rPr/>
        <w:t>in</w:t>
      </w:r>
      <w:r>
        <w:rPr>
          <w:spacing w:val="-16"/>
        </w:rPr>
        <w:t> </w:t>
      </w:r>
      <w:r>
        <w:rPr/>
        <w:t>some</w:t>
      </w:r>
      <w:r>
        <w:rPr>
          <w:spacing w:val="-16"/>
        </w:rPr>
        <w:t> </w:t>
      </w:r>
      <w:r>
        <w:rPr/>
        <w:t>countries</w:t>
      </w:r>
      <w:r>
        <w:rPr>
          <w:spacing w:val="-17"/>
        </w:rPr>
        <w:t> </w:t>
      </w:r>
      <w:r>
        <w:rPr/>
        <w:t>of</w:t>
      </w:r>
      <w:r>
        <w:rPr>
          <w:spacing w:val="-15"/>
        </w:rPr>
        <w:t> </w:t>
      </w:r>
      <w:r>
        <w:rPr>
          <w:i/>
          <w:sz w:val="25"/>
        </w:rPr>
        <w:t>parens patriae </w:t>
      </w:r>
      <w:r>
        <w:rPr/>
        <w:t>and police powers beyond mental health law into other policy areas, including drug and alcohol services (for example, forced drug and alcohol ‘rehabilitation’) and homelessness (for example, services using civil commitment laws to detain homeless people who refuse</w:t>
      </w:r>
      <w:r>
        <w:rPr>
          <w:spacing w:val="-2"/>
        </w:rPr>
        <w:t> </w:t>
      </w:r>
      <w:r>
        <w:rPr/>
        <w:t>shelter).</w:t>
      </w:r>
      <w:hyperlink w:history="true" w:anchor="_bookmark126">
        <w:r>
          <w:rPr>
            <w:position w:val="8"/>
            <w:sz w:val="16"/>
          </w:rPr>
          <w:t>126</w:t>
        </w:r>
      </w:hyperlink>
    </w:p>
    <w:p>
      <w:pPr>
        <w:pStyle w:val="BodyText"/>
        <w:spacing w:before="10"/>
        <w:rPr>
          <w:sz w:val="23"/>
        </w:rPr>
      </w:pPr>
    </w:p>
    <w:p>
      <w:pPr>
        <w:pStyle w:val="BodyText"/>
        <w:spacing w:before="1"/>
        <w:ind w:left="337" w:right="106"/>
        <w:jc w:val="both"/>
        <w:rPr>
          <w:sz w:val="16"/>
        </w:rPr>
      </w:pPr>
      <w:r>
        <w:rPr/>
        <w:t>Finally, ‘special defences’ in criminal law such as unfit to plead rules and the insanity defence</w:t>
      </w:r>
      <w:r>
        <w:rPr>
          <w:spacing w:val="-22"/>
        </w:rPr>
        <w:t> </w:t>
      </w:r>
      <w:r>
        <w:rPr/>
        <w:t>are</w:t>
      </w:r>
      <w:r>
        <w:rPr>
          <w:spacing w:val="-22"/>
        </w:rPr>
        <w:t> </w:t>
      </w:r>
      <w:r>
        <w:rPr/>
        <w:t>clearly</w:t>
      </w:r>
      <w:r>
        <w:rPr>
          <w:spacing w:val="-22"/>
        </w:rPr>
        <w:t> </w:t>
      </w:r>
      <w:r>
        <w:rPr/>
        <w:t>relevant.</w:t>
      </w:r>
      <w:r>
        <w:rPr>
          <w:spacing w:val="-22"/>
        </w:rPr>
        <w:t> </w:t>
      </w:r>
      <w:r>
        <w:rPr/>
        <w:t>People</w:t>
      </w:r>
      <w:r>
        <w:rPr>
          <w:spacing w:val="-22"/>
        </w:rPr>
        <w:t> </w:t>
      </w:r>
      <w:r>
        <w:rPr/>
        <w:t>subject</w:t>
      </w:r>
      <w:r>
        <w:rPr>
          <w:spacing w:val="-22"/>
        </w:rPr>
        <w:t> </w:t>
      </w:r>
      <w:r>
        <w:rPr/>
        <w:t>to</w:t>
      </w:r>
      <w:r>
        <w:rPr>
          <w:spacing w:val="-22"/>
        </w:rPr>
        <w:t> </w:t>
      </w:r>
      <w:r>
        <w:rPr/>
        <w:t>such</w:t>
      </w:r>
      <w:r>
        <w:rPr>
          <w:spacing w:val="-22"/>
        </w:rPr>
        <w:t> </w:t>
      </w:r>
      <w:r>
        <w:rPr/>
        <w:t>rules</w:t>
      </w:r>
      <w:r>
        <w:rPr>
          <w:spacing w:val="-24"/>
        </w:rPr>
        <w:t> </w:t>
      </w:r>
      <w:r>
        <w:rPr/>
        <w:t>are</w:t>
      </w:r>
      <w:r>
        <w:rPr>
          <w:spacing w:val="-22"/>
        </w:rPr>
        <w:t> </w:t>
      </w:r>
      <w:r>
        <w:rPr/>
        <w:t>often</w:t>
      </w:r>
      <w:r>
        <w:rPr>
          <w:spacing w:val="-22"/>
        </w:rPr>
        <w:t> </w:t>
      </w:r>
      <w:r>
        <w:rPr/>
        <w:t>detained</w:t>
      </w:r>
      <w:r>
        <w:rPr>
          <w:spacing w:val="-22"/>
        </w:rPr>
        <w:t> </w:t>
      </w:r>
      <w:r>
        <w:rPr/>
        <w:t>indefinitely. In many cases, increased community-based support will offer alternatives to custodial detention (notwithstanding the major legal challenge of the CRPD to this area of criminal</w:t>
      </w:r>
      <w:r>
        <w:rPr>
          <w:spacing w:val="-1"/>
        </w:rPr>
        <w:t> </w:t>
      </w:r>
      <w:r>
        <w:rPr/>
        <w:t>law).</w:t>
      </w:r>
      <w:hyperlink w:history="true" w:anchor="_bookmark127">
        <w:r>
          <w:rPr>
            <w:position w:val="8"/>
            <w:sz w:val="16"/>
          </w:rPr>
          <w:t>127</w:t>
        </w:r>
      </w:hyperlink>
    </w:p>
    <w:p>
      <w:pPr>
        <w:pStyle w:val="BodyText"/>
        <w:spacing w:line="237" w:lineRule="auto" w:before="243"/>
        <w:ind w:left="337" w:right="105"/>
        <w:jc w:val="both"/>
      </w:pPr>
      <w:r>
        <w:rPr/>
        <w:t>A key next step for those wishing to animate Art 19 is the deliberative development of basic</w:t>
      </w:r>
      <w:r>
        <w:rPr>
          <w:spacing w:val="-8"/>
        </w:rPr>
        <w:t> </w:t>
      </w:r>
      <w:r>
        <w:rPr/>
        <w:t>guarantees,</w:t>
      </w:r>
      <w:r>
        <w:rPr>
          <w:spacing w:val="-6"/>
        </w:rPr>
        <w:t> </w:t>
      </w:r>
      <w:r>
        <w:rPr/>
        <w:t>a</w:t>
      </w:r>
      <w:r>
        <w:rPr>
          <w:spacing w:val="-8"/>
        </w:rPr>
        <w:t> </w:t>
      </w:r>
      <w:r>
        <w:rPr/>
        <w:t>satisfactory</w:t>
      </w:r>
      <w:r>
        <w:rPr>
          <w:spacing w:val="-7"/>
        </w:rPr>
        <w:t> </w:t>
      </w:r>
      <w:r>
        <w:rPr/>
        <w:t>floor</w:t>
      </w:r>
      <w:r>
        <w:rPr>
          <w:spacing w:val="-8"/>
        </w:rPr>
        <w:t> </w:t>
      </w:r>
      <w:r>
        <w:rPr/>
        <w:t>of</w:t>
      </w:r>
      <w:r>
        <w:rPr>
          <w:spacing w:val="-7"/>
        </w:rPr>
        <w:t> </w:t>
      </w:r>
      <w:r>
        <w:rPr/>
        <w:t>social</w:t>
      </w:r>
      <w:r>
        <w:rPr>
          <w:spacing w:val="-9"/>
        </w:rPr>
        <w:t> </w:t>
      </w:r>
      <w:r>
        <w:rPr/>
        <w:t>protection,</w:t>
      </w:r>
      <w:r>
        <w:rPr>
          <w:spacing w:val="-8"/>
        </w:rPr>
        <w:t> </w:t>
      </w:r>
      <w:r>
        <w:rPr/>
        <w:t>harm</w:t>
      </w:r>
      <w:r>
        <w:rPr>
          <w:spacing w:val="-6"/>
        </w:rPr>
        <w:t> </w:t>
      </w:r>
      <w:r>
        <w:rPr/>
        <w:t>minimisation</w:t>
      </w:r>
      <w:r>
        <w:rPr>
          <w:spacing w:val="-7"/>
        </w:rPr>
        <w:t> </w:t>
      </w:r>
      <w:r>
        <w:rPr/>
        <w:t>strategies that respect non-interference, and the prioritising of structural changes required to achieve the transformative equality promoted by the CRPD.</w:t>
      </w:r>
      <w:hyperlink w:history="true" w:anchor="_bookmark128">
        <w:r>
          <w:rPr>
            <w:position w:val="8"/>
            <w:sz w:val="16"/>
          </w:rPr>
          <w:t>128 </w:t>
        </w:r>
      </w:hyperlink>
      <w:r>
        <w:rPr/>
        <w:t>Overall, the General Comment brings together both the views of the Committee and a wide range of submission respondents, providing a welcome concentration of global knowledge on this most </w:t>
      </w:r>
      <w:r>
        <w:rPr>
          <w:i/>
          <w:sz w:val="25"/>
        </w:rPr>
        <w:t>sui generis </w:t>
      </w:r>
      <w:r>
        <w:rPr/>
        <w:t>of CRPD rights. The material highlights points of overlapping consensus among diverse commentators and clear goals for concerted legal change and political</w:t>
      </w:r>
      <w:r>
        <w:rPr>
          <w:spacing w:val="-2"/>
        </w:rPr>
        <w:t> </w:t>
      </w:r>
      <w:r>
        <w:rPr/>
        <w:t>action.</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spacing w:line="237" w:lineRule="auto" w:before="244"/>
        <w:ind w:left="111" w:right="106" w:hanging="5"/>
        <w:jc w:val="right"/>
        <w:rPr>
          <w:i/>
          <w:sz w:val="21"/>
        </w:rPr>
      </w:pPr>
      <w:bookmarkStart w:name="_bookmark126" w:id="129"/>
      <w:bookmarkEnd w:id="129"/>
      <w:r>
        <w:rPr/>
      </w:r>
      <w:r>
        <w:rPr>
          <w:position w:val="7"/>
          <w:sz w:val="13"/>
        </w:rPr>
        <w:t>126</w:t>
      </w:r>
      <w:r>
        <w:rPr>
          <w:spacing w:val="-5"/>
          <w:position w:val="7"/>
          <w:sz w:val="13"/>
        </w:rPr>
        <w:t> </w:t>
      </w:r>
      <w:r>
        <w:rPr>
          <w:sz w:val="20"/>
        </w:rPr>
        <w:t>E.g.</w:t>
      </w:r>
      <w:r>
        <w:rPr>
          <w:spacing w:val="-10"/>
          <w:sz w:val="20"/>
        </w:rPr>
        <w:t> </w:t>
      </w:r>
      <w:r>
        <w:rPr>
          <w:sz w:val="20"/>
        </w:rPr>
        <w:t>–</w:t>
      </w:r>
      <w:r>
        <w:rPr>
          <w:spacing w:val="-10"/>
          <w:sz w:val="20"/>
        </w:rPr>
        <w:t> </w:t>
      </w:r>
      <w:r>
        <w:rPr>
          <w:sz w:val="20"/>
        </w:rPr>
        <w:t>K</w:t>
      </w:r>
      <w:r>
        <w:rPr>
          <w:spacing w:val="-10"/>
          <w:sz w:val="20"/>
        </w:rPr>
        <w:t> </w:t>
      </w:r>
      <w:r>
        <w:rPr>
          <w:sz w:val="20"/>
        </w:rPr>
        <w:t>Holland,</w:t>
      </w:r>
      <w:r>
        <w:rPr>
          <w:spacing w:val="-10"/>
          <w:sz w:val="20"/>
        </w:rPr>
        <w:t> </w:t>
      </w:r>
      <w:r>
        <w:rPr>
          <w:sz w:val="20"/>
        </w:rPr>
        <w:t>‘Services</w:t>
      </w:r>
      <w:r>
        <w:rPr>
          <w:spacing w:val="-11"/>
          <w:sz w:val="20"/>
        </w:rPr>
        <w:t> </w:t>
      </w:r>
      <w:r>
        <w:rPr>
          <w:sz w:val="20"/>
        </w:rPr>
        <w:t>‘sectioning’</w:t>
      </w:r>
      <w:r>
        <w:rPr>
          <w:spacing w:val="-10"/>
          <w:sz w:val="20"/>
        </w:rPr>
        <w:t> </w:t>
      </w:r>
      <w:r>
        <w:rPr>
          <w:sz w:val="20"/>
        </w:rPr>
        <w:t>homeless</w:t>
      </w:r>
      <w:r>
        <w:rPr>
          <w:spacing w:val="-10"/>
          <w:sz w:val="20"/>
        </w:rPr>
        <w:t> </w:t>
      </w:r>
      <w:r>
        <w:rPr>
          <w:sz w:val="20"/>
        </w:rPr>
        <w:t>people</w:t>
      </w:r>
      <w:r>
        <w:rPr>
          <w:spacing w:val="-10"/>
          <w:sz w:val="20"/>
        </w:rPr>
        <w:t> </w:t>
      </w:r>
      <w:r>
        <w:rPr>
          <w:sz w:val="20"/>
        </w:rPr>
        <w:t>who</w:t>
      </w:r>
      <w:r>
        <w:rPr>
          <w:spacing w:val="-10"/>
          <w:sz w:val="20"/>
        </w:rPr>
        <w:t> </w:t>
      </w:r>
      <w:r>
        <w:rPr>
          <w:sz w:val="20"/>
        </w:rPr>
        <w:t>refuse</w:t>
      </w:r>
      <w:r>
        <w:rPr>
          <w:spacing w:val="-11"/>
          <w:sz w:val="20"/>
        </w:rPr>
        <w:t> </w:t>
      </w:r>
      <w:r>
        <w:rPr>
          <w:sz w:val="20"/>
        </w:rPr>
        <w:t>shelter’</w:t>
      </w:r>
      <w:r>
        <w:rPr>
          <w:spacing w:val="-10"/>
          <w:sz w:val="20"/>
        </w:rPr>
        <w:t> </w:t>
      </w:r>
      <w:r>
        <w:rPr>
          <w:i/>
          <w:sz w:val="21"/>
        </w:rPr>
        <w:t>Irish</w:t>
      </w:r>
      <w:r>
        <w:rPr>
          <w:i/>
          <w:spacing w:val="-13"/>
          <w:sz w:val="21"/>
        </w:rPr>
        <w:t> </w:t>
      </w:r>
      <w:r>
        <w:rPr>
          <w:i/>
          <w:sz w:val="21"/>
        </w:rPr>
        <w:t>Times</w:t>
      </w:r>
      <w:r>
        <w:rPr>
          <w:i/>
          <w:spacing w:val="-13"/>
          <w:sz w:val="21"/>
        </w:rPr>
        <w:t> </w:t>
      </w:r>
      <w:r>
        <w:rPr>
          <w:sz w:val="20"/>
        </w:rPr>
        <w:t>(3</w:t>
      </w:r>
      <w:r>
        <w:rPr>
          <w:spacing w:val="-10"/>
          <w:sz w:val="20"/>
        </w:rPr>
        <w:t> </w:t>
      </w:r>
      <w:r>
        <w:rPr>
          <w:sz w:val="20"/>
        </w:rPr>
        <w:t>March</w:t>
      </w:r>
      <w:r>
        <w:rPr>
          <w:spacing w:val="-10"/>
          <w:sz w:val="20"/>
        </w:rPr>
        <w:t> </w:t>
      </w:r>
      <w:r>
        <w:rPr>
          <w:sz w:val="20"/>
        </w:rPr>
        <w:t>2018).</w:t>
      </w:r>
      <w:r>
        <w:rPr>
          <w:w w:val="100"/>
          <w:sz w:val="20"/>
        </w:rPr>
        <w:t> </w:t>
      </w:r>
      <w:bookmarkStart w:name="_bookmark127" w:id="130"/>
      <w:bookmarkEnd w:id="130"/>
      <w:r>
        <w:rPr>
          <w:w w:val="100"/>
          <w:sz w:val="20"/>
        </w:rPr>
      </w:r>
      <w:r>
        <w:rPr>
          <w:position w:val="7"/>
          <w:sz w:val="13"/>
        </w:rPr>
        <w:t>127</w:t>
      </w:r>
      <w:r>
        <w:rPr>
          <w:spacing w:val="-3"/>
          <w:position w:val="7"/>
          <w:sz w:val="13"/>
        </w:rPr>
        <w:t> </w:t>
      </w:r>
      <w:r>
        <w:rPr>
          <w:sz w:val="20"/>
        </w:rPr>
        <w:t>E.g.</w:t>
      </w:r>
      <w:r>
        <w:rPr>
          <w:spacing w:val="10"/>
          <w:sz w:val="20"/>
        </w:rPr>
        <w:t> </w:t>
      </w:r>
      <w:r>
        <w:rPr>
          <w:sz w:val="20"/>
        </w:rPr>
        <w:t>–</w:t>
      </w:r>
      <w:r>
        <w:rPr>
          <w:spacing w:val="8"/>
          <w:sz w:val="20"/>
        </w:rPr>
        <w:t> </w:t>
      </w:r>
      <w:r>
        <w:rPr>
          <w:sz w:val="20"/>
        </w:rPr>
        <w:t>A</w:t>
      </w:r>
      <w:r>
        <w:rPr>
          <w:spacing w:val="8"/>
          <w:sz w:val="20"/>
        </w:rPr>
        <w:t> </w:t>
      </w:r>
      <w:r>
        <w:rPr>
          <w:sz w:val="20"/>
        </w:rPr>
        <w:t>Arstein-Kerslake,</w:t>
      </w:r>
      <w:r>
        <w:rPr>
          <w:spacing w:val="8"/>
          <w:sz w:val="20"/>
        </w:rPr>
        <w:t> </w:t>
      </w:r>
      <w:r>
        <w:rPr>
          <w:sz w:val="20"/>
        </w:rPr>
        <w:t>P</w:t>
      </w:r>
      <w:r>
        <w:rPr>
          <w:spacing w:val="10"/>
          <w:sz w:val="20"/>
        </w:rPr>
        <w:t> </w:t>
      </w:r>
      <w:r>
        <w:rPr>
          <w:sz w:val="20"/>
        </w:rPr>
        <w:t>Gooding,</w:t>
      </w:r>
      <w:r>
        <w:rPr>
          <w:spacing w:val="10"/>
          <w:sz w:val="20"/>
        </w:rPr>
        <w:t> </w:t>
      </w:r>
      <w:r>
        <w:rPr>
          <w:sz w:val="20"/>
        </w:rPr>
        <w:t>L</w:t>
      </w:r>
      <w:r>
        <w:rPr>
          <w:spacing w:val="7"/>
          <w:sz w:val="20"/>
        </w:rPr>
        <w:t> </w:t>
      </w:r>
      <w:r>
        <w:rPr>
          <w:sz w:val="20"/>
        </w:rPr>
        <w:t>Andrews,</w:t>
      </w:r>
      <w:r>
        <w:rPr>
          <w:spacing w:val="10"/>
          <w:sz w:val="20"/>
        </w:rPr>
        <w:t> </w:t>
      </w:r>
      <w:r>
        <w:rPr>
          <w:sz w:val="20"/>
        </w:rPr>
        <w:t>B</w:t>
      </w:r>
      <w:r>
        <w:rPr>
          <w:spacing w:val="8"/>
          <w:sz w:val="20"/>
        </w:rPr>
        <w:t> </w:t>
      </w:r>
      <w:r>
        <w:rPr>
          <w:sz w:val="20"/>
        </w:rPr>
        <w:t>McSherry,</w:t>
      </w:r>
      <w:r>
        <w:rPr>
          <w:spacing w:val="10"/>
          <w:sz w:val="20"/>
        </w:rPr>
        <w:t> </w:t>
      </w:r>
      <w:r>
        <w:rPr>
          <w:sz w:val="20"/>
        </w:rPr>
        <w:t>‘Human</w:t>
      </w:r>
      <w:r>
        <w:rPr>
          <w:spacing w:val="8"/>
          <w:sz w:val="20"/>
        </w:rPr>
        <w:t> </w:t>
      </w:r>
      <w:r>
        <w:rPr>
          <w:sz w:val="20"/>
        </w:rPr>
        <w:t>Rights</w:t>
      </w:r>
      <w:r>
        <w:rPr>
          <w:spacing w:val="8"/>
          <w:sz w:val="20"/>
        </w:rPr>
        <w:t> </w:t>
      </w:r>
      <w:r>
        <w:rPr>
          <w:sz w:val="20"/>
        </w:rPr>
        <w:t>and</w:t>
      </w:r>
      <w:r>
        <w:rPr>
          <w:spacing w:val="8"/>
          <w:sz w:val="20"/>
        </w:rPr>
        <w:t> </w:t>
      </w:r>
      <w:r>
        <w:rPr>
          <w:sz w:val="20"/>
        </w:rPr>
        <w:t>Unfitness</w:t>
      </w:r>
      <w:r>
        <w:rPr>
          <w:spacing w:val="8"/>
          <w:sz w:val="20"/>
        </w:rPr>
        <w:t> </w:t>
      </w:r>
      <w:r>
        <w:rPr>
          <w:sz w:val="20"/>
        </w:rPr>
        <w:t>to</w:t>
      </w:r>
      <w:r>
        <w:rPr>
          <w:spacing w:val="10"/>
          <w:sz w:val="20"/>
        </w:rPr>
        <w:t> </w:t>
      </w:r>
      <w:r>
        <w:rPr>
          <w:sz w:val="20"/>
        </w:rPr>
        <w:t>Plead:</w:t>
      </w:r>
      <w:r>
        <w:rPr>
          <w:w w:val="100"/>
          <w:sz w:val="20"/>
        </w:rPr>
        <w:t> </w:t>
      </w:r>
      <w:r>
        <w:rPr>
          <w:sz w:val="20"/>
        </w:rPr>
        <w:t>The Demands of the Convention on the Rights of Persons with Disabilities’ (2017) 17(3)</w:t>
      </w:r>
      <w:r>
        <w:rPr>
          <w:spacing w:val="-2"/>
          <w:sz w:val="20"/>
        </w:rPr>
        <w:t> </w:t>
      </w:r>
      <w:r>
        <w:rPr>
          <w:sz w:val="20"/>
        </w:rPr>
        <w:t>Human Rights</w:t>
      </w:r>
      <w:r>
        <w:rPr>
          <w:w w:val="100"/>
          <w:sz w:val="20"/>
        </w:rPr>
        <w:t> </w:t>
      </w:r>
      <w:r>
        <w:rPr>
          <w:sz w:val="20"/>
        </w:rPr>
        <w:t>Law</w:t>
      </w:r>
      <w:r>
        <w:rPr>
          <w:spacing w:val="-13"/>
          <w:sz w:val="20"/>
        </w:rPr>
        <w:t> </w:t>
      </w:r>
      <w:r>
        <w:rPr>
          <w:sz w:val="20"/>
        </w:rPr>
        <w:t>Review</w:t>
      </w:r>
      <w:r>
        <w:rPr>
          <w:spacing w:val="-13"/>
          <w:sz w:val="20"/>
        </w:rPr>
        <w:t> </w:t>
      </w:r>
      <w:r>
        <w:rPr>
          <w:sz w:val="20"/>
        </w:rPr>
        <w:t>[399];</w:t>
      </w:r>
      <w:r>
        <w:rPr>
          <w:spacing w:val="-13"/>
          <w:sz w:val="20"/>
        </w:rPr>
        <w:t> </w:t>
      </w:r>
      <w:r>
        <w:rPr>
          <w:sz w:val="20"/>
        </w:rPr>
        <w:t>T</w:t>
      </w:r>
      <w:r>
        <w:rPr>
          <w:spacing w:val="-14"/>
          <w:sz w:val="20"/>
        </w:rPr>
        <w:t> </w:t>
      </w:r>
      <w:r>
        <w:rPr>
          <w:sz w:val="20"/>
        </w:rPr>
        <w:t>Minkowitz,</w:t>
      </w:r>
      <w:r>
        <w:rPr>
          <w:spacing w:val="-13"/>
          <w:sz w:val="20"/>
        </w:rPr>
        <w:t> </w:t>
      </w:r>
      <w:r>
        <w:rPr>
          <w:sz w:val="20"/>
        </w:rPr>
        <w:t>‘Rethinking</w:t>
      </w:r>
      <w:r>
        <w:rPr>
          <w:spacing w:val="-13"/>
          <w:sz w:val="20"/>
        </w:rPr>
        <w:t> </w:t>
      </w:r>
      <w:r>
        <w:rPr>
          <w:sz w:val="20"/>
        </w:rPr>
        <w:t>Criminal</w:t>
      </w:r>
      <w:r>
        <w:rPr>
          <w:spacing w:val="-13"/>
          <w:sz w:val="20"/>
        </w:rPr>
        <w:t> </w:t>
      </w:r>
      <w:r>
        <w:rPr>
          <w:sz w:val="20"/>
        </w:rPr>
        <w:t>Responsibility</w:t>
      </w:r>
      <w:r>
        <w:rPr>
          <w:spacing w:val="-13"/>
          <w:sz w:val="20"/>
        </w:rPr>
        <w:t> </w:t>
      </w:r>
      <w:r>
        <w:rPr>
          <w:sz w:val="20"/>
        </w:rPr>
        <w:t>from</w:t>
      </w:r>
      <w:r>
        <w:rPr>
          <w:spacing w:val="-13"/>
          <w:sz w:val="20"/>
        </w:rPr>
        <w:t> </w:t>
      </w:r>
      <w:r>
        <w:rPr>
          <w:sz w:val="20"/>
        </w:rPr>
        <w:t>a</w:t>
      </w:r>
      <w:r>
        <w:rPr>
          <w:spacing w:val="-13"/>
          <w:sz w:val="20"/>
        </w:rPr>
        <w:t> </w:t>
      </w:r>
      <w:r>
        <w:rPr>
          <w:sz w:val="20"/>
        </w:rPr>
        <w:t>Critical</w:t>
      </w:r>
      <w:r>
        <w:rPr>
          <w:spacing w:val="-13"/>
          <w:sz w:val="20"/>
        </w:rPr>
        <w:t> </w:t>
      </w:r>
      <w:r>
        <w:rPr>
          <w:sz w:val="20"/>
        </w:rPr>
        <w:t>Disability</w:t>
      </w:r>
      <w:r>
        <w:rPr>
          <w:spacing w:val="-13"/>
          <w:sz w:val="20"/>
        </w:rPr>
        <w:t> </w:t>
      </w:r>
      <w:r>
        <w:rPr>
          <w:sz w:val="20"/>
        </w:rPr>
        <w:t>Perspective:</w:t>
      </w:r>
      <w:r>
        <w:rPr>
          <w:w w:val="100"/>
          <w:sz w:val="20"/>
        </w:rPr>
        <w:t> </w:t>
      </w:r>
      <w:r>
        <w:rPr>
          <w:sz w:val="20"/>
        </w:rPr>
        <w:t>The</w:t>
      </w:r>
      <w:r>
        <w:rPr>
          <w:spacing w:val="7"/>
          <w:sz w:val="20"/>
        </w:rPr>
        <w:t> </w:t>
      </w:r>
      <w:r>
        <w:rPr>
          <w:sz w:val="20"/>
        </w:rPr>
        <w:t>Abolition</w:t>
      </w:r>
      <w:r>
        <w:rPr>
          <w:spacing w:val="5"/>
          <w:sz w:val="20"/>
        </w:rPr>
        <w:t> </w:t>
      </w:r>
      <w:r>
        <w:rPr>
          <w:sz w:val="20"/>
        </w:rPr>
        <w:t>of</w:t>
      </w:r>
      <w:r>
        <w:rPr>
          <w:spacing w:val="7"/>
          <w:sz w:val="20"/>
        </w:rPr>
        <w:t> </w:t>
      </w:r>
      <w:r>
        <w:rPr>
          <w:sz w:val="20"/>
        </w:rPr>
        <w:t>Insanity/Incapacity</w:t>
      </w:r>
      <w:r>
        <w:rPr>
          <w:spacing w:val="5"/>
          <w:sz w:val="20"/>
        </w:rPr>
        <w:t> </w:t>
      </w:r>
      <w:r>
        <w:rPr>
          <w:sz w:val="20"/>
        </w:rPr>
        <w:t>Acquittals</w:t>
      </w:r>
      <w:r>
        <w:rPr>
          <w:spacing w:val="7"/>
          <w:sz w:val="20"/>
        </w:rPr>
        <w:t> </w:t>
      </w:r>
      <w:r>
        <w:rPr>
          <w:sz w:val="20"/>
        </w:rPr>
        <w:t>and</w:t>
      </w:r>
      <w:r>
        <w:rPr>
          <w:spacing w:val="5"/>
          <w:sz w:val="20"/>
        </w:rPr>
        <w:t> </w:t>
      </w:r>
      <w:r>
        <w:rPr>
          <w:sz w:val="20"/>
        </w:rPr>
        <w:t>Unfitness</w:t>
      </w:r>
      <w:r>
        <w:rPr>
          <w:spacing w:val="7"/>
          <w:sz w:val="20"/>
        </w:rPr>
        <w:t> </w:t>
      </w:r>
      <w:r>
        <w:rPr>
          <w:sz w:val="20"/>
        </w:rPr>
        <w:t>to</w:t>
      </w:r>
      <w:r>
        <w:rPr>
          <w:spacing w:val="7"/>
          <w:sz w:val="20"/>
        </w:rPr>
        <w:t> </w:t>
      </w:r>
      <w:r>
        <w:rPr>
          <w:sz w:val="20"/>
        </w:rPr>
        <w:t>Plead,</w:t>
      </w:r>
      <w:r>
        <w:rPr>
          <w:spacing w:val="6"/>
          <w:sz w:val="20"/>
        </w:rPr>
        <w:t> </w:t>
      </w:r>
      <w:r>
        <w:rPr>
          <w:sz w:val="20"/>
        </w:rPr>
        <w:t>and</w:t>
      </w:r>
      <w:r>
        <w:rPr>
          <w:spacing w:val="6"/>
          <w:sz w:val="20"/>
        </w:rPr>
        <w:t> </w:t>
      </w:r>
      <w:r>
        <w:rPr>
          <w:sz w:val="20"/>
        </w:rPr>
        <w:t>Beyond’</w:t>
      </w:r>
      <w:r>
        <w:rPr>
          <w:spacing w:val="7"/>
          <w:sz w:val="20"/>
        </w:rPr>
        <w:t> </w:t>
      </w:r>
      <w:r>
        <w:rPr>
          <w:sz w:val="20"/>
        </w:rPr>
        <w:t>(2014)</w:t>
      </w:r>
      <w:r>
        <w:rPr>
          <w:spacing w:val="7"/>
          <w:sz w:val="20"/>
        </w:rPr>
        <w:t> </w:t>
      </w:r>
      <w:r>
        <w:rPr>
          <w:sz w:val="20"/>
        </w:rPr>
        <w:t>23</w:t>
      </w:r>
      <w:r>
        <w:rPr>
          <w:spacing w:val="7"/>
          <w:sz w:val="20"/>
        </w:rPr>
        <w:t> </w:t>
      </w:r>
      <w:r>
        <w:rPr>
          <w:i/>
          <w:sz w:val="21"/>
        </w:rPr>
        <w:t>Griffith</w:t>
      </w:r>
    </w:p>
    <w:p>
      <w:pPr>
        <w:spacing w:line="234" w:lineRule="exact" w:before="0"/>
        <w:ind w:left="389" w:right="0" w:firstLine="0"/>
        <w:jc w:val="left"/>
        <w:rPr>
          <w:sz w:val="20"/>
        </w:rPr>
      </w:pPr>
      <w:r>
        <w:rPr>
          <w:i/>
          <w:sz w:val="21"/>
        </w:rPr>
        <w:t>Law Review </w:t>
      </w:r>
      <w:r>
        <w:rPr>
          <w:sz w:val="20"/>
        </w:rPr>
        <w:t>[434].</w:t>
      </w:r>
    </w:p>
    <w:p>
      <w:pPr>
        <w:spacing w:line="228" w:lineRule="auto" w:before="5"/>
        <w:ind w:left="389" w:right="0" w:hanging="279"/>
        <w:jc w:val="left"/>
        <w:rPr>
          <w:sz w:val="20"/>
        </w:rPr>
      </w:pPr>
      <w:bookmarkStart w:name="_bookmark128" w:id="131"/>
      <w:bookmarkEnd w:id="131"/>
      <w:r>
        <w:rPr/>
      </w:r>
      <w:r>
        <w:rPr>
          <w:position w:val="7"/>
          <w:sz w:val="13"/>
        </w:rPr>
        <w:t>128 </w:t>
      </w:r>
      <w:r>
        <w:rPr>
          <w:sz w:val="20"/>
        </w:rPr>
        <w:t>See –– T Minkowitz, ‘CRPD and Transformative Equality’ (2017) 13(1) </w:t>
      </w:r>
      <w:r>
        <w:rPr>
          <w:i/>
          <w:sz w:val="21"/>
        </w:rPr>
        <w:t>International Journal of Law in Context </w:t>
      </w:r>
      <w:r>
        <w:rPr>
          <w:sz w:val="20"/>
        </w:rPr>
        <w:t>[77]; T Degener, ‘Disability in a Human Rights Context’ (2016) 5(3) </w:t>
      </w:r>
      <w:r>
        <w:rPr>
          <w:i/>
          <w:sz w:val="21"/>
        </w:rPr>
        <w:t>Laws </w:t>
      </w:r>
      <w:r>
        <w:rPr>
          <w:sz w:val="20"/>
        </w:rPr>
        <w:t>[35].</w:t>
      </w:r>
    </w:p>
    <w:sectPr>
      <w:pgSz w:w="11910" w:h="16840"/>
      <w:pgMar w:header="0" w:footer="523" w:top="1580" w:bottom="720" w:left="10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21051pt;margin-top:804.793823pt;width:12.9pt;height:10.95pt;mso-position-horizontal-relative:page;mso-position-vertical-relative:page;z-index:-19432" type="#_x0000_t202" filled="false" stroked="false">
          <v:textbox inset="0,0,0,0">
            <w:txbxContent>
              <w:p>
                <w:pPr>
                  <w:spacing w:before="14"/>
                  <w:ind w:left="40" w:right="0" w:firstLine="0"/>
                  <w:jc w:val="left"/>
                  <w:rPr>
                    <w:rFonts w:ascii="Arial"/>
                    <w:sz w:val="16"/>
                  </w:rPr>
                </w:pPr>
                <w:r>
                  <w:rPr/>
                  <w:fldChar w:fldCharType="begin"/>
                </w:r>
                <w:r>
                  <w:rPr>
                    <w:rFonts w:ascii="Arial"/>
                    <w:sz w:val="16"/>
                  </w:rPr>
                  <w:instrText> PAGE </w:instrText>
                </w:r>
                <w:r>
                  <w:rPr/>
                  <w:fldChar w:fldCharType="separate"/>
                </w:r>
                <w:r>
                  <w:rPr/>
                  <w:t>32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720" w:hanging="383"/>
        <w:jc w:val="left"/>
      </w:pPr>
      <w:rPr>
        <w:rFonts w:hint="default" w:ascii="Tahoma" w:hAnsi="Tahoma" w:eastAsia="Tahoma" w:cs="Tahoma"/>
        <w:i/>
        <w:w w:val="96"/>
        <w:sz w:val="25"/>
        <w:szCs w:val="25"/>
      </w:rPr>
    </w:lvl>
    <w:lvl w:ilvl="1">
      <w:start w:val="1"/>
      <w:numFmt w:val="lowerLetter"/>
      <w:lvlText w:val="(%2)"/>
      <w:lvlJc w:val="left"/>
      <w:pPr>
        <w:ind w:left="905" w:hanging="326"/>
        <w:jc w:val="left"/>
      </w:pPr>
      <w:rPr>
        <w:rFonts w:hint="default" w:ascii="Tahoma" w:hAnsi="Tahoma" w:eastAsia="Tahoma" w:cs="Tahoma"/>
        <w:w w:val="100"/>
        <w:sz w:val="20"/>
        <w:szCs w:val="20"/>
      </w:rPr>
    </w:lvl>
    <w:lvl w:ilvl="2">
      <w:start w:val="0"/>
      <w:numFmt w:val="bullet"/>
      <w:lvlText w:val="•"/>
      <w:lvlJc w:val="left"/>
      <w:pPr>
        <w:ind w:left="1865" w:hanging="326"/>
      </w:pPr>
      <w:rPr>
        <w:rFonts w:hint="default"/>
      </w:rPr>
    </w:lvl>
    <w:lvl w:ilvl="3">
      <w:start w:val="0"/>
      <w:numFmt w:val="bullet"/>
      <w:lvlText w:val="•"/>
      <w:lvlJc w:val="left"/>
      <w:pPr>
        <w:ind w:left="2830" w:hanging="326"/>
      </w:pPr>
      <w:rPr>
        <w:rFonts w:hint="default"/>
      </w:rPr>
    </w:lvl>
    <w:lvl w:ilvl="4">
      <w:start w:val="0"/>
      <w:numFmt w:val="bullet"/>
      <w:lvlText w:val="•"/>
      <w:lvlJc w:val="left"/>
      <w:pPr>
        <w:ind w:left="3795" w:hanging="326"/>
      </w:pPr>
      <w:rPr>
        <w:rFonts w:hint="default"/>
      </w:rPr>
    </w:lvl>
    <w:lvl w:ilvl="5">
      <w:start w:val="0"/>
      <w:numFmt w:val="bullet"/>
      <w:lvlText w:val="•"/>
      <w:lvlJc w:val="left"/>
      <w:pPr>
        <w:ind w:left="4760" w:hanging="326"/>
      </w:pPr>
      <w:rPr>
        <w:rFonts w:hint="default"/>
      </w:rPr>
    </w:lvl>
    <w:lvl w:ilvl="6">
      <w:start w:val="0"/>
      <w:numFmt w:val="bullet"/>
      <w:lvlText w:val="•"/>
      <w:lvlJc w:val="left"/>
      <w:pPr>
        <w:ind w:left="5725" w:hanging="326"/>
      </w:pPr>
      <w:rPr>
        <w:rFonts w:hint="default"/>
      </w:rPr>
    </w:lvl>
    <w:lvl w:ilvl="7">
      <w:start w:val="0"/>
      <w:numFmt w:val="bullet"/>
      <w:lvlText w:val="•"/>
      <w:lvlJc w:val="left"/>
      <w:pPr>
        <w:ind w:left="6690" w:hanging="326"/>
      </w:pPr>
      <w:rPr>
        <w:rFonts w:hint="default"/>
      </w:rPr>
    </w:lvl>
    <w:lvl w:ilvl="8">
      <w:start w:val="0"/>
      <w:numFmt w:val="bullet"/>
      <w:lvlText w:val="•"/>
      <w:lvlJc w:val="left"/>
      <w:pPr>
        <w:ind w:left="7656" w:hanging="326"/>
      </w:pPr>
      <w:rPr>
        <w:rFonts w:hint="default"/>
      </w:rPr>
    </w:lvl>
  </w:abstractNum>
  <w:abstractNum w:abstractNumId="3">
    <w:multiLevelType w:val="hybridMultilevel"/>
    <w:lvl w:ilvl="0">
      <w:start w:val="1"/>
      <w:numFmt w:val="lowerLetter"/>
      <w:lvlText w:val="(%1)"/>
      <w:lvlJc w:val="left"/>
      <w:pPr>
        <w:ind w:left="1265" w:hanging="360"/>
        <w:jc w:val="left"/>
      </w:pPr>
      <w:rPr>
        <w:rFonts w:hint="default" w:ascii="Tahoma" w:hAnsi="Tahoma" w:eastAsia="Tahoma" w:cs="Tahoma"/>
        <w:w w:val="100"/>
        <w:sz w:val="20"/>
        <w:szCs w:val="20"/>
      </w:rPr>
    </w:lvl>
    <w:lvl w:ilvl="1">
      <w:start w:val="0"/>
      <w:numFmt w:val="bullet"/>
      <w:lvlText w:val="•"/>
      <w:lvlJc w:val="left"/>
      <w:pPr>
        <w:ind w:left="2092" w:hanging="360"/>
      </w:pPr>
      <w:rPr>
        <w:rFonts w:hint="default"/>
      </w:rPr>
    </w:lvl>
    <w:lvl w:ilvl="2">
      <w:start w:val="0"/>
      <w:numFmt w:val="bullet"/>
      <w:lvlText w:val="•"/>
      <w:lvlJc w:val="left"/>
      <w:pPr>
        <w:ind w:left="2925" w:hanging="360"/>
      </w:pPr>
      <w:rPr>
        <w:rFonts w:hint="default"/>
      </w:rPr>
    </w:lvl>
    <w:lvl w:ilvl="3">
      <w:start w:val="0"/>
      <w:numFmt w:val="bullet"/>
      <w:lvlText w:val="•"/>
      <w:lvlJc w:val="left"/>
      <w:pPr>
        <w:ind w:left="3757" w:hanging="360"/>
      </w:pPr>
      <w:rPr>
        <w:rFonts w:hint="default"/>
      </w:rPr>
    </w:lvl>
    <w:lvl w:ilvl="4">
      <w:start w:val="0"/>
      <w:numFmt w:val="bullet"/>
      <w:lvlText w:val="•"/>
      <w:lvlJc w:val="left"/>
      <w:pPr>
        <w:ind w:left="4590" w:hanging="360"/>
      </w:pPr>
      <w:rPr>
        <w:rFonts w:hint="default"/>
      </w:rPr>
    </w:lvl>
    <w:lvl w:ilvl="5">
      <w:start w:val="0"/>
      <w:numFmt w:val="bullet"/>
      <w:lvlText w:val="•"/>
      <w:lvlJc w:val="left"/>
      <w:pPr>
        <w:ind w:left="5423" w:hanging="360"/>
      </w:pPr>
      <w:rPr>
        <w:rFonts w:hint="default"/>
      </w:rPr>
    </w:lvl>
    <w:lvl w:ilvl="6">
      <w:start w:val="0"/>
      <w:numFmt w:val="bullet"/>
      <w:lvlText w:val="•"/>
      <w:lvlJc w:val="left"/>
      <w:pPr>
        <w:ind w:left="6255" w:hanging="360"/>
      </w:pPr>
      <w:rPr>
        <w:rFonts w:hint="default"/>
      </w:rPr>
    </w:lvl>
    <w:lvl w:ilvl="7">
      <w:start w:val="0"/>
      <w:numFmt w:val="bullet"/>
      <w:lvlText w:val="•"/>
      <w:lvlJc w:val="left"/>
      <w:pPr>
        <w:ind w:left="7088" w:hanging="360"/>
      </w:pPr>
      <w:rPr>
        <w:rFonts w:hint="default"/>
      </w:rPr>
    </w:lvl>
    <w:lvl w:ilvl="8">
      <w:start w:val="0"/>
      <w:numFmt w:val="bullet"/>
      <w:lvlText w:val="•"/>
      <w:lvlJc w:val="left"/>
      <w:pPr>
        <w:ind w:left="7921" w:hanging="360"/>
      </w:pPr>
      <w:rPr>
        <w:rFonts w:hint="default"/>
      </w:rPr>
    </w:lvl>
  </w:abstractNum>
  <w:abstractNum w:abstractNumId="2">
    <w:multiLevelType w:val="hybridMultilevel"/>
    <w:lvl w:ilvl="0">
      <w:start w:val="1"/>
      <w:numFmt w:val="lowerLetter"/>
      <w:lvlText w:val="(%1)"/>
      <w:lvlJc w:val="left"/>
      <w:pPr>
        <w:ind w:left="720" w:hanging="383"/>
        <w:jc w:val="left"/>
      </w:pPr>
      <w:rPr>
        <w:rFonts w:hint="default" w:ascii="Tahoma" w:hAnsi="Tahoma" w:eastAsia="Tahoma" w:cs="Tahoma"/>
        <w:i/>
        <w:w w:val="96"/>
        <w:sz w:val="25"/>
        <w:szCs w:val="25"/>
      </w:rPr>
    </w:lvl>
    <w:lvl w:ilvl="1">
      <w:start w:val="1"/>
      <w:numFmt w:val="lowerRoman"/>
      <w:lvlText w:val="[%2]"/>
      <w:lvlJc w:val="left"/>
      <w:pPr>
        <w:ind w:left="905" w:hanging="201"/>
        <w:jc w:val="left"/>
      </w:pPr>
      <w:rPr>
        <w:rFonts w:hint="default" w:ascii="Tahoma" w:hAnsi="Tahoma" w:eastAsia="Tahoma" w:cs="Tahoma"/>
        <w:spacing w:val="-1"/>
        <w:w w:val="100"/>
        <w:sz w:val="18"/>
        <w:szCs w:val="18"/>
      </w:rPr>
    </w:lvl>
    <w:lvl w:ilvl="2">
      <w:start w:val="0"/>
      <w:numFmt w:val="bullet"/>
      <w:lvlText w:val="•"/>
      <w:lvlJc w:val="left"/>
      <w:pPr>
        <w:ind w:left="1865" w:hanging="201"/>
      </w:pPr>
      <w:rPr>
        <w:rFonts w:hint="default"/>
      </w:rPr>
    </w:lvl>
    <w:lvl w:ilvl="3">
      <w:start w:val="0"/>
      <w:numFmt w:val="bullet"/>
      <w:lvlText w:val="•"/>
      <w:lvlJc w:val="left"/>
      <w:pPr>
        <w:ind w:left="2830" w:hanging="201"/>
      </w:pPr>
      <w:rPr>
        <w:rFonts w:hint="default"/>
      </w:rPr>
    </w:lvl>
    <w:lvl w:ilvl="4">
      <w:start w:val="0"/>
      <w:numFmt w:val="bullet"/>
      <w:lvlText w:val="•"/>
      <w:lvlJc w:val="left"/>
      <w:pPr>
        <w:ind w:left="3795" w:hanging="201"/>
      </w:pPr>
      <w:rPr>
        <w:rFonts w:hint="default"/>
      </w:rPr>
    </w:lvl>
    <w:lvl w:ilvl="5">
      <w:start w:val="0"/>
      <w:numFmt w:val="bullet"/>
      <w:lvlText w:val="•"/>
      <w:lvlJc w:val="left"/>
      <w:pPr>
        <w:ind w:left="4760" w:hanging="201"/>
      </w:pPr>
      <w:rPr>
        <w:rFonts w:hint="default"/>
      </w:rPr>
    </w:lvl>
    <w:lvl w:ilvl="6">
      <w:start w:val="0"/>
      <w:numFmt w:val="bullet"/>
      <w:lvlText w:val="•"/>
      <w:lvlJc w:val="left"/>
      <w:pPr>
        <w:ind w:left="5725" w:hanging="201"/>
      </w:pPr>
      <w:rPr>
        <w:rFonts w:hint="default"/>
      </w:rPr>
    </w:lvl>
    <w:lvl w:ilvl="7">
      <w:start w:val="0"/>
      <w:numFmt w:val="bullet"/>
      <w:lvlText w:val="•"/>
      <w:lvlJc w:val="left"/>
      <w:pPr>
        <w:ind w:left="6690" w:hanging="201"/>
      </w:pPr>
      <w:rPr>
        <w:rFonts w:hint="default"/>
      </w:rPr>
    </w:lvl>
    <w:lvl w:ilvl="8">
      <w:start w:val="0"/>
      <w:numFmt w:val="bullet"/>
      <w:lvlText w:val="•"/>
      <w:lvlJc w:val="left"/>
      <w:pPr>
        <w:ind w:left="7656" w:hanging="201"/>
      </w:pPr>
      <w:rPr>
        <w:rFonts w:hint="default"/>
      </w:rPr>
    </w:lvl>
  </w:abstractNum>
  <w:abstractNum w:abstractNumId="1">
    <w:multiLevelType w:val="hybridMultilevel"/>
    <w:lvl w:ilvl="0">
      <w:start w:val="0"/>
      <w:numFmt w:val="bullet"/>
      <w:lvlText w:val=""/>
      <w:lvlJc w:val="left"/>
      <w:pPr>
        <w:ind w:left="346" w:hanging="128"/>
      </w:pPr>
      <w:rPr>
        <w:rFonts w:hint="default" w:ascii="Symbol" w:hAnsi="Symbol" w:eastAsia="Symbol" w:cs="Symbol"/>
        <w:w w:val="99"/>
        <w:position w:val="7"/>
        <w:sz w:val="13"/>
        <w:szCs w:val="13"/>
      </w:rPr>
    </w:lvl>
    <w:lvl w:ilvl="1">
      <w:start w:val="34"/>
      <w:numFmt w:val="decimal"/>
      <w:lvlText w:val="%2."/>
      <w:lvlJc w:val="left"/>
      <w:pPr>
        <w:ind w:left="389" w:hanging="336"/>
        <w:jc w:val="left"/>
      </w:pPr>
      <w:rPr>
        <w:rFonts w:hint="default" w:ascii="Tahoma" w:hAnsi="Tahoma" w:eastAsia="Tahoma" w:cs="Tahoma"/>
        <w:spacing w:val="-1"/>
        <w:w w:val="100"/>
        <w:sz w:val="20"/>
        <w:szCs w:val="20"/>
      </w:rPr>
    </w:lvl>
    <w:lvl w:ilvl="2">
      <w:start w:val="1"/>
      <w:numFmt w:val="lowerLetter"/>
      <w:lvlText w:val="(%3)"/>
      <w:lvlJc w:val="left"/>
      <w:pPr>
        <w:ind w:left="905" w:hanging="334"/>
        <w:jc w:val="left"/>
      </w:pPr>
      <w:rPr>
        <w:rFonts w:hint="default" w:ascii="Tahoma" w:hAnsi="Tahoma" w:eastAsia="Tahoma" w:cs="Tahoma"/>
        <w:w w:val="100"/>
        <w:sz w:val="20"/>
        <w:szCs w:val="20"/>
      </w:rPr>
    </w:lvl>
    <w:lvl w:ilvl="3">
      <w:start w:val="0"/>
      <w:numFmt w:val="bullet"/>
      <w:lvlText w:val="•"/>
      <w:lvlJc w:val="left"/>
      <w:pPr>
        <w:ind w:left="1985" w:hanging="334"/>
      </w:pPr>
      <w:rPr>
        <w:rFonts w:hint="default"/>
      </w:rPr>
    </w:lvl>
    <w:lvl w:ilvl="4">
      <w:start w:val="0"/>
      <w:numFmt w:val="bullet"/>
      <w:lvlText w:val="•"/>
      <w:lvlJc w:val="left"/>
      <w:pPr>
        <w:ind w:left="3071" w:hanging="334"/>
      </w:pPr>
      <w:rPr>
        <w:rFonts w:hint="default"/>
      </w:rPr>
    </w:lvl>
    <w:lvl w:ilvl="5">
      <w:start w:val="0"/>
      <w:numFmt w:val="bullet"/>
      <w:lvlText w:val="•"/>
      <w:lvlJc w:val="left"/>
      <w:pPr>
        <w:ind w:left="4157" w:hanging="334"/>
      </w:pPr>
      <w:rPr>
        <w:rFonts w:hint="default"/>
      </w:rPr>
    </w:lvl>
    <w:lvl w:ilvl="6">
      <w:start w:val="0"/>
      <w:numFmt w:val="bullet"/>
      <w:lvlText w:val="•"/>
      <w:lvlJc w:val="left"/>
      <w:pPr>
        <w:ind w:left="5243" w:hanging="334"/>
      </w:pPr>
      <w:rPr>
        <w:rFonts w:hint="default"/>
      </w:rPr>
    </w:lvl>
    <w:lvl w:ilvl="7">
      <w:start w:val="0"/>
      <w:numFmt w:val="bullet"/>
      <w:lvlText w:val="•"/>
      <w:lvlJc w:val="left"/>
      <w:pPr>
        <w:ind w:left="6329" w:hanging="334"/>
      </w:pPr>
      <w:rPr>
        <w:rFonts w:hint="default"/>
      </w:rPr>
    </w:lvl>
    <w:lvl w:ilvl="8">
      <w:start w:val="0"/>
      <w:numFmt w:val="bullet"/>
      <w:lvlText w:val="•"/>
      <w:lvlJc w:val="left"/>
      <w:pPr>
        <w:ind w:left="7414" w:hanging="334"/>
      </w:pPr>
      <w:rPr>
        <w:rFonts w:hint="default"/>
      </w:rPr>
    </w:lvl>
  </w:abstractNum>
  <w:abstractNum w:abstractNumId="0">
    <w:multiLevelType w:val="hybridMultilevel"/>
    <w:lvl w:ilvl="0">
      <w:start w:val="1"/>
      <w:numFmt w:val="upperRoman"/>
      <w:lvlText w:val="%1."/>
      <w:lvlJc w:val="left"/>
      <w:pPr>
        <w:ind w:left="338" w:hanging="238"/>
        <w:jc w:val="right"/>
      </w:pPr>
      <w:rPr>
        <w:rFonts w:hint="default" w:ascii="Tahoma" w:hAnsi="Tahoma" w:eastAsia="Tahoma" w:cs="Tahoma"/>
        <w:w w:val="99"/>
        <w:sz w:val="24"/>
        <w:szCs w:val="24"/>
      </w:rPr>
    </w:lvl>
    <w:lvl w:ilvl="1">
      <w:start w:val="0"/>
      <w:numFmt w:val="bullet"/>
      <w:lvlText w:val="•"/>
      <w:lvlJc w:val="left"/>
      <w:pPr>
        <w:ind w:left="1264" w:hanging="238"/>
      </w:pPr>
      <w:rPr>
        <w:rFonts w:hint="default"/>
      </w:rPr>
    </w:lvl>
    <w:lvl w:ilvl="2">
      <w:start w:val="0"/>
      <w:numFmt w:val="bullet"/>
      <w:lvlText w:val="•"/>
      <w:lvlJc w:val="left"/>
      <w:pPr>
        <w:ind w:left="2189" w:hanging="238"/>
      </w:pPr>
      <w:rPr>
        <w:rFonts w:hint="default"/>
      </w:rPr>
    </w:lvl>
    <w:lvl w:ilvl="3">
      <w:start w:val="0"/>
      <w:numFmt w:val="bullet"/>
      <w:lvlText w:val="•"/>
      <w:lvlJc w:val="left"/>
      <w:pPr>
        <w:ind w:left="3113" w:hanging="238"/>
      </w:pPr>
      <w:rPr>
        <w:rFonts w:hint="default"/>
      </w:rPr>
    </w:lvl>
    <w:lvl w:ilvl="4">
      <w:start w:val="0"/>
      <w:numFmt w:val="bullet"/>
      <w:lvlText w:val="•"/>
      <w:lvlJc w:val="left"/>
      <w:pPr>
        <w:ind w:left="4038" w:hanging="238"/>
      </w:pPr>
      <w:rPr>
        <w:rFonts w:hint="default"/>
      </w:rPr>
    </w:lvl>
    <w:lvl w:ilvl="5">
      <w:start w:val="0"/>
      <w:numFmt w:val="bullet"/>
      <w:lvlText w:val="•"/>
      <w:lvlJc w:val="left"/>
      <w:pPr>
        <w:ind w:left="4963" w:hanging="238"/>
      </w:pPr>
      <w:rPr>
        <w:rFonts w:hint="default"/>
      </w:rPr>
    </w:lvl>
    <w:lvl w:ilvl="6">
      <w:start w:val="0"/>
      <w:numFmt w:val="bullet"/>
      <w:lvlText w:val="•"/>
      <w:lvlJc w:val="left"/>
      <w:pPr>
        <w:ind w:left="5887" w:hanging="238"/>
      </w:pPr>
      <w:rPr>
        <w:rFonts w:hint="default"/>
      </w:rPr>
    </w:lvl>
    <w:lvl w:ilvl="7">
      <w:start w:val="0"/>
      <w:numFmt w:val="bullet"/>
      <w:lvlText w:val="•"/>
      <w:lvlJc w:val="left"/>
      <w:pPr>
        <w:ind w:left="6812" w:hanging="238"/>
      </w:pPr>
      <w:rPr>
        <w:rFonts w:hint="default"/>
      </w:rPr>
    </w:lvl>
    <w:lvl w:ilvl="8">
      <w:start w:val="0"/>
      <w:numFmt w:val="bullet"/>
      <w:lvlText w:val="•"/>
      <w:lvlJc w:val="left"/>
      <w:pPr>
        <w:ind w:left="7737" w:hanging="238"/>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4"/>
      <w:szCs w:val="24"/>
    </w:rPr>
  </w:style>
  <w:style w:styleId="Heading1" w:type="paragraph">
    <w:name w:val="Heading 1"/>
    <w:basedOn w:val="Normal"/>
    <w:uiPriority w:val="1"/>
    <w:qFormat/>
    <w:pPr>
      <w:ind w:left="720" w:hanging="382"/>
      <w:jc w:val="both"/>
      <w:outlineLvl w:val="1"/>
    </w:pPr>
    <w:rPr>
      <w:rFonts w:ascii="Tahoma" w:hAnsi="Tahoma" w:eastAsia="Tahoma" w:cs="Tahoma"/>
      <w:i/>
      <w:sz w:val="25"/>
      <w:szCs w:val="25"/>
    </w:rPr>
  </w:style>
  <w:style w:styleId="ListParagraph" w:type="paragraph">
    <w:name w:val="List Paragraph"/>
    <w:basedOn w:val="Normal"/>
    <w:uiPriority w:val="1"/>
    <w:qFormat/>
    <w:pPr>
      <w:ind w:left="1265" w:hanging="360"/>
      <w:jc w:val="both"/>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doi.org/10.22024/UniKent/01.02/64970" TargetMode="External"/><Relationship Id="rId7" Type="http://schemas.openxmlformats.org/officeDocument/2006/relationships/hyperlink" Target="http://www.autonomy.essex.ac.uk/" TargetMode="External"/><Relationship Id="rId8" Type="http://schemas.openxmlformats.org/officeDocument/2006/relationships/hyperlink" Target="http://www.communitylivingforeurope.org/2016/12/15/report-on-roundtable-discussions-in-the-european-parliament-on-1st-december-2016-outcomes-and-video-recording/" TargetMode="External"/><Relationship Id="rId9" Type="http://schemas.openxmlformats.org/officeDocument/2006/relationships/hyperlink" Target="http://www.gov.uk/government/publications/care-act-statutory-guidance/care-and-support-statutory-guidance" TargetMode="External"/><Relationship Id="rId10" Type="http://schemas.openxmlformats.org/officeDocument/2006/relationships/hyperlink" Target="http://www.ohchr.org/EN/Issues/Disability/Pages/LiveIndependently.aspx" TargetMode="External"/><Relationship Id="rId11" Type="http://schemas.openxmlformats.org/officeDocument/2006/relationships/hyperlink" Target="http://www.ohchr.org/EN/HRBodies/CRPD/Pages/CallDGDtoliveindependently.aspx" TargetMode="External"/><Relationship Id="rId12" Type="http://schemas.openxmlformats.org/officeDocument/2006/relationships/hyperlink" Target="http://www.ohchr.org/" TargetMode="External"/><Relationship Id="rId13" Type="http://schemas.openxmlformats.org/officeDocument/2006/relationships/hyperlink" Target="http://www.nuigalway.ie/" TargetMode="External"/><Relationship Id="rId14" Type="http://schemas.openxmlformats.org/officeDocument/2006/relationships/hyperlink" Target="http://www.19stories.org/copy-of-story-14-2" TargetMode="External"/><Relationship Id="rId15" Type="http://schemas.openxmlformats.org/officeDocument/2006/relationships/hyperlink" Target="http://www.micahprojects.org.au/" TargetMode="External"/><Relationship Id="rId16" Type="http://schemas.openxmlformats.org/officeDocument/2006/relationships/hyperlink" Target="http://www.un.org/" TargetMode="External"/><Relationship Id="rId17" Type="http://schemas.openxmlformats.org/officeDocument/2006/relationships/hyperlink" Target="http://www.personligtombud.se/" TargetMode="External"/><Relationship Id="rId18" Type="http://schemas.openxmlformats.org/officeDocument/2006/relationships/hyperlink" Target="http://www.content.digital.nhs.uk/" TargetMode="External"/><Relationship Id="rId19" Type="http://schemas.openxmlformats.org/officeDocument/2006/relationships/hyperlink" Target="http://www.nuigalway.ie/cdlp" TargetMode="External"/><Relationship Id="rId20" Type="http://schemas.openxmlformats.org/officeDocument/2006/relationships/hyperlink" Target="http://inclusion-international.org/video-" TargetMode="External"/><Relationship Id="rId21" Type="http://schemas.openxmlformats.org/officeDocument/2006/relationships/hyperlink" Target="http://www1.chr.up.ac.za/images/files/publications/adry/adry_volume1_2013.pdf" TargetMode="External"/><Relationship Id="rId22" Type="http://schemas.openxmlformats.org/officeDocument/2006/relationships/hyperlink" Target="http://www.who.int/mental_health/policy/quality_rights/en/"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Brinton [lw13hb]</dc:creator>
  <dcterms:created xsi:type="dcterms:W3CDTF">2018-10-24T11:08:58Z</dcterms:created>
  <dcterms:modified xsi:type="dcterms:W3CDTF">2018-10-24T11:08:58Z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Acrobat PDFMaker 18 for Word</vt:lpwstr>
  </property>
  <property fmtid="{D5CDD505-2E9C-101B-9397-08002B2CF9AE}" pid="4" name="LastSaved">
    <vt:filetime>2018-10-24T00:00:00Z</vt:filetime>
  </property>
</Properties>
</file>