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A0CA5" w14:textId="77777777" w:rsidR="00DC58D7" w:rsidRDefault="00DC58D7" w:rsidP="005E1759">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Pet Lamb and Clothed Hyena: Law as an Oppressive Force in </w:t>
      </w:r>
      <w:r>
        <w:rPr>
          <w:rFonts w:ascii="Times New Roman" w:eastAsia="Times New Roman" w:hAnsi="Times New Roman" w:cs="Times New Roman"/>
          <w:b/>
          <w:i/>
          <w:sz w:val="24"/>
          <w:szCs w:val="24"/>
        </w:rPr>
        <w:t>Jane Eyre</w:t>
      </w:r>
    </w:p>
    <w:p w14:paraId="3C6965B8" w14:textId="65524110" w:rsidR="001A1CFA" w:rsidRDefault="001A1CFA" w:rsidP="005E1759">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Alexander Maine, Northumbria University PhD Candidate </w:t>
      </w:r>
    </w:p>
    <w:p w14:paraId="1F96EFFC" w14:textId="7C8162F8" w:rsidR="00423125" w:rsidRDefault="00423125" w:rsidP="005E1759">
      <w:pPr>
        <w:spacing w:line="360" w:lineRule="auto"/>
        <w:jc w:val="center"/>
        <w:rPr>
          <w:rFonts w:ascii="Times New Roman" w:eastAsia="Times New Roman" w:hAnsi="Times New Roman" w:cs="Times New Roman"/>
          <w:i/>
          <w:sz w:val="24"/>
          <w:szCs w:val="24"/>
        </w:rPr>
      </w:pPr>
    </w:p>
    <w:p w14:paraId="0ABECECA" w14:textId="2BE8B75D" w:rsidR="00423125" w:rsidRPr="00423125" w:rsidRDefault="00423125" w:rsidP="0042312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51A081E" w14:textId="5B2A4507" w:rsidR="003A00F9" w:rsidRDefault="003A00F9" w:rsidP="005E1759">
      <w:pPr>
        <w:spacing w:line="360" w:lineRule="auto"/>
        <w:jc w:val="both"/>
        <w:rPr>
          <w:rFonts w:ascii="Times New Roman" w:eastAsia="Times New Roman" w:hAnsi="Times New Roman" w:cs="Times New Roman"/>
          <w:sz w:val="24"/>
          <w:szCs w:val="24"/>
        </w:rPr>
      </w:pPr>
      <w:r w:rsidRPr="003A00F9">
        <w:rPr>
          <w:rFonts w:ascii="Times New Roman" w:eastAsia="Times New Roman" w:hAnsi="Times New Roman" w:cs="Times New Roman"/>
          <w:sz w:val="24"/>
          <w:szCs w:val="24"/>
        </w:rPr>
        <w:t>Writing in 1864</w:t>
      </w:r>
      <w:r w:rsidR="0047192D">
        <w:rPr>
          <w:rFonts w:ascii="Times New Roman" w:eastAsia="Times New Roman" w:hAnsi="Times New Roman" w:cs="Times New Roman"/>
          <w:sz w:val="24"/>
          <w:szCs w:val="24"/>
        </w:rPr>
        <w:t>,</w:t>
      </w:r>
      <w:r w:rsidRPr="003A00F9">
        <w:rPr>
          <w:rFonts w:ascii="Times New Roman" w:eastAsia="Times New Roman" w:hAnsi="Times New Roman" w:cs="Times New Roman"/>
          <w:sz w:val="24"/>
          <w:szCs w:val="24"/>
        </w:rPr>
        <w:t xml:space="preserve"> the literary critic Justin </w:t>
      </w:r>
      <w:proofErr w:type="spellStart"/>
      <w:r w:rsidRPr="003A00F9">
        <w:rPr>
          <w:rFonts w:ascii="Times New Roman" w:eastAsia="Times New Roman" w:hAnsi="Times New Roman" w:cs="Times New Roman"/>
          <w:sz w:val="24"/>
          <w:szCs w:val="24"/>
        </w:rPr>
        <w:t>M’Carthy</w:t>
      </w:r>
      <w:proofErr w:type="spellEnd"/>
      <w:r w:rsidRPr="003A00F9">
        <w:rPr>
          <w:rFonts w:ascii="Times New Roman" w:eastAsia="Times New Roman" w:hAnsi="Times New Roman" w:cs="Times New Roman"/>
          <w:sz w:val="24"/>
          <w:szCs w:val="24"/>
        </w:rPr>
        <w:t xml:space="preserve"> </w:t>
      </w:r>
      <w:r w:rsidR="00811ACA">
        <w:rPr>
          <w:rFonts w:ascii="Times New Roman" w:eastAsia="Times New Roman" w:hAnsi="Times New Roman" w:cs="Times New Roman"/>
          <w:sz w:val="24"/>
          <w:szCs w:val="24"/>
        </w:rPr>
        <w:t>stated that</w:t>
      </w:r>
      <w:r w:rsidRPr="003A00F9">
        <w:rPr>
          <w:rFonts w:ascii="Times New Roman" w:eastAsia="Times New Roman" w:hAnsi="Times New Roman" w:cs="Times New Roman"/>
          <w:sz w:val="24"/>
          <w:szCs w:val="24"/>
        </w:rPr>
        <w:t xml:space="preserve"> ‘the </w:t>
      </w:r>
      <w:r w:rsidR="00811ACA">
        <w:rPr>
          <w:rFonts w:ascii="Times New Roman" w:eastAsia="Times New Roman" w:hAnsi="Times New Roman" w:cs="Times New Roman"/>
          <w:sz w:val="24"/>
          <w:szCs w:val="24"/>
        </w:rPr>
        <w:t>greatest social difficulty in England today is the relationship between men and women.’</w:t>
      </w:r>
      <w:r w:rsidRPr="003A00F9">
        <w:rPr>
          <w:rFonts w:ascii="Times New Roman" w:eastAsia="Times New Roman" w:hAnsi="Times New Roman" w:cs="Times New Roman"/>
          <w:sz w:val="24"/>
          <w:szCs w:val="24"/>
          <w:vertAlign w:val="superscript"/>
        </w:rPr>
        <w:footnoteReference w:id="1"/>
      </w:r>
      <w:r w:rsidR="00732ABE">
        <w:rPr>
          <w:rFonts w:ascii="Times New Roman" w:eastAsia="Times New Roman" w:hAnsi="Times New Roman" w:cs="Times New Roman"/>
          <w:sz w:val="24"/>
          <w:szCs w:val="24"/>
        </w:rPr>
        <w:t xml:space="preserve"> This came at a time of unprecedented social and legal change of the status of women in the 19</w:t>
      </w:r>
      <w:r w:rsidR="00732ABE" w:rsidRPr="00732ABE">
        <w:rPr>
          <w:rFonts w:ascii="Times New Roman" w:eastAsia="Times New Roman" w:hAnsi="Times New Roman" w:cs="Times New Roman"/>
          <w:sz w:val="24"/>
          <w:szCs w:val="24"/>
          <w:vertAlign w:val="superscript"/>
        </w:rPr>
        <w:t>th</w:t>
      </w:r>
      <w:r w:rsidR="00732ABE">
        <w:rPr>
          <w:rFonts w:ascii="Times New Roman" w:eastAsia="Times New Roman" w:hAnsi="Times New Roman" w:cs="Times New Roman"/>
          <w:sz w:val="24"/>
          <w:szCs w:val="24"/>
        </w:rPr>
        <w:t xml:space="preserve"> Century.</w:t>
      </w:r>
      <w:r w:rsidR="00DC58D7">
        <w:rPr>
          <w:rFonts w:ascii="Times New Roman" w:eastAsia="Times New Roman" w:hAnsi="Times New Roman" w:cs="Times New Roman"/>
          <w:sz w:val="24"/>
          <w:szCs w:val="24"/>
        </w:rPr>
        <w:t xml:space="preserve"> A prominent novel of the</w:t>
      </w:r>
      <w:r w:rsidR="0047192D">
        <w:rPr>
          <w:rFonts w:ascii="Times New Roman" w:eastAsia="Times New Roman" w:hAnsi="Times New Roman" w:cs="Times New Roman"/>
          <w:sz w:val="24"/>
          <w:szCs w:val="24"/>
        </w:rPr>
        <w:t xml:space="preserve"> </w:t>
      </w:r>
      <w:r w:rsidR="00DC58D7">
        <w:rPr>
          <w:rFonts w:ascii="Times New Roman" w:eastAsia="Times New Roman" w:hAnsi="Times New Roman" w:cs="Times New Roman"/>
          <w:sz w:val="24"/>
          <w:szCs w:val="24"/>
        </w:rPr>
        <w:t>time concerning such social difficulty is Charlotte</w:t>
      </w:r>
      <w:r w:rsidR="000B1396">
        <w:rPr>
          <w:rFonts w:ascii="Times New Roman" w:eastAsia="Times New Roman" w:hAnsi="Times New Roman" w:cs="Times New Roman"/>
          <w:sz w:val="24"/>
          <w:szCs w:val="24"/>
        </w:rPr>
        <w:t xml:space="preserve"> </w:t>
      </w:r>
      <w:proofErr w:type="spellStart"/>
      <w:r w:rsidR="00DC58D7">
        <w:rPr>
          <w:rFonts w:ascii="Times New Roman" w:eastAsia="Times New Roman" w:hAnsi="Times New Roman" w:cs="Times New Roman"/>
          <w:sz w:val="24"/>
          <w:szCs w:val="24"/>
        </w:rPr>
        <w:t>Brontë’s</w:t>
      </w:r>
      <w:proofErr w:type="spellEnd"/>
      <w:r w:rsidR="00DC58D7">
        <w:rPr>
          <w:rFonts w:ascii="Times New Roman" w:eastAsia="Times New Roman" w:hAnsi="Times New Roman" w:cs="Times New Roman"/>
          <w:sz w:val="24"/>
          <w:szCs w:val="24"/>
        </w:rPr>
        <w:t xml:space="preserve"> </w:t>
      </w:r>
      <w:r w:rsidR="00DC58D7" w:rsidRPr="003A00F9">
        <w:rPr>
          <w:rFonts w:ascii="Times New Roman" w:eastAsia="Times New Roman" w:hAnsi="Times New Roman" w:cs="Times New Roman"/>
          <w:i/>
          <w:sz w:val="24"/>
          <w:szCs w:val="24"/>
        </w:rPr>
        <w:t xml:space="preserve">Jane Eyre: An </w:t>
      </w:r>
      <w:proofErr w:type="gramStart"/>
      <w:r w:rsidR="00DC58D7" w:rsidRPr="003A00F9">
        <w:rPr>
          <w:rFonts w:ascii="Times New Roman" w:eastAsia="Times New Roman" w:hAnsi="Times New Roman" w:cs="Times New Roman"/>
          <w:i/>
          <w:sz w:val="24"/>
          <w:szCs w:val="24"/>
        </w:rPr>
        <w:t>Autobiography</w:t>
      </w:r>
      <w:r w:rsidR="0047192D">
        <w:rPr>
          <w:rFonts w:ascii="Times New Roman" w:eastAsia="Times New Roman" w:hAnsi="Times New Roman" w:cs="Times New Roman"/>
          <w:sz w:val="24"/>
          <w:szCs w:val="24"/>
        </w:rPr>
        <w:t xml:space="preserve"> which</w:t>
      </w:r>
      <w:proofErr w:type="gramEnd"/>
      <w:r w:rsidR="0047192D">
        <w:rPr>
          <w:rFonts w:ascii="Times New Roman" w:eastAsia="Times New Roman" w:hAnsi="Times New Roman" w:cs="Times New Roman"/>
          <w:sz w:val="24"/>
          <w:szCs w:val="24"/>
        </w:rPr>
        <w:t xml:space="preserve"> attempts to</w:t>
      </w:r>
      <w:r w:rsidR="000B1396">
        <w:rPr>
          <w:rFonts w:ascii="Times New Roman" w:eastAsia="Times New Roman" w:hAnsi="Times New Roman" w:cs="Times New Roman"/>
          <w:sz w:val="24"/>
          <w:szCs w:val="24"/>
        </w:rPr>
        <w:t xml:space="preserve"> reflect </w:t>
      </w:r>
      <w:r w:rsidR="0047192D">
        <w:rPr>
          <w:rFonts w:ascii="Times New Roman" w:eastAsia="Times New Roman" w:hAnsi="Times New Roman" w:cs="Times New Roman"/>
          <w:sz w:val="24"/>
          <w:szCs w:val="24"/>
        </w:rPr>
        <w:t xml:space="preserve">these </w:t>
      </w:r>
      <w:r w:rsidR="000B1396">
        <w:rPr>
          <w:rFonts w:ascii="Times New Roman" w:eastAsia="Times New Roman" w:hAnsi="Times New Roman" w:cs="Times New Roman"/>
          <w:sz w:val="24"/>
          <w:szCs w:val="24"/>
        </w:rPr>
        <w:t>social difficulties</w:t>
      </w:r>
      <w:r w:rsidR="0047192D">
        <w:rPr>
          <w:rFonts w:ascii="Times New Roman" w:eastAsia="Times New Roman" w:hAnsi="Times New Roman" w:cs="Times New Roman"/>
          <w:sz w:val="24"/>
          <w:szCs w:val="24"/>
        </w:rPr>
        <w:t xml:space="preserve"> as often resulting from law. As such,</w:t>
      </w:r>
      <w:r w:rsidR="000B1396">
        <w:rPr>
          <w:rFonts w:ascii="Times New Roman" w:eastAsia="Times New Roman" w:hAnsi="Times New Roman" w:cs="Times New Roman"/>
          <w:sz w:val="24"/>
          <w:szCs w:val="24"/>
        </w:rPr>
        <w:t xml:space="preserve"> the novel </w:t>
      </w:r>
      <w:proofErr w:type="gramStart"/>
      <w:r w:rsidR="000B1396">
        <w:rPr>
          <w:rFonts w:ascii="Times New Roman" w:eastAsia="Times New Roman" w:hAnsi="Times New Roman" w:cs="Times New Roman"/>
          <w:sz w:val="24"/>
          <w:szCs w:val="24"/>
        </w:rPr>
        <w:t>may be used</w:t>
      </w:r>
      <w:proofErr w:type="gramEnd"/>
      <w:r w:rsidR="000B1396">
        <w:rPr>
          <w:rFonts w:ascii="Times New Roman" w:eastAsia="Times New Roman" w:hAnsi="Times New Roman" w:cs="Times New Roman"/>
          <w:sz w:val="24"/>
          <w:szCs w:val="24"/>
        </w:rPr>
        <w:t xml:space="preserve"> as </w:t>
      </w:r>
      <w:r w:rsidR="00875493">
        <w:rPr>
          <w:rFonts w:ascii="Times New Roman" w:eastAsia="Times New Roman" w:hAnsi="Times New Roman" w:cs="Times New Roman"/>
          <w:sz w:val="24"/>
          <w:szCs w:val="24"/>
        </w:rPr>
        <w:t>a reflection of the condition of</w:t>
      </w:r>
      <w:r w:rsidRPr="003A00F9">
        <w:rPr>
          <w:rFonts w:ascii="Times New Roman" w:eastAsia="Times New Roman" w:hAnsi="Times New Roman" w:cs="Times New Roman"/>
          <w:sz w:val="24"/>
          <w:szCs w:val="24"/>
        </w:rPr>
        <w:t xml:space="preserve"> nineteenth century English law</w:t>
      </w:r>
      <w:r w:rsidR="00875493">
        <w:rPr>
          <w:rFonts w:ascii="Times New Roman" w:eastAsia="Times New Roman" w:hAnsi="Times New Roman" w:cs="Times New Roman"/>
          <w:sz w:val="24"/>
          <w:szCs w:val="24"/>
        </w:rPr>
        <w:t xml:space="preserve"> as</w:t>
      </w:r>
      <w:r w:rsidR="00DC58D7">
        <w:rPr>
          <w:rFonts w:ascii="Times New Roman" w:eastAsia="Times New Roman" w:hAnsi="Times New Roman" w:cs="Times New Roman"/>
          <w:sz w:val="24"/>
          <w:szCs w:val="24"/>
        </w:rPr>
        <w:t xml:space="preserve"> an oppressive force against women</w:t>
      </w:r>
      <w:r w:rsidRPr="003A00F9">
        <w:rPr>
          <w:rFonts w:ascii="Times New Roman" w:eastAsia="Times New Roman" w:hAnsi="Times New Roman" w:cs="Times New Roman"/>
          <w:sz w:val="24"/>
          <w:szCs w:val="24"/>
        </w:rPr>
        <w:t>.</w:t>
      </w:r>
      <w:r w:rsidR="005D6708">
        <w:rPr>
          <w:rFonts w:ascii="Times New Roman" w:eastAsia="Times New Roman" w:hAnsi="Times New Roman" w:cs="Times New Roman"/>
          <w:sz w:val="24"/>
          <w:szCs w:val="24"/>
        </w:rPr>
        <w:t xml:space="preserve"> </w:t>
      </w:r>
      <w:r w:rsidR="00F91B75">
        <w:rPr>
          <w:rFonts w:ascii="Times New Roman" w:eastAsia="Times New Roman" w:hAnsi="Times New Roman" w:cs="Times New Roman"/>
          <w:sz w:val="24"/>
          <w:szCs w:val="24"/>
        </w:rPr>
        <w:t>This force is one that enacts morality through legality, and has particular resonance in literature concerning social issues</w:t>
      </w:r>
      <w:r w:rsidR="005D6708">
        <w:rPr>
          <w:rFonts w:ascii="Times New Roman" w:eastAsia="Times New Roman" w:hAnsi="Times New Roman" w:cs="Times New Roman"/>
          <w:sz w:val="24"/>
          <w:szCs w:val="24"/>
        </w:rPr>
        <w:t>.</w:t>
      </w:r>
      <w:r w:rsidR="00BC5363">
        <w:rPr>
          <w:rFonts w:ascii="Times New Roman" w:eastAsia="Times New Roman" w:hAnsi="Times New Roman" w:cs="Times New Roman"/>
          <w:sz w:val="24"/>
          <w:szCs w:val="24"/>
        </w:rPr>
        <w:t xml:space="preserve"> </w:t>
      </w:r>
      <w:r w:rsidRPr="003A00F9">
        <w:rPr>
          <w:rFonts w:ascii="Times New Roman" w:eastAsia="Times New Roman" w:hAnsi="Times New Roman" w:cs="Times New Roman"/>
          <w:i/>
          <w:sz w:val="24"/>
          <w:szCs w:val="24"/>
        </w:rPr>
        <w:t>Jane Eyre</w:t>
      </w:r>
      <w:r w:rsidR="00BC5363">
        <w:rPr>
          <w:rFonts w:ascii="Times New Roman" w:eastAsia="Times New Roman" w:hAnsi="Times New Roman" w:cs="Times New Roman"/>
          <w:sz w:val="24"/>
          <w:szCs w:val="24"/>
        </w:rPr>
        <w:t xml:space="preserve"> </w:t>
      </w:r>
      <w:proofErr w:type="gramStart"/>
      <w:r w:rsidR="00BC5363">
        <w:rPr>
          <w:rFonts w:ascii="Times New Roman" w:eastAsia="Times New Roman" w:hAnsi="Times New Roman" w:cs="Times New Roman"/>
          <w:sz w:val="24"/>
          <w:szCs w:val="24"/>
        </w:rPr>
        <w:t>will be discussed</w:t>
      </w:r>
      <w:proofErr w:type="gramEnd"/>
      <w:r w:rsidR="00BC5363">
        <w:rPr>
          <w:rFonts w:ascii="Times New Roman" w:eastAsia="Times New Roman" w:hAnsi="Times New Roman" w:cs="Times New Roman"/>
          <w:sz w:val="24"/>
          <w:szCs w:val="24"/>
        </w:rPr>
        <w:t xml:space="preserve"> as a novel that provides insights into women’s experiences in the mid-nineteenth century</w:t>
      </w:r>
      <w:r w:rsidRPr="003A00F9">
        <w:rPr>
          <w:rFonts w:ascii="Times New Roman" w:eastAsia="Times New Roman" w:hAnsi="Times New Roman" w:cs="Times New Roman"/>
          <w:sz w:val="24"/>
          <w:szCs w:val="24"/>
        </w:rPr>
        <w:t xml:space="preserve">. </w:t>
      </w:r>
      <w:r w:rsidR="00BC5363">
        <w:rPr>
          <w:rFonts w:ascii="Times New Roman" w:eastAsia="Times New Roman" w:hAnsi="Times New Roman" w:cs="Times New Roman"/>
          <w:sz w:val="24"/>
          <w:szCs w:val="24"/>
        </w:rPr>
        <w:t xml:space="preserve">Law </w:t>
      </w:r>
      <w:r w:rsidRPr="003A00F9">
        <w:rPr>
          <w:rFonts w:ascii="Times New Roman" w:eastAsia="Times New Roman" w:hAnsi="Times New Roman" w:cs="Times New Roman"/>
          <w:sz w:val="24"/>
          <w:szCs w:val="24"/>
        </w:rPr>
        <w:t xml:space="preserve">is represented within the novel as an oppressive force that directly subjugates women, and as </w:t>
      </w:r>
      <w:proofErr w:type="gramStart"/>
      <w:r w:rsidRPr="003A00F9">
        <w:rPr>
          <w:rFonts w:ascii="Times New Roman" w:eastAsia="Times New Roman" w:hAnsi="Times New Roman" w:cs="Times New Roman"/>
          <w:sz w:val="24"/>
          <w:szCs w:val="24"/>
        </w:rPr>
        <w:t>such</w:t>
      </w:r>
      <w:proofErr w:type="gramEnd"/>
      <w:r w:rsidRPr="003A00F9">
        <w:rPr>
          <w:rFonts w:ascii="Times New Roman" w:eastAsia="Times New Roman" w:hAnsi="Times New Roman" w:cs="Times New Roman"/>
          <w:sz w:val="24"/>
          <w:szCs w:val="24"/>
        </w:rPr>
        <w:t xml:space="preserve"> </w:t>
      </w:r>
      <w:r w:rsidR="00EA3030">
        <w:rPr>
          <w:rFonts w:ascii="Times New Roman" w:eastAsia="Times New Roman" w:hAnsi="Times New Roman" w:cs="Times New Roman"/>
          <w:sz w:val="24"/>
          <w:szCs w:val="24"/>
        </w:rPr>
        <w:t>the novel may</w:t>
      </w:r>
      <w:r w:rsidR="00EA3030" w:rsidRPr="003A00F9">
        <w:rPr>
          <w:rFonts w:ascii="Times New Roman" w:eastAsia="Times New Roman" w:hAnsi="Times New Roman" w:cs="Times New Roman"/>
          <w:sz w:val="24"/>
          <w:szCs w:val="24"/>
        </w:rPr>
        <w:t xml:space="preserve"> </w:t>
      </w:r>
      <w:r w:rsidRPr="003A00F9">
        <w:rPr>
          <w:rFonts w:ascii="Times New Roman" w:eastAsia="Times New Roman" w:hAnsi="Times New Roman" w:cs="Times New Roman"/>
          <w:sz w:val="24"/>
          <w:szCs w:val="24"/>
        </w:rPr>
        <w:t>be regarded as a</w:t>
      </w:r>
      <w:r w:rsidR="00EA3030">
        <w:rPr>
          <w:rFonts w:ascii="Times New Roman" w:eastAsia="Times New Roman" w:hAnsi="Times New Roman" w:cs="Times New Roman"/>
          <w:sz w:val="24"/>
          <w:szCs w:val="24"/>
        </w:rPr>
        <w:t>n</w:t>
      </w:r>
      <w:r w:rsidRPr="003A00F9">
        <w:rPr>
          <w:rFonts w:ascii="Times New Roman" w:eastAsia="Times New Roman" w:hAnsi="Times New Roman" w:cs="Times New Roman"/>
          <w:sz w:val="24"/>
          <w:szCs w:val="24"/>
        </w:rPr>
        <w:t xml:space="preserve"> early liberal feminist </w:t>
      </w:r>
      <w:r w:rsidR="00EA3030">
        <w:rPr>
          <w:rFonts w:ascii="Times New Roman" w:eastAsia="Times New Roman" w:hAnsi="Times New Roman" w:cs="Times New Roman"/>
          <w:sz w:val="24"/>
          <w:szCs w:val="24"/>
        </w:rPr>
        <w:t>work</w:t>
      </w:r>
      <w:r w:rsidR="00EA3030" w:rsidRPr="003A00F9">
        <w:rPr>
          <w:rFonts w:ascii="Times New Roman" w:eastAsia="Times New Roman" w:hAnsi="Times New Roman" w:cs="Times New Roman"/>
          <w:sz w:val="24"/>
          <w:szCs w:val="24"/>
        </w:rPr>
        <w:t xml:space="preserve"> </w:t>
      </w:r>
      <w:r w:rsidRPr="003A00F9">
        <w:rPr>
          <w:rFonts w:ascii="Times New Roman" w:eastAsia="Times New Roman" w:hAnsi="Times New Roman" w:cs="Times New Roman"/>
          <w:sz w:val="24"/>
          <w:szCs w:val="24"/>
        </w:rPr>
        <w:t xml:space="preserve">that challenges the condition of law. </w:t>
      </w:r>
      <w:r w:rsidR="00BC5363" w:rsidRPr="003A00F9">
        <w:rPr>
          <w:rFonts w:ascii="Times New Roman" w:eastAsia="Times New Roman" w:hAnsi="Times New Roman" w:cs="Times New Roman"/>
          <w:sz w:val="24"/>
          <w:szCs w:val="24"/>
        </w:rPr>
        <w:t xml:space="preserve">This </w:t>
      </w:r>
      <w:r w:rsidR="00BC5363">
        <w:rPr>
          <w:rFonts w:ascii="Times New Roman" w:eastAsia="Times New Roman" w:hAnsi="Times New Roman" w:cs="Times New Roman"/>
          <w:sz w:val="24"/>
          <w:szCs w:val="24"/>
        </w:rPr>
        <w:t>article</w:t>
      </w:r>
      <w:r w:rsidR="00BC5363" w:rsidRPr="003A00F9">
        <w:rPr>
          <w:rFonts w:ascii="Times New Roman" w:eastAsia="Times New Roman" w:hAnsi="Times New Roman" w:cs="Times New Roman"/>
          <w:sz w:val="24"/>
          <w:szCs w:val="24"/>
        </w:rPr>
        <w:t xml:space="preserve"> will explore the link between good moral behaviour, and moral madness, the latter </w:t>
      </w:r>
      <w:proofErr w:type="gramStart"/>
      <w:r w:rsidR="00BC5363" w:rsidRPr="003A00F9">
        <w:rPr>
          <w:rFonts w:ascii="Times New Roman" w:eastAsia="Times New Roman" w:hAnsi="Times New Roman" w:cs="Times New Roman"/>
          <w:sz w:val="24"/>
          <w:szCs w:val="24"/>
        </w:rPr>
        <w:t>being perce</w:t>
      </w:r>
      <w:r w:rsidR="00BC5363">
        <w:rPr>
          <w:rFonts w:ascii="Times New Roman" w:eastAsia="Times New Roman" w:hAnsi="Times New Roman" w:cs="Times New Roman"/>
          <w:sz w:val="24"/>
          <w:szCs w:val="24"/>
        </w:rPr>
        <w:t>ived</w:t>
      </w:r>
      <w:proofErr w:type="gramEnd"/>
      <w:r w:rsidR="00BC5363">
        <w:rPr>
          <w:rFonts w:ascii="Times New Roman" w:eastAsia="Times New Roman" w:hAnsi="Times New Roman" w:cs="Times New Roman"/>
          <w:sz w:val="24"/>
          <w:szCs w:val="24"/>
        </w:rPr>
        <w:t xml:space="preserve"> as a threat to the domestic </w:t>
      </w:r>
      <w:r w:rsidR="00BC5363" w:rsidRPr="003A00F9">
        <w:rPr>
          <w:rFonts w:ascii="Times New Roman" w:eastAsia="Times New Roman" w:hAnsi="Times New Roman" w:cs="Times New Roman"/>
          <w:sz w:val="24"/>
          <w:szCs w:val="24"/>
        </w:rPr>
        <w:t xml:space="preserve">and the law’s response to this threat. It will pick upon certain themes presented by </w:t>
      </w:r>
      <w:proofErr w:type="spellStart"/>
      <w:r w:rsidR="00BC5363" w:rsidRPr="003A00F9">
        <w:rPr>
          <w:rFonts w:ascii="Times New Roman" w:eastAsia="Times New Roman" w:hAnsi="Times New Roman" w:cs="Times New Roman"/>
          <w:sz w:val="24"/>
          <w:szCs w:val="24"/>
        </w:rPr>
        <w:t>Brontë</w:t>
      </w:r>
      <w:proofErr w:type="spellEnd"/>
      <w:r w:rsidR="00BC5363" w:rsidRPr="003A00F9">
        <w:rPr>
          <w:rFonts w:ascii="Times New Roman" w:eastAsia="Times New Roman" w:hAnsi="Times New Roman" w:cs="Times New Roman"/>
          <w:sz w:val="24"/>
          <w:szCs w:val="24"/>
        </w:rPr>
        <w:t xml:space="preserve">, such as injustice towards women, wrongful confinement, insanity and adulterous immoral behaviour, to </w:t>
      </w:r>
      <w:proofErr w:type="gramStart"/>
      <w:r w:rsidR="00BC5363" w:rsidRPr="003A00F9">
        <w:rPr>
          <w:rFonts w:ascii="Times New Roman" w:eastAsia="Times New Roman" w:hAnsi="Times New Roman" w:cs="Times New Roman"/>
          <w:sz w:val="24"/>
          <w:szCs w:val="24"/>
        </w:rPr>
        <w:t>come to the conclusion</w:t>
      </w:r>
      <w:proofErr w:type="gramEnd"/>
      <w:r w:rsidR="00BC5363" w:rsidRPr="003A00F9">
        <w:rPr>
          <w:rFonts w:ascii="Times New Roman" w:eastAsia="Times New Roman" w:hAnsi="Times New Roman" w:cs="Times New Roman"/>
          <w:sz w:val="24"/>
          <w:szCs w:val="24"/>
        </w:rPr>
        <w:t xml:space="preserve"> that the novelist presented law as a method of constructing immorality and injustice</w:t>
      </w:r>
      <w:r w:rsidR="00BC5363">
        <w:rPr>
          <w:rFonts w:ascii="Times New Roman" w:eastAsia="Times New Roman" w:hAnsi="Times New Roman" w:cs="Times New Roman"/>
          <w:sz w:val="24"/>
          <w:szCs w:val="24"/>
        </w:rPr>
        <w:t>, representing inequality and repression</w:t>
      </w:r>
      <w:r w:rsidR="00BC5363" w:rsidRPr="003A00F9">
        <w:rPr>
          <w:rFonts w:ascii="Times New Roman" w:eastAsia="Times New Roman" w:hAnsi="Times New Roman" w:cs="Times New Roman"/>
          <w:sz w:val="24"/>
          <w:szCs w:val="24"/>
        </w:rPr>
        <w:t>.</w:t>
      </w:r>
    </w:p>
    <w:p w14:paraId="32B64EFA" w14:textId="44B47CF3" w:rsidR="003A00F9" w:rsidRDefault="00245A44" w:rsidP="005E1759">
      <w:pPr>
        <w:tabs>
          <w:tab w:val="left" w:pos="2694"/>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Brontë’s</w:t>
      </w:r>
      <w:proofErr w:type="spellEnd"/>
      <w:r>
        <w:rPr>
          <w:rFonts w:ascii="Times New Roman" w:eastAsia="Times New Roman" w:hAnsi="Times New Roman" w:cs="Times New Roman"/>
          <w:sz w:val="24"/>
          <w:szCs w:val="24"/>
        </w:rPr>
        <w:t xml:space="preserve"> </w:t>
      </w:r>
      <w:r w:rsidR="003A00F9" w:rsidRPr="003A00F9">
        <w:rPr>
          <w:rFonts w:ascii="Times New Roman" w:eastAsia="Times New Roman" w:hAnsi="Times New Roman" w:cs="Times New Roman"/>
          <w:sz w:val="24"/>
          <w:szCs w:val="24"/>
        </w:rPr>
        <w:t xml:space="preserve">novel </w:t>
      </w:r>
      <w:r w:rsidR="003A00F9" w:rsidRPr="003A00F9">
        <w:rPr>
          <w:rFonts w:ascii="Times New Roman" w:eastAsia="Times New Roman" w:hAnsi="Times New Roman" w:cs="Times New Roman"/>
          <w:i/>
          <w:sz w:val="24"/>
          <w:szCs w:val="24"/>
        </w:rPr>
        <w:t>Jane Eyre: An Autobiography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 bildungsroman and</w:t>
      </w:r>
      <w:r w:rsidR="00DC58D7">
        <w:rPr>
          <w:rFonts w:ascii="Times New Roman" w:eastAsia="Times New Roman" w:hAnsi="Times New Roman" w:cs="Times New Roman"/>
          <w:sz w:val="24"/>
          <w:szCs w:val="24"/>
        </w:rPr>
        <w:t xml:space="preserve"> written</w:t>
      </w:r>
      <w:r>
        <w:rPr>
          <w:rFonts w:ascii="Times New Roman" w:eastAsia="Times New Roman" w:hAnsi="Times New Roman" w:cs="Times New Roman"/>
          <w:sz w:val="24"/>
          <w:szCs w:val="24"/>
        </w:rPr>
        <w:t xml:space="preserve"> in the testamentary style, is</w:t>
      </w:r>
      <w:r w:rsidR="003A00F9" w:rsidRPr="003A00F9">
        <w:rPr>
          <w:rFonts w:ascii="Times New Roman" w:eastAsia="Times New Roman" w:hAnsi="Times New Roman" w:cs="Times New Roman"/>
          <w:sz w:val="24"/>
          <w:szCs w:val="24"/>
        </w:rPr>
        <w:t xml:space="preserve"> a leading </w:t>
      </w:r>
      <w:r>
        <w:rPr>
          <w:rFonts w:ascii="Times New Roman" w:eastAsia="Times New Roman" w:hAnsi="Times New Roman" w:cs="Times New Roman"/>
          <w:sz w:val="24"/>
          <w:szCs w:val="24"/>
        </w:rPr>
        <w:t>19</w:t>
      </w:r>
      <w:r w:rsidRPr="00245A4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example</w:t>
      </w:r>
      <w:r w:rsidR="003A00F9" w:rsidRPr="003A00F9">
        <w:rPr>
          <w:rFonts w:ascii="Times New Roman" w:eastAsia="Times New Roman" w:hAnsi="Times New Roman" w:cs="Times New Roman"/>
          <w:sz w:val="24"/>
          <w:szCs w:val="24"/>
        </w:rPr>
        <w:t xml:space="preserve"> of literature concerning societal anxieties</w:t>
      </w:r>
      <w:r w:rsidR="00DC58D7">
        <w:rPr>
          <w:rFonts w:ascii="Times New Roman" w:eastAsia="Times New Roman" w:hAnsi="Times New Roman" w:cs="Times New Roman"/>
          <w:sz w:val="24"/>
          <w:szCs w:val="24"/>
        </w:rPr>
        <w:t>, women’s position in Victorian society</w:t>
      </w:r>
      <w:r w:rsidR="003A00F9" w:rsidRPr="003A00F9">
        <w:rPr>
          <w:rFonts w:ascii="Times New Roman" w:eastAsia="Times New Roman" w:hAnsi="Times New Roman" w:cs="Times New Roman"/>
          <w:sz w:val="24"/>
          <w:szCs w:val="24"/>
        </w:rPr>
        <w:t xml:space="preserve"> and the implications of the condition of law. </w:t>
      </w:r>
      <w:proofErr w:type="spellStart"/>
      <w:r w:rsidR="003A00F9" w:rsidRPr="003A00F9">
        <w:rPr>
          <w:rFonts w:ascii="Times New Roman" w:eastAsia="Times New Roman" w:hAnsi="Times New Roman" w:cs="Times New Roman"/>
          <w:sz w:val="24"/>
          <w:szCs w:val="24"/>
        </w:rPr>
        <w:t>Brontë</w:t>
      </w:r>
      <w:proofErr w:type="spellEnd"/>
      <w:r w:rsidR="003A00F9" w:rsidRPr="003A00F9">
        <w:rPr>
          <w:rFonts w:ascii="Times New Roman" w:eastAsia="Times New Roman" w:hAnsi="Times New Roman" w:cs="Times New Roman"/>
          <w:sz w:val="24"/>
          <w:szCs w:val="24"/>
        </w:rPr>
        <w:t xml:space="preserve"> uses Jane Eyre as a narrator with a self-identified perspective of a </w:t>
      </w:r>
      <w:r w:rsidR="003A00F9" w:rsidRPr="003A00F9">
        <w:rPr>
          <w:rFonts w:ascii="Times New Roman" w:eastAsia="Times New Roman" w:hAnsi="Times New Roman" w:cs="Times New Roman"/>
          <w:i/>
          <w:sz w:val="24"/>
          <w:szCs w:val="24"/>
        </w:rPr>
        <w:t>‘</w:t>
      </w:r>
      <w:r w:rsidR="003A00F9" w:rsidRPr="003A00F9">
        <w:rPr>
          <w:rFonts w:ascii="Times New Roman" w:eastAsia="Times New Roman" w:hAnsi="Times New Roman" w:cs="Times New Roman"/>
          <w:sz w:val="24"/>
          <w:szCs w:val="24"/>
        </w:rPr>
        <w:t>rebel slave’</w:t>
      </w:r>
      <w:r w:rsidR="003A00F9" w:rsidRPr="003A00F9">
        <w:rPr>
          <w:rFonts w:ascii="Times New Roman" w:eastAsia="Times New Roman" w:hAnsi="Times New Roman" w:cs="Times New Roman"/>
          <w:sz w:val="24"/>
          <w:szCs w:val="24"/>
          <w:vertAlign w:val="superscript"/>
        </w:rPr>
        <w:footnoteReference w:id="2"/>
      </w:r>
      <w:r w:rsidR="003A00F9" w:rsidRPr="003A00F9">
        <w:rPr>
          <w:rFonts w:ascii="Times New Roman" w:eastAsia="Times New Roman" w:hAnsi="Times New Roman" w:cs="Times New Roman"/>
          <w:sz w:val="24"/>
          <w:szCs w:val="24"/>
        </w:rPr>
        <w:t xml:space="preserve"> in order to construct a character inherently critical of the patriarchal societal </w:t>
      </w:r>
      <w:proofErr w:type="gramStart"/>
      <w:r w:rsidR="003A00F9" w:rsidRPr="003A00F9">
        <w:rPr>
          <w:rFonts w:ascii="Times New Roman" w:eastAsia="Times New Roman" w:hAnsi="Times New Roman" w:cs="Times New Roman"/>
          <w:sz w:val="24"/>
          <w:szCs w:val="24"/>
        </w:rPr>
        <w:t>structures which</w:t>
      </w:r>
      <w:proofErr w:type="gramEnd"/>
      <w:r w:rsidR="003A00F9" w:rsidRPr="003A00F9">
        <w:rPr>
          <w:rFonts w:ascii="Times New Roman" w:eastAsia="Times New Roman" w:hAnsi="Times New Roman" w:cs="Times New Roman"/>
          <w:sz w:val="24"/>
          <w:szCs w:val="24"/>
        </w:rPr>
        <w:t xml:space="preserve"> continuously hinder </w:t>
      </w:r>
      <w:r>
        <w:rPr>
          <w:rFonts w:ascii="Times New Roman" w:eastAsia="Times New Roman" w:hAnsi="Times New Roman" w:cs="Times New Roman"/>
          <w:sz w:val="24"/>
          <w:szCs w:val="24"/>
        </w:rPr>
        <w:t>her</w:t>
      </w:r>
      <w:r w:rsidR="003A00F9" w:rsidRPr="003A00F9">
        <w:rPr>
          <w:rFonts w:ascii="Times New Roman" w:eastAsia="Times New Roman" w:hAnsi="Times New Roman" w:cs="Times New Roman"/>
          <w:sz w:val="24"/>
          <w:szCs w:val="24"/>
        </w:rPr>
        <w:t xml:space="preserve"> struggle for independence.</w:t>
      </w:r>
      <w:r w:rsidR="003A00F9" w:rsidRPr="003A00F9">
        <w:rPr>
          <w:rFonts w:ascii="Times New Roman" w:eastAsia="Times New Roman" w:hAnsi="Times New Roman" w:cs="Times New Roman"/>
          <w:sz w:val="24"/>
          <w:szCs w:val="24"/>
          <w:vertAlign w:val="superscript"/>
        </w:rPr>
        <w:footnoteReference w:id="3"/>
      </w:r>
      <w:r w:rsidR="003A00F9" w:rsidRPr="003A00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3A00F9" w:rsidRPr="003A00F9">
        <w:rPr>
          <w:rFonts w:ascii="Times New Roman" w:eastAsia="Times New Roman" w:hAnsi="Times New Roman" w:cs="Times New Roman"/>
          <w:sz w:val="24"/>
          <w:szCs w:val="24"/>
        </w:rPr>
        <w:t xml:space="preserve">he novel seeks to demonstrate and lament the injustices perpetuated by law, </w:t>
      </w:r>
      <w:r w:rsidR="003A00F9" w:rsidRPr="003A00F9">
        <w:rPr>
          <w:rFonts w:ascii="Times New Roman" w:eastAsia="Times New Roman" w:hAnsi="Times New Roman" w:cs="Times New Roman"/>
          <w:sz w:val="24"/>
          <w:szCs w:val="24"/>
        </w:rPr>
        <w:lastRenderedPageBreak/>
        <w:t xml:space="preserve">notably in regard </w:t>
      </w:r>
      <w:r w:rsidR="00DC58D7">
        <w:rPr>
          <w:rFonts w:ascii="Times New Roman" w:eastAsia="Times New Roman" w:hAnsi="Times New Roman" w:cs="Times New Roman"/>
          <w:sz w:val="24"/>
          <w:szCs w:val="24"/>
        </w:rPr>
        <w:t>the inequality of women in marriage and the treatment of insanity</w:t>
      </w:r>
      <w:r>
        <w:rPr>
          <w:rFonts w:ascii="Times New Roman" w:eastAsia="Times New Roman" w:hAnsi="Times New Roman" w:cs="Times New Roman"/>
          <w:sz w:val="24"/>
          <w:szCs w:val="24"/>
        </w:rPr>
        <w:t xml:space="preserve">. Jane may be interpreted </w:t>
      </w:r>
      <w:r w:rsidR="003A00F9" w:rsidRPr="003A00F9">
        <w:rPr>
          <w:rFonts w:ascii="Times New Roman" w:eastAsia="Times New Roman" w:hAnsi="Times New Roman" w:cs="Times New Roman"/>
          <w:sz w:val="24"/>
          <w:szCs w:val="24"/>
        </w:rPr>
        <w:t xml:space="preserve">as </w:t>
      </w:r>
      <w:proofErr w:type="spellStart"/>
      <w:proofErr w:type="gramStart"/>
      <w:r w:rsidR="003A00F9" w:rsidRPr="003A00F9">
        <w:rPr>
          <w:rFonts w:ascii="Times New Roman" w:eastAsia="Times New Roman" w:hAnsi="Times New Roman" w:cs="Times New Roman"/>
          <w:sz w:val="24"/>
          <w:szCs w:val="24"/>
        </w:rPr>
        <w:t>a</w:t>
      </w:r>
      <w:proofErr w:type="spellEnd"/>
      <w:proofErr w:type="gramEnd"/>
      <w:r w:rsidR="003A00F9" w:rsidRPr="003A00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evangelical </w:t>
      </w:r>
      <w:r w:rsidR="003A00F9" w:rsidRPr="003A00F9">
        <w:rPr>
          <w:rFonts w:ascii="Times New Roman" w:eastAsia="Times New Roman" w:hAnsi="Times New Roman" w:cs="Times New Roman"/>
          <w:sz w:val="24"/>
          <w:szCs w:val="24"/>
        </w:rPr>
        <w:t xml:space="preserve">liberal feminist </w:t>
      </w:r>
      <w:r>
        <w:rPr>
          <w:rFonts w:ascii="Times New Roman" w:eastAsia="Times New Roman" w:hAnsi="Times New Roman" w:cs="Times New Roman"/>
          <w:sz w:val="24"/>
          <w:szCs w:val="24"/>
        </w:rPr>
        <w:t xml:space="preserve">(to modern audiences) </w:t>
      </w:r>
      <w:r w:rsidR="003A00F9" w:rsidRPr="003A00F9">
        <w:rPr>
          <w:rFonts w:ascii="Times New Roman" w:eastAsia="Times New Roman" w:hAnsi="Times New Roman" w:cs="Times New Roman"/>
          <w:sz w:val="24"/>
          <w:szCs w:val="24"/>
        </w:rPr>
        <w:t>who wishes for domestic equality. Her antithesis in the novel, Bertha Mason</w:t>
      </w:r>
      <w:r w:rsidR="0047192D">
        <w:rPr>
          <w:rFonts w:ascii="Times New Roman" w:eastAsia="Times New Roman" w:hAnsi="Times New Roman" w:cs="Times New Roman"/>
          <w:sz w:val="24"/>
          <w:szCs w:val="24"/>
        </w:rPr>
        <w:t xml:space="preserve">, </w:t>
      </w:r>
      <w:proofErr w:type="gramStart"/>
      <w:r w:rsidR="0047192D">
        <w:rPr>
          <w:rFonts w:ascii="Times New Roman" w:eastAsia="Times New Roman" w:hAnsi="Times New Roman" w:cs="Times New Roman"/>
          <w:sz w:val="24"/>
          <w:szCs w:val="24"/>
        </w:rPr>
        <w:t>is hidden away and</w:t>
      </w:r>
      <w:r w:rsidR="003A00F9" w:rsidRPr="003A00F9">
        <w:rPr>
          <w:rFonts w:ascii="Times New Roman" w:eastAsia="Times New Roman" w:hAnsi="Times New Roman" w:cs="Times New Roman"/>
          <w:sz w:val="24"/>
          <w:szCs w:val="24"/>
        </w:rPr>
        <w:t xml:space="preserve"> presented </w:t>
      </w:r>
      <w:r w:rsidR="00175843">
        <w:rPr>
          <w:rFonts w:ascii="Times New Roman" w:eastAsia="Times New Roman" w:hAnsi="Times New Roman" w:cs="Times New Roman"/>
          <w:sz w:val="24"/>
          <w:szCs w:val="24"/>
        </w:rPr>
        <w:t>as animalistic</w:t>
      </w:r>
      <w:r w:rsidR="003A00F9" w:rsidRPr="003A00F9">
        <w:rPr>
          <w:rFonts w:ascii="Times New Roman" w:eastAsia="Times New Roman" w:hAnsi="Times New Roman" w:cs="Times New Roman"/>
          <w:sz w:val="24"/>
          <w:szCs w:val="24"/>
        </w:rPr>
        <w:t>, as she transgresses the</w:t>
      </w:r>
      <w:r w:rsidR="00175843">
        <w:rPr>
          <w:rFonts w:ascii="Times New Roman" w:eastAsia="Times New Roman" w:hAnsi="Times New Roman" w:cs="Times New Roman"/>
          <w:sz w:val="24"/>
          <w:szCs w:val="24"/>
        </w:rPr>
        <w:t xml:space="preserve"> traditional notion of the wife</w:t>
      </w:r>
      <w:proofErr w:type="gramEnd"/>
      <w:r w:rsidR="00175843">
        <w:rPr>
          <w:rFonts w:ascii="Times New Roman" w:eastAsia="Times New Roman" w:hAnsi="Times New Roman" w:cs="Times New Roman"/>
          <w:sz w:val="24"/>
          <w:szCs w:val="24"/>
        </w:rPr>
        <w:t xml:space="preserve">. Mason </w:t>
      </w:r>
      <w:proofErr w:type="gramStart"/>
      <w:r w:rsidR="00175843">
        <w:rPr>
          <w:rFonts w:ascii="Times New Roman" w:eastAsia="Times New Roman" w:hAnsi="Times New Roman" w:cs="Times New Roman"/>
          <w:sz w:val="24"/>
          <w:szCs w:val="24"/>
        </w:rPr>
        <w:t>is used</w:t>
      </w:r>
      <w:proofErr w:type="gramEnd"/>
      <w:r w:rsidR="00175843">
        <w:rPr>
          <w:rFonts w:ascii="Times New Roman" w:eastAsia="Times New Roman" w:hAnsi="Times New Roman" w:cs="Times New Roman"/>
          <w:sz w:val="24"/>
          <w:szCs w:val="24"/>
        </w:rPr>
        <w:t xml:space="preserve"> </w:t>
      </w:r>
      <w:r w:rsidR="003A00F9" w:rsidRPr="003A00F9">
        <w:rPr>
          <w:rFonts w:ascii="Times New Roman" w:eastAsia="Times New Roman" w:hAnsi="Times New Roman" w:cs="Times New Roman"/>
          <w:sz w:val="24"/>
          <w:szCs w:val="24"/>
        </w:rPr>
        <w:t xml:space="preserve">to show the extent to which the </w:t>
      </w:r>
      <w:r w:rsidR="00175843">
        <w:rPr>
          <w:rFonts w:ascii="Times New Roman" w:eastAsia="Times New Roman" w:hAnsi="Times New Roman" w:cs="Times New Roman"/>
          <w:sz w:val="24"/>
          <w:szCs w:val="24"/>
        </w:rPr>
        <w:t>law and society at the time</w:t>
      </w:r>
      <w:r w:rsidR="003A00F9" w:rsidRPr="003A00F9">
        <w:rPr>
          <w:rFonts w:ascii="Times New Roman" w:eastAsia="Times New Roman" w:hAnsi="Times New Roman" w:cs="Times New Roman"/>
          <w:sz w:val="24"/>
          <w:szCs w:val="24"/>
        </w:rPr>
        <w:t xml:space="preserve"> </w:t>
      </w:r>
      <w:r w:rsidR="0047192D">
        <w:rPr>
          <w:rFonts w:ascii="Times New Roman" w:eastAsia="Times New Roman" w:hAnsi="Times New Roman" w:cs="Times New Roman"/>
          <w:sz w:val="24"/>
          <w:szCs w:val="24"/>
        </w:rPr>
        <w:t>rejected the mad</w:t>
      </w:r>
      <w:r w:rsidR="003A00F9" w:rsidRPr="003A00F9">
        <w:rPr>
          <w:rFonts w:ascii="Times New Roman" w:eastAsia="Times New Roman" w:hAnsi="Times New Roman" w:cs="Times New Roman"/>
          <w:sz w:val="24"/>
          <w:szCs w:val="24"/>
        </w:rPr>
        <w:t xml:space="preserve">, while implicitly criticising the restrictive structure of marriage. </w:t>
      </w:r>
      <w:proofErr w:type="gramStart"/>
      <w:r w:rsidR="003A00F9" w:rsidRPr="003A00F9">
        <w:rPr>
          <w:rFonts w:ascii="Times New Roman" w:eastAsia="Times New Roman" w:hAnsi="Times New Roman" w:cs="Times New Roman"/>
          <w:sz w:val="24"/>
          <w:szCs w:val="24"/>
        </w:rPr>
        <w:t>Therefore</w:t>
      </w:r>
      <w:proofErr w:type="gramEnd"/>
      <w:r w:rsidR="003A00F9" w:rsidRPr="003A00F9">
        <w:rPr>
          <w:rFonts w:ascii="Times New Roman" w:eastAsia="Times New Roman" w:hAnsi="Times New Roman" w:cs="Times New Roman"/>
          <w:sz w:val="24"/>
          <w:szCs w:val="24"/>
        </w:rPr>
        <w:t xml:space="preserve"> the novel concerns itself with the lack of equality in the condition of English law and the construction of marriage, </w:t>
      </w:r>
      <w:r w:rsidR="00BC5363">
        <w:rPr>
          <w:rFonts w:ascii="Times New Roman" w:eastAsia="Times New Roman" w:hAnsi="Times New Roman" w:cs="Times New Roman"/>
          <w:sz w:val="24"/>
          <w:szCs w:val="24"/>
        </w:rPr>
        <w:t xml:space="preserve">reflecting </w:t>
      </w:r>
      <w:r w:rsidR="003A00F9" w:rsidRPr="003A00F9">
        <w:rPr>
          <w:rFonts w:ascii="Times New Roman" w:eastAsia="Times New Roman" w:hAnsi="Times New Roman" w:cs="Times New Roman"/>
          <w:sz w:val="24"/>
          <w:szCs w:val="24"/>
        </w:rPr>
        <w:t xml:space="preserve">a social and religious desire </w:t>
      </w:r>
      <w:r w:rsidR="00BC5363">
        <w:rPr>
          <w:rFonts w:ascii="Times New Roman" w:eastAsia="Times New Roman" w:hAnsi="Times New Roman" w:cs="Times New Roman"/>
          <w:sz w:val="24"/>
          <w:szCs w:val="24"/>
        </w:rPr>
        <w:t>to conform. The</w:t>
      </w:r>
      <w:r w:rsidR="003A00F9" w:rsidRPr="003A00F9">
        <w:rPr>
          <w:rFonts w:ascii="Times New Roman" w:eastAsia="Times New Roman" w:hAnsi="Times New Roman" w:cs="Times New Roman"/>
          <w:sz w:val="24"/>
          <w:szCs w:val="24"/>
        </w:rPr>
        <w:t xml:space="preserve"> conformist attitude </w:t>
      </w:r>
      <w:r w:rsidR="00BC5363">
        <w:rPr>
          <w:rFonts w:ascii="Times New Roman" w:eastAsia="Times New Roman" w:hAnsi="Times New Roman" w:cs="Times New Roman"/>
          <w:sz w:val="24"/>
          <w:szCs w:val="24"/>
        </w:rPr>
        <w:t xml:space="preserve">of the protagonist </w:t>
      </w:r>
      <w:r w:rsidR="003A00F9" w:rsidRPr="003A00F9">
        <w:rPr>
          <w:rFonts w:ascii="Times New Roman" w:eastAsia="Times New Roman" w:hAnsi="Times New Roman" w:cs="Times New Roman"/>
          <w:sz w:val="24"/>
          <w:szCs w:val="24"/>
        </w:rPr>
        <w:t xml:space="preserve">shows the inexorable link in nineteenth century attitudes between the healthy ideal family and good moral behaviour. </w:t>
      </w:r>
    </w:p>
    <w:p w14:paraId="1700A2C4" w14:textId="77777777" w:rsidR="0047192D" w:rsidRPr="0047192D" w:rsidRDefault="0047192D" w:rsidP="005E175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Rebel Slave</w:t>
      </w:r>
    </w:p>
    <w:p w14:paraId="0E70F9CB" w14:textId="77777777" w:rsidR="003A00F9" w:rsidRPr="003A00F9" w:rsidRDefault="003A00F9" w:rsidP="005E1759">
      <w:pPr>
        <w:spacing w:line="360" w:lineRule="auto"/>
        <w:jc w:val="both"/>
        <w:rPr>
          <w:rFonts w:ascii="Times New Roman" w:eastAsia="Times New Roman" w:hAnsi="Times New Roman" w:cs="Times New Roman"/>
          <w:sz w:val="24"/>
          <w:szCs w:val="24"/>
        </w:rPr>
      </w:pPr>
      <w:r w:rsidRPr="003A00F9">
        <w:rPr>
          <w:rFonts w:ascii="Times New Roman" w:eastAsia="Times New Roman" w:hAnsi="Times New Roman" w:cs="Times New Roman"/>
          <w:sz w:val="24"/>
          <w:szCs w:val="24"/>
        </w:rPr>
        <w:t xml:space="preserve">Heralded as a literary forerunner of female empowerment, </w:t>
      </w:r>
      <w:proofErr w:type="spellStart"/>
      <w:r w:rsidR="00175843" w:rsidRPr="003A00F9">
        <w:rPr>
          <w:rFonts w:ascii="Times New Roman" w:eastAsia="Times New Roman" w:hAnsi="Times New Roman" w:cs="Times New Roman"/>
          <w:sz w:val="24"/>
          <w:szCs w:val="24"/>
        </w:rPr>
        <w:t>Brontë</w:t>
      </w:r>
      <w:proofErr w:type="spellEnd"/>
      <w:r w:rsidR="00175843" w:rsidRPr="003A00F9">
        <w:rPr>
          <w:rFonts w:ascii="Times New Roman" w:eastAsia="Times New Roman" w:hAnsi="Times New Roman" w:cs="Times New Roman"/>
          <w:sz w:val="24"/>
          <w:szCs w:val="24"/>
        </w:rPr>
        <w:t xml:space="preserve"> </w:t>
      </w:r>
      <w:r w:rsidR="00175843">
        <w:rPr>
          <w:rFonts w:ascii="Times New Roman" w:eastAsia="Times New Roman" w:hAnsi="Times New Roman" w:cs="Times New Roman"/>
          <w:sz w:val="24"/>
          <w:szCs w:val="24"/>
        </w:rPr>
        <w:t>represents</w:t>
      </w:r>
      <w:r w:rsidR="00770C57">
        <w:rPr>
          <w:rFonts w:ascii="Times New Roman" w:eastAsia="Times New Roman" w:hAnsi="Times New Roman" w:cs="Times New Roman"/>
          <w:sz w:val="24"/>
          <w:szCs w:val="24"/>
        </w:rPr>
        <w:t xml:space="preserve"> Jane Eyre as a bold, independently minded character whose </w:t>
      </w:r>
      <w:proofErr w:type="gramStart"/>
      <w:r w:rsidR="00285700">
        <w:rPr>
          <w:rFonts w:ascii="Times New Roman" w:eastAsia="Times New Roman" w:hAnsi="Times New Roman" w:cs="Times New Roman"/>
          <w:sz w:val="24"/>
          <w:szCs w:val="24"/>
        </w:rPr>
        <w:t>is trea</w:t>
      </w:r>
      <w:r w:rsidR="002E4BA1">
        <w:rPr>
          <w:rFonts w:ascii="Times New Roman" w:eastAsia="Times New Roman" w:hAnsi="Times New Roman" w:cs="Times New Roman"/>
          <w:sz w:val="24"/>
          <w:szCs w:val="24"/>
        </w:rPr>
        <w:t>ted</w:t>
      </w:r>
      <w:proofErr w:type="gramEnd"/>
      <w:r w:rsidR="002E4BA1">
        <w:rPr>
          <w:rFonts w:ascii="Times New Roman" w:eastAsia="Times New Roman" w:hAnsi="Times New Roman" w:cs="Times New Roman"/>
          <w:sz w:val="24"/>
          <w:szCs w:val="24"/>
        </w:rPr>
        <w:t xml:space="preserve"> as an eq</w:t>
      </w:r>
      <w:r w:rsidR="00285700">
        <w:rPr>
          <w:rFonts w:ascii="Times New Roman" w:eastAsia="Times New Roman" w:hAnsi="Times New Roman" w:cs="Times New Roman"/>
          <w:sz w:val="24"/>
          <w:szCs w:val="24"/>
        </w:rPr>
        <w:t>ual by her husband</w:t>
      </w:r>
      <w:r w:rsidR="00770C57">
        <w:rPr>
          <w:rFonts w:ascii="Times New Roman" w:eastAsia="Times New Roman" w:hAnsi="Times New Roman" w:cs="Times New Roman"/>
          <w:sz w:val="24"/>
          <w:szCs w:val="24"/>
        </w:rPr>
        <w:t xml:space="preserve">, and thus represents </w:t>
      </w:r>
      <w:r w:rsidR="00285700">
        <w:rPr>
          <w:rFonts w:ascii="Times New Roman" w:eastAsia="Times New Roman" w:hAnsi="Times New Roman" w:cs="Times New Roman"/>
          <w:sz w:val="24"/>
          <w:szCs w:val="24"/>
        </w:rPr>
        <w:t>the author’s political view on the treatment of women.</w:t>
      </w:r>
      <w:r w:rsidRPr="003A00F9">
        <w:rPr>
          <w:rFonts w:ascii="Times New Roman" w:eastAsia="Times New Roman" w:hAnsi="Times New Roman" w:cs="Times New Roman"/>
          <w:sz w:val="24"/>
          <w:szCs w:val="24"/>
        </w:rPr>
        <w:t xml:space="preserve"> We may interpret </w:t>
      </w:r>
      <w:proofErr w:type="spellStart"/>
      <w:r w:rsidRPr="003A00F9">
        <w:rPr>
          <w:rFonts w:ascii="Times New Roman" w:eastAsia="Times New Roman" w:hAnsi="Times New Roman" w:cs="Times New Roman"/>
          <w:sz w:val="24"/>
          <w:szCs w:val="24"/>
        </w:rPr>
        <w:t>Brontë</w:t>
      </w:r>
      <w:proofErr w:type="spellEnd"/>
      <w:r w:rsidRPr="003A00F9">
        <w:rPr>
          <w:rFonts w:ascii="Times New Roman" w:eastAsia="Times New Roman" w:hAnsi="Times New Roman" w:cs="Times New Roman"/>
          <w:sz w:val="24"/>
          <w:szCs w:val="24"/>
        </w:rPr>
        <w:t xml:space="preserve"> as taking what Eagleton has dubbed the ‘Anglo-American’ stance of feminist </w:t>
      </w:r>
      <w:proofErr w:type="gramStart"/>
      <w:r w:rsidRPr="003A00F9">
        <w:rPr>
          <w:rFonts w:ascii="Times New Roman" w:eastAsia="Times New Roman" w:hAnsi="Times New Roman" w:cs="Times New Roman"/>
          <w:sz w:val="24"/>
          <w:szCs w:val="24"/>
        </w:rPr>
        <w:t>writing which</w:t>
      </w:r>
      <w:proofErr w:type="gramEnd"/>
      <w:r w:rsidRPr="003A00F9">
        <w:rPr>
          <w:rFonts w:ascii="Times New Roman" w:eastAsia="Times New Roman" w:hAnsi="Times New Roman" w:cs="Times New Roman"/>
          <w:sz w:val="24"/>
          <w:szCs w:val="24"/>
        </w:rPr>
        <w:t xml:space="preserve"> seeks to position the woman in the public arena</w:t>
      </w:r>
      <w:r w:rsidRPr="003A00F9">
        <w:rPr>
          <w:rFonts w:ascii="Times New Roman" w:eastAsia="Times New Roman" w:hAnsi="Times New Roman" w:cs="Times New Roman"/>
          <w:sz w:val="24"/>
          <w:szCs w:val="24"/>
          <w:vertAlign w:val="superscript"/>
        </w:rPr>
        <w:footnoteReference w:id="4"/>
      </w:r>
      <w:r w:rsidRPr="003A00F9">
        <w:rPr>
          <w:rFonts w:ascii="Times New Roman" w:eastAsia="Times New Roman" w:hAnsi="Times New Roman" w:cs="Times New Roman"/>
          <w:sz w:val="24"/>
          <w:szCs w:val="24"/>
        </w:rPr>
        <w:t xml:space="preserve"> as a reliable narrator. This </w:t>
      </w:r>
      <w:proofErr w:type="gramStart"/>
      <w:r w:rsidRPr="003A00F9">
        <w:rPr>
          <w:rFonts w:ascii="Times New Roman" w:eastAsia="Times New Roman" w:hAnsi="Times New Roman" w:cs="Times New Roman"/>
          <w:sz w:val="24"/>
          <w:szCs w:val="24"/>
        </w:rPr>
        <w:t>can be then used</w:t>
      </w:r>
      <w:proofErr w:type="gramEnd"/>
      <w:r w:rsidRPr="003A00F9">
        <w:rPr>
          <w:rFonts w:ascii="Times New Roman" w:eastAsia="Times New Roman" w:hAnsi="Times New Roman" w:cs="Times New Roman"/>
          <w:sz w:val="24"/>
          <w:szCs w:val="24"/>
        </w:rPr>
        <w:t xml:space="preserve"> to assess the credibility of the novelist reflecting the condition of the law. As a </w:t>
      </w:r>
      <w:r w:rsidR="0047192D">
        <w:rPr>
          <w:rFonts w:ascii="Times New Roman" w:eastAsia="Times New Roman" w:hAnsi="Times New Roman" w:cs="Times New Roman"/>
          <w:sz w:val="24"/>
          <w:szCs w:val="24"/>
        </w:rPr>
        <w:t>female</w:t>
      </w:r>
      <w:r w:rsidRPr="003A00F9">
        <w:rPr>
          <w:rFonts w:ascii="Times New Roman" w:eastAsia="Times New Roman" w:hAnsi="Times New Roman" w:cs="Times New Roman"/>
          <w:sz w:val="24"/>
          <w:szCs w:val="24"/>
        </w:rPr>
        <w:t xml:space="preserve"> novelist, </w:t>
      </w:r>
      <w:proofErr w:type="spellStart"/>
      <w:r w:rsidRPr="003A00F9">
        <w:rPr>
          <w:rFonts w:ascii="Times New Roman" w:eastAsia="Times New Roman" w:hAnsi="Times New Roman" w:cs="Times New Roman"/>
          <w:sz w:val="24"/>
          <w:szCs w:val="24"/>
        </w:rPr>
        <w:t>Brontë</w:t>
      </w:r>
      <w:proofErr w:type="spellEnd"/>
      <w:r w:rsidRPr="003A00F9">
        <w:rPr>
          <w:rFonts w:ascii="Times New Roman" w:eastAsia="Times New Roman" w:hAnsi="Times New Roman" w:cs="Times New Roman"/>
          <w:sz w:val="24"/>
          <w:szCs w:val="24"/>
        </w:rPr>
        <w:t xml:space="preserve"> sought to place her characters in </w:t>
      </w:r>
      <w:proofErr w:type="gramStart"/>
      <w:r w:rsidRPr="003A00F9">
        <w:rPr>
          <w:rFonts w:ascii="Times New Roman" w:eastAsia="Times New Roman" w:hAnsi="Times New Roman" w:cs="Times New Roman"/>
          <w:sz w:val="24"/>
          <w:szCs w:val="24"/>
        </w:rPr>
        <w:t>positions which</w:t>
      </w:r>
      <w:proofErr w:type="gramEnd"/>
      <w:r w:rsidRPr="003A00F9">
        <w:rPr>
          <w:rFonts w:ascii="Times New Roman" w:eastAsia="Times New Roman" w:hAnsi="Times New Roman" w:cs="Times New Roman"/>
          <w:sz w:val="24"/>
          <w:szCs w:val="24"/>
        </w:rPr>
        <w:t xml:space="preserve"> allowed her to observe society, in order to reflect the way in which women were treated in the 19</w:t>
      </w:r>
      <w:r w:rsidRPr="003A00F9">
        <w:rPr>
          <w:rFonts w:ascii="Times New Roman" w:eastAsia="Times New Roman" w:hAnsi="Times New Roman" w:cs="Times New Roman"/>
          <w:sz w:val="24"/>
          <w:szCs w:val="24"/>
          <w:vertAlign w:val="superscript"/>
        </w:rPr>
        <w:t>th</w:t>
      </w:r>
      <w:r w:rsidRPr="003A00F9">
        <w:rPr>
          <w:rFonts w:ascii="Times New Roman" w:eastAsia="Times New Roman" w:hAnsi="Times New Roman" w:cs="Times New Roman"/>
          <w:sz w:val="24"/>
          <w:szCs w:val="24"/>
        </w:rPr>
        <w:t xml:space="preserve"> century.</w:t>
      </w:r>
      <w:r w:rsidRPr="003A00F9">
        <w:rPr>
          <w:rFonts w:ascii="Times New Roman" w:eastAsia="Times New Roman" w:hAnsi="Times New Roman" w:cs="Times New Roman"/>
          <w:i/>
          <w:sz w:val="24"/>
          <w:szCs w:val="24"/>
        </w:rPr>
        <w:t xml:space="preserve"> </w:t>
      </w:r>
      <w:r w:rsidRPr="003A00F9">
        <w:rPr>
          <w:rFonts w:ascii="Times New Roman" w:eastAsia="Times New Roman" w:hAnsi="Times New Roman" w:cs="Times New Roman"/>
          <w:sz w:val="24"/>
          <w:szCs w:val="24"/>
        </w:rPr>
        <w:t xml:space="preserve">Jane states that: </w:t>
      </w:r>
    </w:p>
    <w:p w14:paraId="1F2BAA41" w14:textId="77777777" w:rsidR="002C580E" w:rsidRPr="00F40B5F" w:rsidRDefault="002C580E" w:rsidP="005E1759">
      <w:pPr>
        <w:tabs>
          <w:tab w:val="left" w:pos="2694"/>
        </w:tabs>
        <w:spacing w:line="360" w:lineRule="auto"/>
        <w:ind w:left="284" w:right="284"/>
        <w:jc w:val="both"/>
        <w:rPr>
          <w:rFonts w:ascii="Times New Roman" w:hAnsi="Times New Roman" w:cs="Times New Roman"/>
          <w:sz w:val="24"/>
          <w:szCs w:val="24"/>
        </w:rPr>
      </w:pPr>
      <w:r w:rsidRPr="00F40B5F">
        <w:rPr>
          <w:rFonts w:ascii="Times New Roman" w:hAnsi="Times New Roman" w:cs="Times New Roman"/>
          <w:sz w:val="24"/>
          <w:szCs w:val="24"/>
        </w:rPr>
        <w:t>“Nobody knows how many rebellions besides political rebellions ferment in the masses of life which people the earth [...] [women] suffer from too rigid a restraint, too absolute a stagnation, precisely as men would suffer; it is narrow-minded in their more privileged fellow creatures to say that they ought to confine themselves.”</w:t>
      </w:r>
      <w:r w:rsidRPr="00F40B5F">
        <w:rPr>
          <w:rStyle w:val="FootnoteReference"/>
          <w:rFonts w:ascii="Times New Roman" w:hAnsi="Times New Roman"/>
          <w:sz w:val="24"/>
          <w:szCs w:val="24"/>
        </w:rPr>
        <w:footnoteReference w:id="5"/>
      </w:r>
      <w:r w:rsidRPr="00F40B5F">
        <w:rPr>
          <w:rFonts w:ascii="Times New Roman" w:hAnsi="Times New Roman" w:cs="Times New Roman"/>
          <w:sz w:val="24"/>
          <w:szCs w:val="24"/>
        </w:rPr>
        <w:t xml:space="preserve"> </w:t>
      </w:r>
    </w:p>
    <w:p w14:paraId="692F3A5B" w14:textId="77777777" w:rsidR="002C580E" w:rsidRDefault="002C580E" w:rsidP="005E1759">
      <w:pPr>
        <w:spacing w:line="360" w:lineRule="auto"/>
        <w:jc w:val="both"/>
        <w:rPr>
          <w:rFonts w:ascii="Times New Roman" w:hAnsi="Times New Roman" w:cs="Times New Roman"/>
          <w:sz w:val="24"/>
          <w:szCs w:val="24"/>
        </w:rPr>
      </w:pPr>
      <w:r w:rsidRPr="005423C8">
        <w:rPr>
          <w:rFonts w:ascii="Times New Roman" w:hAnsi="Times New Roman" w:cs="Times New Roman"/>
          <w:sz w:val="24"/>
          <w:szCs w:val="24"/>
        </w:rPr>
        <w:t xml:space="preserve">This </w:t>
      </w:r>
      <w:r>
        <w:rPr>
          <w:rFonts w:ascii="Times New Roman" w:hAnsi="Times New Roman" w:cs="Times New Roman"/>
          <w:sz w:val="24"/>
          <w:szCs w:val="24"/>
        </w:rPr>
        <w:t>statement</w:t>
      </w:r>
      <w:r w:rsidRPr="005423C8">
        <w:rPr>
          <w:rFonts w:ascii="Times New Roman" w:hAnsi="Times New Roman" w:cs="Times New Roman"/>
          <w:sz w:val="24"/>
          <w:szCs w:val="24"/>
        </w:rPr>
        <w:t xml:space="preserve"> alludes to the notion of rebellion against the patriarchal nature of society, whilst noting the fact that men and women</w:t>
      </w:r>
      <w:r>
        <w:rPr>
          <w:rFonts w:ascii="Times New Roman" w:hAnsi="Times New Roman" w:cs="Times New Roman"/>
          <w:sz w:val="24"/>
          <w:szCs w:val="24"/>
        </w:rPr>
        <w:t xml:space="preserve"> may</w:t>
      </w:r>
      <w:r w:rsidRPr="005423C8">
        <w:rPr>
          <w:rFonts w:ascii="Times New Roman" w:hAnsi="Times New Roman" w:cs="Times New Roman"/>
          <w:sz w:val="24"/>
          <w:szCs w:val="24"/>
        </w:rPr>
        <w:t xml:space="preserve"> suffer similar </w:t>
      </w:r>
      <w:r>
        <w:rPr>
          <w:rFonts w:ascii="Times New Roman" w:hAnsi="Times New Roman" w:cs="Times New Roman"/>
          <w:sz w:val="24"/>
          <w:szCs w:val="24"/>
        </w:rPr>
        <w:t>injustices, yet women bear the brunt and are destined to suffer theirs unless there is substantial social change, in keeping with her status as a rebel slave</w:t>
      </w:r>
      <w:r w:rsidRPr="005423C8">
        <w:rPr>
          <w:rFonts w:ascii="Times New Roman" w:hAnsi="Times New Roman" w:cs="Times New Roman"/>
          <w:sz w:val="24"/>
          <w:szCs w:val="24"/>
        </w:rPr>
        <w:t>.</w:t>
      </w:r>
      <w:r>
        <w:rPr>
          <w:rFonts w:ascii="Times New Roman" w:hAnsi="Times New Roman" w:cs="Times New Roman"/>
          <w:sz w:val="24"/>
          <w:szCs w:val="24"/>
        </w:rPr>
        <w:t xml:space="preserve"> As we will see, Jane and Bertha come to represent two radically different approaches to this rebellion.</w:t>
      </w:r>
      <w:r w:rsidRPr="005423C8">
        <w:rPr>
          <w:rFonts w:ascii="Times New Roman" w:hAnsi="Times New Roman" w:cs="Times New Roman"/>
          <w:sz w:val="24"/>
          <w:szCs w:val="24"/>
        </w:rPr>
        <w:t xml:space="preserve"> The notion of a fermenting rebellion offers images of resentment boiling within </w:t>
      </w:r>
      <w:r w:rsidRPr="005423C8">
        <w:rPr>
          <w:rFonts w:ascii="Times New Roman" w:hAnsi="Times New Roman" w:cs="Times New Roman"/>
          <w:sz w:val="24"/>
          <w:szCs w:val="24"/>
        </w:rPr>
        <w:lastRenderedPageBreak/>
        <w:t xml:space="preserve">the minds of many, particularly prominent in those women who </w:t>
      </w:r>
      <w:proofErr w:type="gramStart"/>
      <w:r w:rsidRPr="005423C8">
        <w:rPr>
          <w:rFonts w:ascii="Times New Roman" w:hAnsi="Times New Roman" w:cs="Times New Roman"/>
          <w:sz w:val="24"/>
          <w:szCs w:val="24"/>
        </w:rPr>
        <w:t>are confined</w:t>
      </w:r>
      <w:proofErr w:type="gramEnd"/>
      <w:r w:rsidRPr="005423C8">
        <w:rPr>
          <w:rFonts w:ascii="Times New Roman" w:hAnsi="Times New Roman" w:cs="Times New Roman"/>
          <w:sz w:val="24"/>
          <w:szCs w:val="24"/>
        </w:rPr>
        <w:t xml:space="preserve"> within their gender role. This notion perpetuates the theme of wrongful </w:t>
      </w:r>
      <w:proofErr w:type="gramStart"/>
      <w:r w:rsidRPr="005423C8">
        <w:rPr>
          <w:rFonts w:ascii="Times New Roman" w:hAnsi="Times New Roman" w:cs="Times New Roman"/>
          <w:sz w:val="24"/>
          <w:szCs w:val="24"/>
        </w:rPr>
        <w:t>confinement which</w:t>
      </w:r>
      <w:proofErr w:type="gramEnd"/>
      <w:r w:rsidRPr="005423C8">
        <w:rPr>
          <w:rFonts w:ascii="Times New Roman" w:hAnsi="Times New Roman" w:cs="Times New Roman"/>
          <w:sz w:val="24"/>
          <w:szCs w:val="24"/>
        </w:rPr>
        <w:t xml:space="preserve"> echoes throughout the </w:t>
      </w:r>
      <w:r>
        <w:rPr>
          <w:rFonts w:ascii="Times New Roman" w:hAnsi="Times New Roman" w:cs="Times New Roman"/>
          <w:sz w:val="24"/>
          <w:szCs w:val="24"/>
        </w:rPr>
        <w:t>novel</w:t>
      </w:r>
      <w:r w:rsidRPr="005423C8">
        <w:rPr>
          <w:rFonts w:ascii="Times New Roman" w:hAnsi="Times New Roman" w:cs="Times New Roman"/>
          <w:sz w:val="24"/>
          <w:szCs w:val="24"/>
        </w:rPr>
        <w:t xml:space="preserve">, </w:t>
      </w:r>
      <w:r>
        <w:rPr>
          <w:rFonts w:ascii="Times New Roman" w:hAnsi="Times New Roman" w:cs="Times New Roman"/>
          <w:sz w:val="24"/>
          <w:szCs w:val="24"/>
        </w:rPr>
        <w:t>through</w:t>
      </w:r>
      <w:r w:rsidRPr="005423C8">
        <w:rPr>
          <w:rFonts w:ascii="Times New Roman" w:hAnsi="Times New Roman" w:cs="Times New Roman"/>
          <w:sz w:val="24"/>
          <w:szCs w:val="24"/>
        </w:rPr>
        <w:t xml:space="preserve"> the protagonist’s </w:t>
      </w:r>
      <w:proofErr w:type="spellStart"/>
      <w:r w:rsidRPr="005423C8">
        <w:rPr>
          <w:rFonts w:ascii="Times New Roman" w:hAnsi="Times New Roman" w:cs="Times New Roman"/>
          <w:sz w:val="24"/>
          <w:szCs w:val="24"/>
        </w:rPr>
        <w:t>firsthand</w:t>
      </w:r>
      <w:proofErr w:type="spellEnd"/>
      <w:r w:rsidRPr="005423C8">
        <w:rPr>
          <w:rFonts w:ascii="Times New Roman" w:hAnsi="Times New Roman" w:cs="Times New Roman"/>
          <w:sz w:val="24"/>
          <w:szCs w:val="24"/>
        </w:rPr>
        <w:t xml:space="preserve"> expe</w:t>
      </w:r>
      <w:r>
        <w:rPr>
          <w:rFonts w:ascii="Times New Roman" w:hAnsi="Times New Roman" w:cs="Times New Roman"/>
          <w:sz w:val="24"/>
          <w:szCs w:val="24"/>
        </w:rPr>
        <w:t>riences and that of Bertha’s. Jane is</w:t>
      </w:r>
      <w:r w:rsidRPr="005423C8">
        <w:rPr>
          <w:rFonts w:ascii="Times New Roman" w:hAnsi="Times New Roman" w:cs="Times New Roman"/>
          <w:sz w:val="24"/>
          <w:szCs w:val="24"/>
        </w:rPr>
        <w:t xml:space="preserve"> literal</w:t>
      </w:r>
      <w:r>
        <w:rPr>
          <w:rFonts w:ascii="Times New Roman" w:hAnsi="Times New Roman" w:cs="Times New Roman"/>
          <w:sz w:val="24"/>
          <w:szCs w:val="24"/>
        </w:rPr>
        <w:t>ly</w:t>
      </w:r>
      <w:r w:rsidRPr="005423C8">
        <w:rPr>
          <w:rFonts w:ascii="Times New Roman" w:hAnsi="Times New Roman" w:cs="Times New Roman"/>
          <w:sz w:val="24"/>
          <w:szCs w:val="24"/>
        </w:rPr>
        <w:t xml:space="preserve"> </w:t>
      </w:r>
      <w:r>
        <w:rPr>
          <w:rFonts w:ascii="Times New Roman" w:hAnsi="Times New Roman" w:cs="Times New Roman"/>
          <w:sz w:val="24"/>
          <w:szCs w:val="24"/>
        </w:rPr>
        <w:t>confined</w:t>
      </w:r>
      <w:r w:rsidRPr="005423C8">
        <w:rPr>
          <w:rFonts w:ascii="Times New Roman" w:hAnsi="Times New Roman" w:cs="Times New Roman"/>
          <w:sz w:val="24"/>
          <w:szCs w:val="24"/>
        </w:rPr>
        <w:t xml:space="preserve"> in the ‘red room’ of Gateshead Hall </w:t>
      </w:r>
      <w:r>
        <w:rPr>
          <w:rFonts w:ascii="Times New Roman" w:hAnsi="Times New Roman" w:cs="Times New Roman"/>
          <w:sz w:val="24"/>
          <w:szCs w:val="24"/>
        </w:rPr>
        <w:t xml:space="preserve">by her aunt after the death of her parents, </w:t>
      </w:r>
      <w:r w:rsidRPr="005423C8">
        <w:rPr>
          <w:rFonts w:ascii="Times New Roman" w:hAnsi="Times New Roman" w:cs="Times New Roman"/>
          <w:sz w:val="24"/>
          <w:szCs w:val="24"/>
        </w:rPr>
        <w:t xml:space="preserve">and her isolation within </w:t>
      </w:r>
      <w:proofErr w:type="spellStart"/>
      <w:r w:rsidRPr="005423C8">
        <w:rPr>
          <w:rFonts w:ascii="Times New Roman" w:hAnsi="Times New Roman" w:cs="Times New Roman"/>
          <w:sz w:val="24"/>
          <w:szCs w:val="24"/>
        </w:rPr>
        <w:t>Thornfield</w:t>
      </w:r>
      <w:proofErr w:type="spellEnd"/>
      <w:r w:rsidRPr="005423C8">
        <w:rPr>
          <w:rFonts w:ascii="Times New Roman" w:hAnsi="Times New Roman" w:cs="Times New Roman"/>
          <w:sz w:val="24"/>
          <w:szCs w:val="24"/>
        </w:rPr>
        <w:t xml:space="preserve"> as a governess serves to represent her as a woman confined by her maternal profession and her transgression of the behaviour expected of a young girl. Her engagement to Rochester </w:t>
      </w:r>
      <w:r>
        <w:rPr>
          <w:rFonts w:ascii="Times New Roman" w:hAnsi="Times New Roman" w:cs="Times New Roman"/>
          <w:sz w:val="24"/>
          <w:szCs w:val="24"/>
        </w:rPr>
        <w:t>presents</w:t>
      </w:r>
      <w:r w:rsidRPr="005423C8">
        <w:rPr>
          <w:rFonts w:ascii="Times New Roman" w:hAnsi="Times New Roman" w:cs="Times New Roman"/>
          <w:sz w:val="24"/>
          <w:szCs w:val="24"/>
        </w:rPr>
        <w:t xml:space="preserve"> </w:t>
      </w:r>
      <w:r>
        <w:rPr>
          <w:rFonts w:ascii="Times New Roman" w:hAnsi="Times New Roman" w:cs="Times New Roman"/>
          <w:sz w:val="24"/>
          <w:szCs w:val="24"/>
        </w:rPr>
        <w:t>a</w:t>
      </w:r>
      <w:r w:rsidRPr="005423C8">
        <w:rPr>
          <w:rFonts w:ascii="Times New Roman" w:hAnsi="Times New Roman" w:cs="Times New Roman"/>
          <w:sz w:val="24"/>
          <w:szCs w:val="24"/>
        </w:rPr>
        <w:t xml:space="preserve"> </w:t>
      </w:r>
      <w:r>
        <w:rPr>
          <w:rFonts w:ascii="Times New Roman" w:hAnsi="Times New Roman" w:cs="Times New Roman"/>
          <w:sz w:val="24"/>
          <w:szCs w:val="24"/>
        </w:rPr>
        <w:t xml:space="preserve">social and legal </w:t>
      </w:r>
      <w:r w:rsidRPr="005423C8">
        <w:rPr>
          <w:rFonts w:ascii="Times New Roman" w:hAnsi="Times New Roman" w:cs="Times New Roman"/>
          <w:sz w:val="24"/>
          <w:szCs w:val="24"/>
        </w:rPr>
        <w:t>transgression as he is already married, subsuming the importance of family as defined by</w:t>
      </w:r>
      <w:r>
        <w:rPr>
          <w:rFonts w:ascii="Times New Roman" w:hAnsi="Times New Roman" w:cs="Times New Roman"/>
          <w:sz w:val="24"/>
          <w:szCs w:val="24"/>
        </w:rPr>
        <w:t xml:space="preserve"> the sacred</w:t>
      </w:r>
      <w:r w:rsidRPr="005423C8">
        <w:rPr>
          <w:rFonts w:ascii="Times New Roman" w:hAnsi="Times New Roman" w:cs="Times New Roman"/>
          <w:sz w:val="24"/>
          <w:szCs w:val="24"/>
        </w:rPr>
        <w:t xml:space="preserve"> marriage</w:t>
      </w:r>
      <w:r>
        <w:rPr>
          <w:rFonts w:ascii="Times New Roman" w:hAnsi="Times New Roman" w:cs="Times New Roman"/>
          <w:sz w:val="24"/>
          <w:szCs w:val="24"/>
        </w:rPr>
        <w:t>.</w:t>
      </w:r>
      <w:r w:rsidRPr="005423C8">
        <w:rPr>
          <w:rFonts w:ascii="Times New Roman" w:hAnsi="Times New Roman" w:cs="Times New Roman"/>
          <w:sz w:val="24"/>
          <w:szCs w:val="24"/>
        </w:rPr>
        <w:t xml:space="preserve"> </w:t>
      </w:r>
      <w:r>
        <w:rPr>
          <w:rFonts w:ascii="Times New Roman" w:hAnsi="Times New Roman" w:cs="Times New Roman"/>
          <w:sz w:val="24"/>
          <w:szCs w:val="24"/>
        </w:rPr>
        <w:t>A</w:t>
      </w:r>
      <w:r w:rsidRPr="005423C8">
        <w:rPr>
          <w:rFonts w:ascii="Times New Roman" w:hAnsi="Times New Roman" w:cs="Times New Roman"/>
          <w:sz w:val="24"/>
          <w:szCs w:val="24"/>
        </w:rPr>
        <w:t xml:space="preserve">cts such as Hardwicke’s 1753 Marriage Act sought to uphold </w:t>
      </w:r>
      <w:r>
        <w:rPr>
          <w:rFonts w:ascii="Times New Roman" w:hAnsi="Times New Roman" w:cs="Times New Roman"/>
          <w:sz w:val="24"/>
          <w:szCs w:val="24"/>
        </w:rPr>
        <w:t xml:space="preserve">this principle </w:t>
      </w:r>
      <w:r w:rsidRPr="005423C8">
        <w:rPr>
          <w:rFonts w:ascii="Times New Roman" w:hAnsi="Times New Roman" w:cs="Times New Roman"/>
          <w:sz w:val="24"/>
          <w:szCs w:val="24"/>
        </w:rPr>
        <w:t xml:space="preserve">by the prevention </w:t>
      </w:r>
      <w:r>
        <w:rPr>
          <w:rFonts w:ascii="Times New Roman" w:hAnsi="Times New Roman" w:cs="Times New Roman"/>
          <w:sz w:val="24"/>
          <w:szCs w:val="24"/>
        </w:rPr>
        <w:t xml:space="preserve">of </w:t>
      </w:r>
      <w:r w:rsidRPr="005423C8">
        <w:rPr>
          <w:rFonts w:ascii="Times New Roman" w:hAnsi="Times New Roman" w:cs="Times New Roman"/>
          <w:sz w:val="24"/>
          <w:szCs w:val="24"/>
        </w:rPr>
        <w:t>clandestine</w:t>
      </w:r>
      <w:r>
        <w:rPr>
          <w:rFonts w:ascii="Times New Roman" w:hAnsi="Times New Roman" w:cs="Times New Roman"/>
          <w:sz w:val="24"/>
          <w:szCs w:val="24"/>
        </w:rPr>
        <w:t>, immoral</w:t>
      </w:r>
      <w:r w:rsidRPr="005423C8">
        <w:rPr>
          <w:rFonts w:ascii="Times New Roman" w:hAnsi="Times New Roman" w:cs="Times New Roman"/>
          <w:sz w:val="24"/>
          <w:szCs w:val="24"/>
        </w:rPr>
        <w:t xml:space="preserve"> marriages</w:t>
      </w:r>
      <w:r>
        <w:rPr>
          <w:rFonts w:ascii="Times New Roman" w:hAnsi="Times New Roman" w:cs="Times New Roman"/>
          <w:sz w:val="24"/>
          <w:szCs w:val="24"/>
        </w:rPr>
        <w:t>, and bastardy</w:t>
      </w:r>
      <w:r w:rsidRPr="005423C8">
        <w:rPr>
          <w:rFonts w:ascii="Times New Roman" w:hAnsi="Times New Roman" w:cs="Times New Roman"/>
          <w:sz w:val="24"/>
          <w:szCs w:val="24"/>
        </w:rPr>
        <w:t>.</w:t>
      </w:r>
      <w:r w:rsidRPr="005423C8">
        <w:rPr>
          <w:rStyle w:val="FootnoteReference"/>
          <w:rFonts w:ascii="Times New Roman" w:hAnsi="Times New Roman"/>
          <w:sz w:val="24"/>
          <w:szCs w:val="24"/>
        </w:rPr>
        <w:footnoteReference w:id="6"/>
      </w:r>
      <w:r w:rsidRPr="005423C8">
        <w:rPr>
          <w:rFonts w:ascii="Times New Roman" w:hAnsi="Times New Roman" w:cs="Times New Roman"/>
          <w:sz w:val="24"/>
          <w:szCs w:val="24"/>
        </w:rPr>
        <w:t xml:space="preserve"> </w:t>
      </w:r>
      <w:r>
        <w:rPr>
          <w:rFonts w:ascii="Times New Roman" w:hAnsi="Times New Roman" w:cs="Times New Roman"/>
          <w:sz w:val="24"/>
          <w:szCs w:val="24"/>
        </w:rPr>
        <w:t xml:space="preserve">This statute aimed to rectify the ailing marital system and its prevailing proscriptive legislative attitudes </w:t>
      </w:r>
      <w:proofErr w:type="gramStart"/>
      <w:r>
        <w:rPr>
          <w:rFonts w:ascii="Times New Roman" w:hAnsi="Times New Roman" w:cs="Times New Roman"/>
          <w:sz w:val="24"/>
          <w:szCs w:val="24"/>
        </w:rPr>
        <w:t>are also</w:t>
      </w:r>
      <w:proofErr w:type="gramEnd"/>
      <w:r>
        <w:rPr>
          <w:rFonts w:ascii="Times New Roman" w:hAnsi="Times New Roman" w:cs="Times New Roman"/>
          <w:sz w:val="24"/>
          <w:szCs w:val="24"/>
        </w:rPr>
        <w:t xml:space="preserve"> evident in the Marriage Act 1822. It is from this that we may </w:t>
      </w:r>
      <w:r w:rsidRPr="00806C3F">
        <w:rPr>
          <w:rFonts w:ascii="Times New Roman" w:hAnsi="Times New Roman" w:cs="Times New Roman"/>
          <w:sz w:val="24"/>
          <w:szCs w:val="24"/>
        </w:rPr>
        <w:t>examine the social backlash against the immorality presented in the novel.</w:t>
      </w:r>
    </w:p>
    <w:p w14:paraId="53DE9E7B" w14:textId="77777777" w:rsidR="002C580E" w:rsidRDefault="002C580E" w:rsidP="005E1759">
      <w:pPr>
        <w:spacing w:line="360" w:lineRule="auto"/>
        <w:jc w:val="both"/>
        <w:rPr>
          <w:rFonts w:ascii="Times New Roman" w:hAnsi="Times New Roman" w:cs="Times New Roman"/>
          <w:sz w:val="24"/>
          <w:szCs w:val="24"/>
        </w:rPr>
      </w:pPr>
      <w:r w:rsidRPr="00806C3F">
        <w:rPr>
          <w:rFonts w:ascii="Times New Roman" w:hAnsi="Times New Roman" w:cs="Times New Roman"/>
          <w:sz w:val="24"/>
          <w:szCs w:val="24"/>
        </w:rPr>
        <w:t>Famed as of ‘horrid taste’</w:t>
      </w:r>
      <w:r w:rsidR="00CF02F6">
        <w:rPr>
          <w:rFonts w:ascii="Times New Roman" w:hAnsi="Times New Roman" w:cs="Times New Roman"/>
          <w:sz w:val="24"/>
          <w:szCs w:val="24"/>
        </w:rPr>
        <w:t>, as it was described</w:t>
      </w:r>
      <w:r w:rsidRPr="00806C3F">
        <w:rPr>
          <w:rFonts w:ascii="Times New Roman" w:hAnsi="Times New Roman" w:cs="Times New Roman"/>
          <w:sz w:val="24"/>
          <w:szCs w:val="24"/>
        </w:rPr>
        <w:t xml:space="preserve"> by </w:t>
      </w:r>
      <w:proofErr w:type="spellStart"/>
      <w:r w:rsidRPr="00806C3F">
        <w:rPr>
          <w:rFonts w:ascii="Times New Roman" w:hAnsi="Times New Roman" w:cs="Times New Roman"/>
          <w:sz w:val="24"/>
          <w:szCs w:val="24"/>
        </w:rPr>
        <w:t>Brontë’s</w:t>
      </w:r>
      <w:proofErr w:type="spellEnd"/>
      <w:r w:rsidRPr="00806C3F">
        <w:rPr>
          <w:rFonts w:ascii="Times New Roman" w:hAnsi="Times New Roman" w:cs="Times New Roman"/>
          <w:sz w:val="24"/>
          <w:szCs w:val="24"/>
        </w:rPr>
        <w:t xml:space="preserve"> contemporary writer Elizabeth Rigby, </w:t>
      </w:r>
      <w:r w:rsidRPr="00806C3F">
        <w:rPr>
          <w:rFonts w:ascii="Times New Roman" w:hAnsi="Times New Roman" w:cs="Times New Roman"/>
          <w:color w:val="000000"/>
          <w:sz w:val="24"/>
          <w:szCs w:val="24"/>
          <w:shd w:val="clear" w:color="auto" w:fill="FFFFFF"/>
        </w:rPr>
        <w:t>Jane Eyre ‘is a proof how deeply the love for illegitimate romance is implanted in our nature’</w:t>
      </w:r>
      <w:r w:rsidRPr="00806C3F">
        <w:rPr>
          <w:rStyle w:val="FootnoteReference"/>
          <w:rFonts w:ascii="Times New Roman" w:hAnsi="Times New Roman"/>
          <w:color w:val="000000"/>
          <w:sz w:val="24"/>
          <w:szCs w:val="24"/>
          <w:shd w:val="clear" w:color="auto" w:fill="FFFFFF"/>
        </w:rPr>
        <w:footnoteReference w:id="7"/>
      </w:r>
      <w:r w:rsidRPr="00806C3F">
        <w:rPr>
          <w:rFonts w:ascii="Times New Roman" w:hAnsi="Times New Roman" w:cs="Times New Roman"/>
          <w:color w:val="000000"/>
          <w:sz w:val="24"/>
          <w:szCs w:val="24"/>
          <w:shd w:val="clear" w:color="auto" w:fill="FFFFFF"/>
        </w:rPr>
        <w:t xml:space="preserve">, </w:t>
      </w:r>
      <w:r w:rsidR="00DC58D7">
        <w:rPr>
          <w:rFonts w:ascii="Times New Roman" w:hAnsi="Times New Roman" w:cs="Times New Roman"/>
          <w:color w:val="000000"/>
          <w:sz w:val="24"/>
          <w:szCs w:val="24"/>
          <w:shd w:val="clear" w:color="auto" w:fill="FFFFFF"/>
        </w:rPr>
        <w:t>as the novelist plays to the vices and taboos</w:t>
      </w:r>
      <w:r w:rsidRPr="00806C3F">
        <w:rPr>
          <w:rFonts w:ascii="Times New Roman" w:hAnsi="Times New Roman" w:cs="Times New Roman"/>
          <w:color w:val="000000"/>
          <w:sz w:val="24"/>
          <w:szCs w:val="24"/>
          <w:shd w:val="clear" w:color="auto" w:fill="FFFFFF"/>
        </w:rPr>
        <w:t xml:space="preserve"> of society.</w:t>
      </w:r>
      <w:r w:rsidRPr="00806C3F">
        <w:rPr>
          <w:rFonts w:ascii="Times New Roman" w:hAnsi="Times New Roman" w:cs="Times New Roman"/>
          <w:sz w:val="24"/>
          <w:szCs w:val="24"/>
        </w:rPr>
        <w:t xml:space="preserve"> Jane initially objects to Rochester’s </w:t>
      </w:r>
      <w:proofErr w:type="gramStart"/>
      <w:r w:rsidRPr="00806C3F">
        <w:rPr>
          <w:rFonts w:ascii="Times New Roman" w:hAnsi="Times New Roman" w:cs="Times New Roman"/>
          <w:sz w:val="24"/>
          <w:szCs w:val="24"/>
        </w:rPr>
        <w:t>proposal</w:t>
      </w:r>
      <w:proofErr w:type="gramEnd"/>
      <w:r w:rsidRPr="00806C3F">
        <w:rPr>
          <w:rFonts w:ascii="Times New Roman" w:hAnsi="Times New Roman" w:cs="Times New Roman"/>
          <w:sz w:val="24"/>
          <w:szCs w:val="24"/>
        </w:rPr>
        <w:t xml:space="preserve"> as she believes he is engaged to Miss Ingram, in order to preserve Jane’s standing as an impartial moral character: “for that fate you have already made your choice, and must abide by it”</w:t>
      </w:r>
      <w:r>
        <w:rPr>
          <w:rFonts w:ascii="Times New Roman" w:hAnsi="Times New Roman" w:cs="Times New Roman"/>
          <w:sz w:val="24"/>
          <w:szCs w:val="24"/>
        </w:rPr>
        <w:t>.</w:t>
      </w:r>
      <w:r w:rsidRPr="00806C3F">
        <w:rPr>
          <w:rStyle w:val="FootnoteReference"/>
          <w:rFonts w:ascii="Times New Roman" w:hAnsi="Times New Roman"/>
          <w:sz w:val="24"/>
          <w:szCs w:val="24"/>
        </w:rPr>
        <w:footnoteReference w:id="8"/>
      </w:r>
      <w:r w:rsidRPr="00806C3F">
        <w:rPr>
          <w:rFonts w:ascii="Times New Roman" w:hAnsi="Times New Roman" w:cs="Times New Roman"/>
          <w:sz w:val="24"/>
          <w:szCs w:val="24"/>
        </w:rPr>
        <w:t xml:space="preserve">  </w:t>
      </w:r>
      <w:r>
        <w:rPr>
          <w:rFonts w:ascii="Times New Roman" w:hAnsi="Times New Roman" w:cs="Times New Roman"/>
          <w:sz w:val="24"/>
          <w:szCs w:val="24"/>
        </w:rPr>
        <w:t>T</w:t>
      </w:r>
      <w:r w:rsidRPr="00806C3F">
        <w:rPr>
          <w:rFonts w:ascii="Times New Roman" w:hAnsi="Times New Roman" w:cs="Times New Roman"/>
          <w:sz w:val="24"/>
          <w:szCs w:val="24"/>
        </w:rPr>
        <w:t>he use of ‘fate’ represents notions of destiny and the sacred element of marriage, a rule which must be abided by, but is flouted by Rochester because of his first wife’s transgression of her own sexuality. Jane</w:t>
      </w:r>
      <w:r w:rsidRPr="005423C8">
        <w:rPr>
          <w:rFonts w:ascii="Times New Roman" w:hAnsi="Times New Roman" w:cs="Times New Roman"/>
          <w:sz w:val="24"/>
          <w:szCs w:val="24"/>
        </w:rPr>
        <w:t xml:space="preserve"> states that his bride stands between them, yet Rochester refutes </w:t>
      </w:r>
      <w:proofErr w:type="gramStart"/>
      <w:r w:rsidRPr="005423C8">
        <w:rPr>
          <w:rFonts w:ascii="Times New Roman" w:hAnsi="Times New Roman" w:cs="Times New Roman"/>
          <w:sz w:val="24"/>
          <w:szCs w:val="24"/>
        </w:rPr>
        <w:t>this</w:t>
      </w:r>
      <w:proofErr w:type="gramEnd"/>
      <w:r w:rsidRPr="005423C8">
        <w:rPr>
          <w:rFonts w:ascii="Times New Roman" w:hAnsi="Times New Roman" w:cs="Times New Roman"/>
          <w:sz w:val="24"/>
          <w:szCs w:val="24"/>
        </w:rPr>
        <w:t xml:space="preserve"> as Jane would be his eq</w:t>
      </w:r>
      <w:r>
        <w:rPr>
          <w:rFonts w:ascii="Times New Roman" w:hAnsi="Times New Roman" w:cs="Times New Roman"/>
          <w:sz w:val="24"/>
          <w:szCs w:val="24"/>
        </w:rPr>
        <w:t>ual and likeness, contrasting the equality between them and the savagery of</w:t>
      </w:r>
      <w:r w:rsidRPr="005423C8">
        <w:rPr>
          <w:rFonts w:ascii="Times New Roman" w:hAnsi="Times New Roman" w:cs="Times New Roman"/>
          <w:sz w:val="24"/>
          <w:szCs w:val="24"/>
        </w:rPr>
        <w:t xml:space="preserve"> Bertha</w:t>
      </w:r>
      <w:r>
        <w:rPr>
          <w:rFonts w:ascii="Times New Roman" w:hAnsi="Times New Roman" w:cs="Times New Roman"/>
          <w:sz w:val="24"/>
          <w:szCs w:val="24"/>
        </w:rPr>
        <w:t xml:space="preserve"> in his eyes</w:t>
      </w:r>
      <w:r w:rsidRPr="005423C8">
        <w:rPr>
          <w:rFonts w:ascii="Times New Roman" w:hAnsi="Times New Roman" w:cs="Times New Roman"/>
          <w:sz w:val="24"/>
          <w:szCs w:val="24"/>
        </w:rPr>
        <w:t xml:space="preserve">. </w:t>
      </w:r>
    </w:p>
    <w:p w14:paraId="1E72C454" w14:textId="77777777" w:rsidR="00A7753E" w:rsidRPr="00A7753E" w:rsidRDefault="00A7753E" w:rsidP="005E17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Pet Lamb</w:t>
      </w:r>
    </w:p>
    <w:p w14:paraId="33E296B8" w14:textId="21E22674" w:rsidR="002C580E" w:rsidRPr="005423C8" w:rsidRDefault="002C580E" w:rsidP="005E1759">
      <w:pPr>
        <w:spacing w:line="360" w:lineRule="auto"/>
        <w:jc w:val="both"/>
        <w:rPr>
          <w:rFonts w:ascii="Times New Roman" w:hAnsi="Times New Roman" w:cs="Times New Roman"/>
          <w:sz w:val="24"/>
          <w:szCs w:val="24"/>
        </w:rPr>
      </w:pPr>
      <w:proofErr w:type="spellStart"/>
      <w:r w:rsidRPr="005423C8">
        <w:rPr>
          <w:rFonts w:ascii="Times New Roman" w:hAnsi="Times New Roman" w:cs="Times New Roman"/>
          <w:sz w:val="24"/>
          <w:szCs w:val="24"/>
        </w:rPr>
        <w:t>Brontë</w:t>
      </w:r>
      <w:proofErr w:type="spellEnd"/>
      <w:r w:rsidRPr="005423C8">
        <w:rPr>
          <w:rFonts w:ascii="Times New Roman" w:hAnsi="Times New Roman" w:cs="Times New Roman"/>
          <w:sz w:val="24"/>
          <w:szCs w:val="24"/>
        </w:rPr>
        <w:t xml:space="preserve"> uses pathetic fallacy as a representation of natural law</w:t>
      </w:r>
      <w:r>
        <w:rPr>
          <w:rFonts w:ascii="Times New Roman" w:hAnsi="Times New Roman" w:cs="Times New Roman"/>
          <w:sz w:val="24"/>
          <w:szCs w:val="24"/>
        </w:rPr>
        <w:t xml:space="preserve"> in order to contrast the legal system, and natural divinity.</w:t>
      </w:r>
      <w:r w:rsidRPr="005423C8">
        <w:rPr>
          <w:rFonts w:ascii="Times New Roman" w:hAnsi="Times New Roman" w:cs="Times New Roman"/>
          <w:sz w:val="24"/>
          <w:szCs w:val="24"/>
        </w:rPr>
        <w:t xml:space="preserve"> Rochester states that </w:t>
      </w:r>
      <w:proofErr w:type="gramStart"/>
      <w:r w:rsidRPr="005423C8">
        <w:rPr>
          <w:rFonts w:ascii="Times New Roman" w:hAnsi="Times New Roman" w:cs="Times New Roman"/>
          <w:sz w:val="24"/>
          <w:szCs w:val="24"/>
        </w:rPr>
        <w:t xml:space="preserve">he will be </w:t>
      </w:r>
      <w:r w:rsidR="00DC58D7">
        <w:rPr>
          <w:rFonts w:ascii="Times New Roman" w:hAnsi="Times New Roman" w:cs="Times New Roman"/>
          <w:sz w:val="24"/>
          <w:szCs w:val="24"/>
        </w:rPr>
        <w:t>judged by God</w:t>
      </w:r>
      <w:proofErr w:type="gramEnd"/>
      <w:r w:rsidR="00DC58D7">
        <w:rPr>
          <w:rFonts w:ascii="Times New Roman" w:hAnsi="Times New Roman" w:cs="Times New Roman"/>
          <w:sz w:val="24"/>
          <w:szCs w:val="24"/>
        </w:rPr>
        <w:t xml:space="preserve"> as a storm begins; Rochester explicitly stating his belief in divine judgement as a storm begins, as an immediate natural reaction </w:t>
      </w:r>
      <w:r w:rsidR="00DC58D7">
        <w:rPr>
          <w:rFonts w:ascii="Times New Roman" w:hAnsi="Times New Roman" w:cs="Times New Roman"/>
          <w:sz w:val="24"/>
          <w:szCs w:val="24"/>
        </w:rPr>
        <w:lastRenderedPageBreak/>
        <w:t>against his moral turpitude,</w:t>
      </w:r>
      <w:r w:rsidRPr="005423C8">
        <w:rPr>
          <w:rFonts w:ascii="Times New Roman" w:hAnsi="Times New Roman" w:cs="Times New Roman"/>
          <w:sz w:val="24"/>
          <w:szCs w:val="24"/>
        </w:rPr>
        <w:t xml:space="preserve"> </w:t>
      </w:r>
      <w:r w:rsidR="00DC58D7">
        <w:rPr>
          <w:rFonts w:ascii="Times New Roman" w:hAnsi="Times New Roman" w:cs="Times New Roman"/>
          <w:sz w:val="24"/>
          <w:szCs w:val="24"/>
        </w:rPr>
        <w:t xml:space="preserve">with a lightning strike representing divine wrath over </w:t>
      </w:r>
      <w:proofErr w:type="spellStart"/>
      <w:r w:rsidR="00DC58D7">
        <w:rPr>
          <w:rFonts w:ascii="Times New Roman" w:hAnsi="Times New Roman" w:cs="Times New Roman"/>
          <w:sz w:val="24"/>
          <w:szCs w:val="24"/>
        </w:rPr>
        <w:t>Thornfield</w:t>
      </w:r>
      <w:proofErr w:type="spellEnd"/>
      <w:r w:rsidR="00DC58D7">
        <w:rPr>
          <w:rFonts w:ascii="Times New Roman" w:hAnsi="Times New Roman" w:cs="Times New Roman"/>
          <w:sz w:val="24"/>
          <w:szCs w:val="24"/>
        </w:rPr>
        <w:t>.</w:t>
      </w:r>
      <w:r w:rsidRPr="005423C8">
        <w:rPr>
          <w:rFonts w:ascii="Times New Roman" w:hAnsi="Times New Roman" w:cs="Times New Roman"/>
          <w:sz w:val="24"/>
          <w:szCs w:val="24"/>
        </w:rPr>
        <w:t xml:space="preserve"> This reinforces the principle </w:t>
      </w:r>
      <w:proofErr w:type="spellStart"/>
      <w:r>
        <w:rPr>
          <w:rFonts w:ascii="Times New Roman" w:hAnsi="Times New Roman" w:cs="Times New Roman"/>
          <w:sz w:val="24"/>
          <w:szCs w:val="24"/>
        </w:rPr>
        <w:t>Bunyanesque</w:t>
      </w:r>
      <w:proofErr w:type="spellEnd"/>
      <w:r>
        <w:rPr>
          <w:rFonts w:ascii="Times New Roman" w:hAnsi="Times New Roman" w:cs="Times New Roman"/>
          <w:sz w:val="24"/>
          <w:szCs w:val="24"/>
        </w:rPr>
        <w:t xml:space="preserve"> </w:t>
      </w:r>
      <w:r w:rsidRPr="005423C8">
        <w:rPr>
          <w:rFonts w:ascii="Times New Roman" w:hAnsi="Times New Roman" w:cs="Times New Roman"/>
          <w:sz w:val="24"/>
          <w:szCs w:val="24"/>
        </w:rPr>
        <w:t xml:space="preserve">theme of holy judgement taking precedence over legal manmade constructions, demonstrating a critical view of the condition of </w:t>
      </w:r>
      <w:proofErr w:type="gramStart"/>
      <w:r w:rsidRPr="005423C8">
        <w:rPr>
          <w:rFonts w:ascii="Times New Roman" w:hAnsi="Times New Roman" w:cs="Times New Roman"/>
          <w:sz w:val="24"/>
          <w:szCs w:val="24"/>
        </w:rPr>
        <w:t>law which</w:t>
      </w:r>
      <w:proofErr w:type="gramEnd"/>
      <w:r w:rsidRPr="005423C8">
        <w:rPr>
          <w:rFonts w:ascii="Times New Roman" w:hAnsi="Times New Roman" w:cs="Times New Roman"/>
          <w:sz w:val="24"/>
          <w:szCs w:val="24"/>
        </w:rPr>
        <w:t xml:space="preserve"> affords so much power to mere men.</w:t>
      </w:r>
      <w:r>
        <w:rPr>
          <w:rFonts w:ascii="Times New Roman" w:hAnsi="Times New Roman" w:cs="Times New Roman"/>
          <w:sz w:val="24"/>
          <w:szCs w:val="24"/>
        </w:rPr>
        <w:t xml:space="preserve"> This consideration of natural law </w:t>
      </w:r>
      <w:r w:rsidR="00E966FF">
        <w:rPr>
          <w:rFonts w:ascii="Times New Roman" w:hAnsi="Times New Roman" w:cs="Times New Roman"/>
          <w:sz w:val="24"/>
          <w:szCs w:val="24"/>
        </w:rPr>
        <w:t xml:space="preserve">demonstrates </w:t>
      </w:r>
      <w:proofErr w:type="spellStart"/>
      <w:r w:rsidR="00E966FF">
        <w:rPr>
          <w:rFonts w:ascii="Times New Roman" w:eastAsia="Times New Roman" w:hAnsi="Times New Roman" w:cs="Times New Roman"/>
          <w:sz w:val="24"/>
          <w:szCs w:val="24"/>
        </w:rPr>
        <w:t>Brontë</w:t>
      </w:r>
      <w:r w:rsidR="00E966FF">
        <w:rPr>
          <w:rFonts w:ascii="Times New Roman" w:hAnsi="Times New Roman" w:cs="Times New Roman"/>
          <w:sz w:val="24"/>
          <w:szCs w:val="24"/>
        </w:rPr>
        <w:t>‘s</w:t>
      </w:r>
      <w:proofErr w:type="spellEnd"/>
      <w:r w:rsidR="00E966FF">
        <w:rPr>
          <w:rFonts w:ascii="Times New Roman" w:hAnsi="Times New Roman" w:cs="Times New Roman"/>
          <w:sz w:val="24"/>
          <w:szCs w:val="24"/>
        </w:rPr>
        <w:t xml:space="preserve"> </w:t>
      </w:r>
      <w:r>
        <w:rPr>
          <w:rFonts w:ascii="Times New Roman" w:hAnsi="Times New Roman" w:cs="Times New Roman"/>
          <w:sz w:val="24"/>
          <w:szCs w:val="24"/>
        </w:rPr>
        <w:t>represent</w:t>
      </w:r>
      <w:r w:rsidR="00E966FF">
        <w:rPr>
          <w:rFonts w:ascii="Times New Roman" w:hAnsi="Times New Roman" w:cs="Times New Roman"/>
          <w:sz w:val="24"/>
          <w:szCs w:val="24"/>
        </w:rPr>
        <w:t>ation of</w:t>
      </w:r>
      <w:r>
        <w:rPr>
          <w:rFonts w:ascii="Times New Roman" w:hAnsi="Times New Roman" w:cs="Times New Roman"/>
          <w:sz w:val="24"/>
          <w:szCs w:val="24"/>
        </w:rPr>
        <w:t xml:space="preserve"> the condition of law as inherently moralistic.</w:t>
      </w:r>
    </w:p>
    <w:p w14:paraId="16BCE045" w14:textId="77777777" w:rsidR="002C580E" w:rsidRPr="005423C8" w:rsidRDefault="002C580E" w:rsidP="005E1759">
      <w:pPr>
        <w:spacing w:line="360" w:lineRule="auto"/>
        <w:jc w:val="both"/>
        <w:rPr>
          <w:rFonts w:ascii="Times New Roman" w:hAnsi="Times New Roman" w:cs="Times New Roman"/>
          <w:sz w:val="24"/>
          <w:szCs w:val="24"/>
        </w:rPr>
      </w:pPr>
      <w:r w:rsidRPr="005423C8">
        <w:rPr>
          <w:rFonts w:ascii="Times New Roman" w:hAnsi="Times New Roman" w:cs="Times New Roman"/>
          <w:sz w:val="24"/>
          <w:szCs w:val="24"/>
        </w:rPr>
        <w:t>The principle of coverture</w:t>
      </w:r>
      <w:r w:rsidRPr="005423C8">
        <w:rPr>
          <w:rStyle w:val="FootnoteReference"/>
          <w:rFonts w:ascii="Times New Roman" w:hAnsi="Times New Roman"/>
          <w:sz w:val="24"/>
          <w:szCs w:val="24"/>
        </w:rPr>
        <w:footnoteReference w:id="9"/>
      </w:r>
      <w:r w:rsidRPr="005423C8">
        <w:rPr>
          <w:rFonts w:ascii="Times New Roman" w:hAnsi="Times New Roman" w:cs="Times New Roman"/>
          <w:sz w:val="24"/>
          <w:szCs w:val="24"/>
        </w:rPr>
        <w:t xml:space="preserve"> demonstrates how marriage </w:t>
      </w:r>
      <w:r>
        <w:rPr>
          <w:rFonts w:ascii="Times New Roman" w:hAnsi="Times New Roman" w:cs="Times New Roman"/>
          <w:sz w:val="24"/>
          <w:szCs w:val="24"/>
        </w:rPr>
        <w:t>was an instrument for</w:t>
      </w:r>
      <w:r w:rsidRPr="005423C8">
        <w:rPr>
          <w:rFonts w:ascii="Times New Roman" w:hAnsi="Times New Roman" w:cs="Times New Roman"/>
          <w:sz w:val="24"/>
          <w:szCs w:val="24"/>
        </w:rPr>
        <w:t xml:space="preserve"> confin</w:t>
      </w:r>
      <w:r>
        <w:rPr>
          <w:rFonts w:ascii="Times New Roman" w:hAnsi="Times New Roman" w:cs="Times New Roman"/>
          <w:sz w:val="24"/>
          <w:szCs w:val="24"/>
        </w:rPr>
        <w:t>ing and regulati</w:t>
      </w:r>
      <w:r w:rsidRPr="005423C8">
        <w:rPr>
          <w:rFonts w:ascii="Times New Roman" w:hAnsi="Times New Roman" w:cs="Times New Roman"/>
          <w:sz w:val="24"/>
          <w:szCs w:val="24"/>
        </w:rPr>
        <w:t>n</w:t>
      </w:r>
      <w:r>
        <w:rPr>
          <w:rFonts w:ascii="Times New Roman" w:hAnsi="Times New Roman" w:cs="Times New Roman"/>
          <w:sz w:val="24"/>
          <w:szCs w:val="24"/>
        </w:rPr>
        <w:t>g female</w:t>
      </w:r>
      <w:r w:rsidRPr="005423C8">
        <w:rPr>
          <w:rFonts w:ascii="Times New Roman" w:hAnsi="Times New Roman" w:cs="Times New Roman"/>
          <w:sz w:val="24"/>
          <w:szCs w:val="24"/>
        </w:rPr>
        <w:t xml:space="preserve"> </w:t>
      </w:r>
      <w:r>
        <w:rPr>
          <w:rFonts w:ascii="Times New Roman" w:hAnsi="Times New Roman" w:cs="Times New Roman"/>
          <w:sz w:val="24"/>
          <w:szCs w:val="24"/>
        </w:rPr>
        <w:t>sexuality and legal autonomy</w:t>
      </w:r>
      <w:r w:rsidRPr="005423C8">
        <w:rPr>
          <w:rFonts w:ascii="Times New Roman" w:hAnsi="Times New Roman" w:cs="Times New Roman"/>
          <w:sz w:val="24"/>
          <w:szCs w:val="24"/>
        </w:rPr>
        <w:t xml:space="preserve">; coverture would </w:t>
      </w:r>
      <w:r w:rsidR="00CF02F6">
        <w:rPr>
          <w:rFonts w:ascii="Times New Roman" w:hAnsi="Times New Roman" w:cs="Times New Roman"/>
          <w:sz w:val="24"/>
          <w:szCs w:val="24"/>
        </w:rPr>
        <w:t>strip</w:t>
      </w:r>
      <w:r w:rsidRPr="001A0CAF">
        <w:rPr>
          <w:rFonts w:ascii="Times New Roman" w:hAnsi="Times New Roman" w:cs="Times New Roman"/>
          <w:sz w:val="24"/>
          <w:szCs w:val="24"/>
        </w:rPr>
        <w:t xml:space="preserve"> the woman of all legal rights and ownership, as she became </w:t>
      </w:r>
      <w:r w:rsidR="00DC58D7">
        <w:rPr>
          <w:rFonts w:ascii="Times New Roman" w:hAnsi="Times New Roman" w:cs="Times New Roman"/>
          <w:sz w:val="24"/>
          <w:szCs w:val="24"/>
        </w:rPr>
        <w:t>her husband’s</w:t>
      </w:r>
      <w:r w:rsidRPr="001A0CAF">
        <w:rPr>
          <w:rFonts w:ascii="Times New Roman" w:hAnsi="Times New Roman" w:cs="Times New Roman"/>
          <w:sz w:val="24"/>
          <w:szCs w:val="24"/>
        </w:rPr>
        <w:t xml:space="preserve"> property. Rochester</w:t>
      </w:r>
      <w:r w:rsidR="00DC58D7">
        <w:rPr>
          <w:rFonts w:ascii="Times New Roman" w:hAnsi="Times New Roman" w:cs="Times New Roman"/>
          <w:sz w:val="24"/>
          <w:szCs w:val="24"/>
        </w:rPr>
        <w:t xml:space="preserve"> alludes to this principle as he calls her h</w:t>
      </w:r>
      <w:r w:rsidRPr="001A0CAF">
        <w:rPr>
          <w:rFonts w:ascii="Times New Roman" w:hAnsi="Times New Roman" w:cs="Times New Roman"/>
          <w:sz w:val="24"/>
          <w:szCs w:val="24"/>
        </w:rPr>
        <w:t>is “pet lamb”</w:t>
      </w:r>
      <w:r w:rsidRPr="001A0CAF">
        <w:rPr>
          <w:rStyle w:val="FootnoteReference"/>
          <w:rFonts w:ascii="Times New Roman" w:hAnsi="Times New Roman"/>
          <w:sz w:val="24"/>
          <w:szCs w:val="24"/>
        </w:rPr>
        <w:footnoteReference w:id="10"/>
      </w:r>
      <w:r w:rsidRPr="001A0CAF">
        <w:rPr>
          <w:rFonts w:ascii="Times New Roman" w:hAnsi="Times New Roman" w:cs="Times New Roman"/>
          <w:sz w:val="24"/>
          <w:szCs w:val="24"/>
        </w:rPr>
        <w:t xml:space="preserve"> </w:t>
      </w:r>
      <w:r w:rsidR="00E966FF">
        <w:rPr>
          <w:rFonts w:ascii="Times New Roman" w:hAnsi="Times New Roman" w:cs="Times New Roman"/>
          <w:sz w:val="24"/>
          <w:szCs w:val="24"/>
        </w:rPr>
        <w:t>which not only carries gendered</w:t>
      </w:r>
      <w:r w:rsidRPr="001A0CAF">
        <w:rPr>
          <w:rFonts w:ascii="Times New Roman" w:hAnsi="Times New Roman" w:cs="Times New Roman"/>
          <w:sz w:val="24"/>
          <w:szCs w:val="24"/>
        </w:rPr>
        <w:t xml:space="preserve"> masculine/feminine </w:t>
      </w:r>
      <w:r w:rsidR="00E966FF">
        <w:rPr>
          <w:rFonts w:ascii="Times New Roman" w:hAnsi="Times New Roman" w:cs="Times New Roman"/>
          <w:sz w:val="24"/>
          <w:szCs w:val="24"/>
        </w:rPr>
        <w:t xml:space="preserve">connotations </w:t>
      </w:r>
      <w:proofErr w:type="gramStart"/>
      <w:r w:rsidR="00E966FF">
        <w:rPr>
          <w:rFonts w:ascii="Times New Roman" w:hAnsi="Times New Roman" w:cs="Times New Roman"/>
          <w:sz w:val="24"/>
          <w:szCs w:val="24"/>
        </w:rPr>
        <w:t>but</w:t>
      </w:r>
      <w:proofErr w:type="gramEnd"/>
      <w:r w:rsidR="00E966FF">
        <w:rPr>
          <w:rFonts w:ascii="Times New Roman" w:hAnsi="Times New Roman" w:cs="Times New Roman"/>
          <w:sz w:val="24"/>
          <w:szCs w:val="24"/>
        </w:rPr>
        <w:t xml:space="preserve"> </w:t>
      </w:r>
      <w:r w:rsidRPr="001A0CAF">
        <w:rPr>
          <w:rFonts w:ascii="Times New Roman" w:hAnsi="Times New Roman" w:cs="Times New Roman"/>
          <w:sz w:val="24"/>
          <w:szCs w:val="24"/>
        </w:rPr>
        <w:t xml:space="preserve">implies </w:t>
      </w:r>
      <w:r>
        <w:rPr>
          <w:rFonts w:ascii="Times New Roman" w:hAnsi="Times New Roman" w:cs="Times New Roman"/>
          <w:sz w:val="24"/>
          <w:szCs w:val="24"/>
        </w:rPr>
        <w:t>ownership of</w:t>
      </w:r>
      <w:r w:rsidRPr="005423C8">
        <w:rPr>
          <w:rFonts w:ascii="Times New Roman" w:hAnsi="Times New Roman" w:cs="Times New Roman"/>
          <w:sz w:val="24"/>
          <w:szCs w:val="24"/>
        </w:rPr>
        <w:t xml:space="preserve"> Jane</w:t>
      </w:r>
      <w:r>
        <w:rPr>
          <w:rFonts w:ascii="Times New Roman" w:hAnsi="Times New Roman" w:cs="Times New Roman"/>
          <w:sz w:val="24"/>
          <w:szCs w:val="24"/>
        </w:rPr>
        <w:t xml:space="preserve"> far before they had even married,</w:t>
      </w:r>
      <w:r w:rsidRPr="005423C8">
        <w:rPr>
          <w:rFonts w:ascii="Times New Roman" w:hAnsi="Times New Roman" w:cs="Times New Roman"/>
          <w:sz w:val="24"/>
          <w:szCs w:val="24"/>
        </w:rPr>
        <w:t xml:space="preserve"> </w:t>
      </w:r>
      <w:r w:rsidR="00E966FF">
        <w:rPr>
          <w:rFonts w:ascii="Times New Roman" w:hAnsi="Times New Roman" w:cs="Times New Roman"/>
          <w:sz w:val="24"/>
          <w:szCs w:val="24"/>
        </w:rPr>
        <w:t>providing a critique of</w:t>
      </w:r>
      <w:r w:rsidRPr="005423C8">
        <w:rPr>
          <w:rFonts w:ascii="Times New Roman" w:hAnsi="Times New Roman" w:cs="Times New Roman"/>
          <w:sz w:val="24"/>
          <w:szCs w:val="24"/>
        </w:rPr>
        <w:t xml:space="preserve"> the ways women were transferre</w:t>
      </w:r>
      <w:r>
        <w:rPr>
          <w:rFonts w:ascii="Times New Roman" w:hAnsi="Times New Roman" w:cs="Times New Roman"/>
          <w:sz w:val="24"/>
          <w:szCs w:val="24"/>
        </w:rPr>
        <w:t>d from one household to another.</w:t>
      </w:r>
      <w:r w:rsidRPr="005423C8">
        <w:rPr>
          <w:rFonts w:ascii="Times New Roman" w:hAnsi="Times New Roman" w:cs="Times New Roman"/>
          <w:sz w:val="24"/>
          <w:szCs w:val="24"/>
        </w:rPr>
        <w:t xml:space="preserve"> </w:t>
      </w:r>
      <w:r>
        <w:rPr>
          <w:rFonts w:ascii="Times New Roman" w:hAnsi="Times New Roman" w:cs="Times New Roman"/>
          <w:sz w:val="24"/>
          <w:szCs w:val="24"/>
        </w:rPr>
        <w:t xml:space="preserve">This </w:t>
      </w:r>
      <w:proofErr w:type="gramStart"/>
      <w:r>
        <w:rPr>
          <w:rFonts w:ascii="Times New Roman" w:hAnsi="Times New Roman" w:cs="Times New Roman"/>
          <w:sz w:val="24"/>
          <w:szCs w:val="24"/>
        </w:rPr>
        <w:t>is reflected</w:t>
      </w:r>
      <w:proofErr w:type="gramEnd"/>
      <w:r>
        <w:rPr>
          <w:rFonts w:ascii="Times New Roman" w:hAnsi="Times New Roman" w:cs="Times New Roman"/>
          <w:sz w:val="24"/>
          <w:szCs w:val="24"/>
        </w:rPr>
        <w:t xml:space="preserve"> in</w:t>
      </w:r>
      <w:r w:rsidRPr="005423C8">
        <w:rPr>
          <w:rFonts w:ascii="Times New Roman" w:hAnsi="Times New Roman" w:cs="Times New Roman"/>
          <w:sz w:val="24"/>
          <w:szCs w:val="24"/>
        </w:rPr>
        <w:t xml:space="preserve"> the confinement of Mrs Fairfax and Adele</w:t>
      </w:r>
      <w:r w:rsidRPr="005423C8">
        <w:rPr>
          <w:rFonts w:ascii="Times New Roman" w:hAnsi="Times New Roman" w:cs="Times New Roman"/>
          <w:i/>
          <w:sz w:val="24"/>
          <w:szCs w:val="24"/>
        </w:rPr>
        <w:t xml:space="preserve">, </w:t>
      </w:r>
      <w:r w:rsidRPr="005423C8">
        <w:rPr>
          <w:rFonts w:ascii="Times New Roman" w:hAnsi="Times New Roman" w:cs="Times New Roman"/>
          <w:sz w:val="24"/>
          <w:szCs w:val="24"/>
        </w:rPr>
        <w:t xml:space="preserve">yet contrasting the </w:t>
      </w:r>
      <w:r>
        <w:rPr>
          <w:rFonts w:ascii="Times New Roman" w:hAnsi="Times New Roman" w:cs="Times New Roman"/>
          <w:sz w:val="24"/>
          <w:szCs w:val="24"/>
        </w:rPr>
        <w:t xml:space="preserve">physical </w:t>
      </w:r>
      <w:r w:rsidRPr="005423C8">
        <w:rPr>
          <w:rFonts w:ascii="Times New Roman" w:hAnsi="Times New Roman" w:cs="Times New Roman"/>
          <w:sz w:val="24"/>
          <w:szCs w:val="24"/>
        </w:rPr>
        <w:t xml:space="preserve">confinement of the wildly animalistic Bertha. The attempt of the law to proscribe marriage meant the reinforcing of </w:t>
      </w:r>
      <w:r w:rsidR="00CF02F6">
        <w:rPr>
          <w:rFonts w:ascii="Times New Roman" w:hAnsi="Times New Roman" w:cs="Times New Roman"/>
          <w:sz w:val="24"/>
          <w:szCs w:val="24"/>
        </w:rPr>
        <w:t>Christian</w:t>
      </w:r>
      <w:r w:rsidRPr="005423C8">
        <w:rPr>
          <w:rFonts w:ascii="Times New Roman" w:hAnsi="Times New Roman" w:cs="Times New Roman"/>
          <w:sz w:val="24"/>
          <w:szCs w:val="24"/>
        </w:rPr>
        <w:t xml:space="preserve"> ideals, severely imposing gendered roles on women. </w:t>
      </w:r>
      <w:r w:rsidRPr="005423C8">
        <w:rPr>
          <w:rFonts w:ascii="Times New Roman" w:hAnsi="Times New Roman" w:cs="Times New Roman"/>
          <w:i/>
          <w:sz w:val="24"/>
          <w:szCs w:val="24"/>
        </w:rPr>
        <w:t>Jane Eyre</w:t>
      </w:r>
      <w:r w:rsidRPr="005423C8">
        <w:rPr>
          <w:rFonts w:ascii="Times New Roman" w:hAnsi="Times New Roman" w:cs="Times New Roman"/>
          <w:sz w:val="24"/>
          <w:szCs w:val="24"/>
        </w:rPr>
        <w:t xml:space="preserve"> </w:t>
      </w:r>
      <w:proofErr w:type="gramStart"/>
      <w:r w:rsidRPr="005423C8">
        <w:rPr>
          <w:rFonts w:ascii="Times New Roman" w:hAnsi="Times New Roman" w:cs="Times New Roman"/>
          <w:sz w:val="24"/>
          <w:szCs w:val="24"/>
        </w:rPr>
        <w:t>may be seen</w:t>
      </w:r>
      <w:proofErr w:type="gramEnd"/>
      <w:r w:rsidRPr="005423C8">
        <w:rPr>
          <w:rFonts w:ascii="Times New Roman" w:hAnsi="Times New Roman" w:cs="Times New Roman"/>
          <w:sz w:val="24"/>
          <w:szCs w:val="24"/>
        </w:rPr>
        <w:t xml:space="preserve"> as a rejection and criticism of this, with the effects of family and marriage laws, particularly the culture of the private family being one of the </w:t>
      </w:r>
      <w:r>
        <w:rPr>
          <w:rFonts w:ascii="Times New Roman" w:hAnsi="Times New Roman" w:cs="Times New Roman"/>
          <w:sz w:val="24"/>
          <w:szCs w:val="24"/>
        </w:rPr>
        <w:t>driving forces behind social anxiety and personal hardship within the novel</w:t>
      </w:r>
      <w:r w:rsidRPr="005423C8">
        <w:rPr>
          <w:rFonts w:ascii="Times New Roman" w:hAnsi="Times New Roman" w:cs="Times New Roman"/>
          <w:sz w:val="24"/>
          <w:szCs w:val="24"/>
        </w:rPr>
        <w:t xml:space="preserve">. </w:t>
      </w:r>
    </w:p>
    <w:p w14:paraId="66F47F38" w14:textId="77777777" w:rsidR="002C580E" w:rsidRDefault="002C580E" w:rsidP="005E17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Drawing on the </w:t>
      </w:r>
      <w:r w:rsidR="00CF02F6">
        <w:rPr>
          <w:rFonts w:ascii="Times New Roman" w:hAnsi="Times New Roman" w:cs="Times New Roman"/>
          <w:sz w:val="24"/>
          <w:szCs w:val="24"/>
        </w:rPr>
        <w:t>conflict</w:t>
      </w:r>
      <w:r>
        <w:rPr>
          <w:rFonts w:ascii="Times New Roman" w:hAnsi="Times New Roman" w:cs="Times New Roman"/>
          <w:sz w:val="24"/>
          <w:szCs w:val="24"/>
        </w:rPr>
        <w:t xml:space="preserve"> between perceptions of manmade </w:t>
      </w:r>
      <w:r w:rsidRPr="001A0CAF">
        <w:rPr>
          <w:rFonts w:ascii="Times New Roman" w:hAnsi="Times New Roman" w:cs="Times New Roman"/>
          <w:sz w:val="24"/>
          <w:szCs w:val="24"/>
        </w:rPr>
        <w:t>law and divine law, Jane states: “The human and fallible should not arrogate a power with which the divine and perfect alone can be safely entrusted”</w:t>
      </w:r>
      <w:r w:rsidRPr="001A0CAF">
        <w:rPr>
          <w:rStyle w:val="FootnoteReference"/>
          <w:rFonts w:ascii="Times New Roman" w:hAnsi="Times New Roman"/>
          <w:sz w:val="24"/>
          <w:szCs w:val="24"/>
        </w:rPr>
        <w:footnoteReference w:id="11"/>
      </w:r>
      <w:r w:rsidRPr="001A0CAF">
        <w:rPr>
          <w:rFonts w:ascii="Times New Roman" w:hAnsi="Times New Roman" w:cs="Times New Roman"/>
          <w:sz w:val="24"/>
          <w:szCs w:val="24"/>
        </w:rPr>
        <w:t xml:space="preserve">.  This </w:t>
      </w:r>
      <w:proofErr w:type="gramStart"/>
      <w:r w:rsidRPr="001A0CAF">
        <w:rPr>
          <w:rFonts w:ascii="Times New Roman" w:hAnsi="Times New Roman" w:cs="Times New Roman"/>
          <w:sz w:val="24"/>
          <w:szCs w:val="24"/>
        </w:rPr>
        <w:t>may</w:t>
      </w:r>
      <w:r w:rsidRPr="005423C8">
        <w:rPr>
          <w:rFonts w:ascii="Times New Roman" w:hAnsi="Times New Roman" w:cs="Times New Roman"/>
          <w:sz w:val="24"/>
          <w:szCs w:val="24"/>
        </w:rPr>
        <w:t xml:space="preserve"> be read</w:t>
      </w:r>
      <w:proofErr w:type="gramEnd"/>
      <w:r w:rsidRPr="005423C8">
        <w:rPr>
          <w:rFonts w:ascii="Times New Roman" w:hAnsi="Times New Roman" w:cs="Times New Roman"/>
          <w:sz w:val="24"/>
          <w:szCs w:val="24"/>
        </w:rPr>
        <w:t xml:space="preserve"> as a critique of the law and its nature as it </w:t>
      </w:r>
      <w:r>
        <w:rPr>
          <w:rFonts w:ascii="Times New Roman" w:hAnsi="Times New Roman" w:cs="Times New Roman"/>
          <w:sz w:val="24"/>
          <w:szCs w:val="24"/>
        </w:rPr>
        <w:t xml:space="preserve">unjustifiably </w:t>
      </w:r>
      <w:r w:rsidRPr="005423C8">
        <w:rPr>
          <w:rFonts w:ascii="Times New Roman" w:hAnsi="Times New Roman" w:cs="Times New Roman"/>
          <w:sz w:val="24"/>
          <w:szCs w:val="24"/>
        </w:rPr>
        <w:t xml:space="preserve">takes </w:t>
      </w:r>
      <w:r>
        <w:rPr>
          <w:rFonts w:ascii="Times New Roman" w:hAnsi="Times New Roman" w:cs="Times New Roman"/>
          <w:sz w:val="24"/>
          <w:szCs w:val="24"/>
        </w:rPr>
        <w:t>away</w:t>
      </w:r>
      <w:r w:rsidRPr="005423C8">
        <w:rPr>
          <w:rFonts w:ascii="Times New Roman" w:hAnsi="Times New Roman" w:cs="Times New Roman"/>
          <w:sz w:val="24"/>
          <w:szCs w:val="24"/>
        </w:rPr>
        <w:t xml:space="preserve"> from God and enforces the will of the ruling </w:t>
      </w:r>
      <w:r w:rsidR="00E966FF">
        <w:rPr>
          <w:rFonts w:ascii="Times New Roman" w:hAnsi="Times New Roman" w:cs="Times New Roman"/>
          <w:sz w:val="24"/>
          <w:szCs w:val="24"/>
        </w:rPr>
        <w:t>classes</w:t>
      </w:r>
      <w:r w:rsidRPr="005423C8">
        <w:rPr>
          <w:rFonts w:ascii="Times New Roman" w:hAnsi="Times New Roman" w:cs="Times New Roman"/>
          <w:sz w:val="24"/>
          <w:szCs w:val="24"/>
        </w:rPr>
        <w:t xml:space="preserve">. This critique is notably gendered and class-based as lawmakers are historically </w:t>
      </w:r>
      <w:r>
        <w:rPr>
          <w:rFonts w:ascii="Times New Roman" w:hAnsi="Times New Roman" w:cs="Times New Roman"/>
          <w:sz w:val="24"/>
          <w:szCs w:val="24"/>
        </w:rPr>
        <w:t>wealthy</w:t>
      </w:r>
      <w:r w:rsidRPr="005423C8">
        <w:rPr>
          <w:rFonts w:ascii="Times New Roman" w:hAnsi="Times New Roman" w:cs="Times New Roman"/>
          <w:sz w:val="24"/>
          <w:szCs w:val="24"/>
        </w:rPr>
        <w:t xml:space="preserve"> and male, embodied in Jane’s statement that Rochester is </w:t>
      </w:r>
      <w:r w:rsidRPr="00742251">
        <w:rPr>
          <w:rFonts w:ascii="Times New Roman" w:hAnsi="Times New Roman" w:cs="Times New Roman"/>
          <w:sz w:val="24"/>
          <w:szCs w:val="24"/>
        </w:rPr>
        <w:t>“human and fallible</w:t>
      </w:r>
      <w:r w:rsidRPr="005423C8">
        <w:rPr>
          <w:rFonts w:ascii="Times New Roman" w:hAnsi="Times New Roman" w:cs="Times New Roman"/>
          <w:i/>
          <w:sz w:val="24"/>
          <w:szCs w:val="24"/>
        </w:rPr>
        <w:t>”</w:t>
      </w:r>
      <w:r w:rsidRPr="00E06281">
        <w:rPr>
          <w:rStyle w:val="FootnoteReference"/>
          <w:rFonts w:ascii="Times New Roman" w:hAnsi="Times New Roman"/>
          <w:sz w:val="24"/>
          <w:szCs w:val="24"/>
        </w:rPr>
        <w:footnoteReference w:id="12"/>
      </w:r>
      <w:r>
        <w:rPr>
          <w:rFonts w:ascii="Times New Roman" w:hAnsi="Times New Roman" w:cs="Times New Roman"/>
          <w:sz w:val="24"/>
          <w:szCs w:val="24"/>
        </w:rPr>
        <w:t xml:space="preserve">, emblematic of the problem of </w:t>
      </w:r>
      <w:proofErr w:type="gramStart"/>
      <w:r>
        <w:rPr>
          <w:rFonts w:ascii="Times New Roman" w:hAnsi="Times New Roman" w:cs="Times New Roman"/>
          <w:sz w:val="24"/>
          <w:szCs w:val="24"/>
        </w:rPr>
        <w:t>man-made</w:t>
      </w:r>
      <w:proofErr w:type="gramEnd"/>
      <w:r>
        <w:rPr>
          <w:rFonts w:ascii="Times New Roman" w:hAnsi="Times New Roman" w:cs="Times New Roman"/>
          <w:sz w:val="24"/>
          <w:szCs w:val="24"/>
        </w:rPr>
        <w:t xml:space="preserve"> law. Despite his family having fallen from </w:t>
      </w:r>
      <w:proofErr w:type="gramStart"/>
      <w:r>
        <w:rPr>
          <w:rFonts w:ascii="Times New Roman" w:hAnsi="Times New Roman" w:cs="Times New Roman"/>
          <w:sz w:val="24"/>
          <w:szCs w:val="24"/>
        </w:rPr>
        <w:t>grace;</w:t>
      </w:r>
      <w:proofErr w:type="gramEnd"/>
      <w:r>
        <w:rPr>
          <w:rFonts w:ascii="Times New Roman" w:hAnsi="Times New Roman" w:cs="Times New Roman"/>
          <w:sz w:val="24"/>
          <w:szCs w:val="24"/>
        </w:rPr>
        <w:t xml:space="preserve"> he himself seeks to make his own law.</w:t>
      </w:r>
      <w:r w:rsidRPr="00E06281">
        <w:rPr>
          <w:rFonts w:ascii="Times New Roman" w:hAnsi="Times New Roman" w:cs="Times New Roman"/>
          <w:sz w:val="24"/>
          <w:szCs w:val="24"/>
        </w:rPr>
        <w:t xml:space="preserve"> </w:t>
      </w:r>
      <w:r>
        <w:rPr>
          <w:rFonts w:ascii="Times New Roman" w:hAnsi="Times New Roman" w:cs="Times New Roman"/>
          <w:sz w:val="24"/>
          <w:szCs w:val="24"/>
        </w:rPr>
        <w:t>We see this critique</w:t>
      </w:r>
      <w:r w:rsidRPr="005423C8">
        <w:rPr>
          <w:rFonts w:ascii="Times New Roman" w:hAnsi="Times New Roman" w:cs="Times New Roman"/>
          <w:sz w:val="24"/>
          <w:szCs w:val="24"/>
        </w:rPr>
        <w:t xml:space="preserve"> </w:t>
      </w:r>
      <w:r>
        <w:rPr>
          <w:rFonts w:ascii="Times New Roman" w:hAnsi="Times New Roman" w:cs="Times New Roman"/>
          <w:sz w:val="24"/>
          <w:szCs w:val="24"/>
        </w:rPr>
        <w:t>imposed on marital law, and may read her</w:t>
      </w:r>
      <w:r w:rsidRPr="005423C8">
        <w:rPr>
          <w:rFonts w:ascii="Times New Roman" w:hAnsi="Times New Roman" w:cs="Times New Roman"/>
          <w:sz w:val="24"/>
          <w:szCs w:val="24"/>
        </w:rPr>
        <w:t xml:space="preserve"> abrogation of the </w:t>
      </w:r>
      <w:r>
        <w:rPr>
          <w:rFonts w:ascii="Times New Roman" w:hAnsi="Times New Roman" w:cs="Times New Roman"/>
          <w:sz w:val="24"/>
          <w:szCs w:val="24"/>
        </w:rPr>
        <w:t xml:space="preserve">subjective </w:t>
      </w:r>
      <w:r w:rsidRPr="005423C8">
        <w:rPr>
          <w:rFonts w:ascii="Times New Roman" w:hAnsi="Times New Roman" w:cs="Times New Roman"/>
          <w:sz w:val="24"/>
          <w:szCs w:val="24"/>
        </w:rPr>
        <w:t xml:space="preserve">moral tendencies of the law </w:t>
      </w:r>
      <w:r>
        <w:rPr>
          <w:rFonts w:ascii="Times New Roman" w:hAnsi="Times New Roman" w:cs="Times New Roman"/>
          <w:sz w:val="24"/>
          <w:szCs w:val="24"/>
        </w:rPr>
        <w:t xml:space="preserve">as facilitating ill-conceived forms of justice within the novel.  This allows characters such as Lord Ingram to act within their own perceived </w:t>
      </w:r>
      <w:r w:rsidR="00E966FF">
        <w:rPr>
          <w:rFonts w:ascii="Times New Roman" w:hAnsi="Times New Roman" w:cs="Times New Roman"/>
          <w:sz w:val="24"/>
          <w:szCs w:val="24"/>
        </w:rPr>
        <w:t>judicial</w:t>
      </w:r>
      <w:r>
        <w:rPr>
          <w:rFonts w:ascii="Times New Roman" w:hAnsi="Times New Roman" w:cs="Times New Roman"/>
          <w:sz w:val="24"/>
          <w:szCs w:val="24"/>
        </w:rPr>
        <w:t xml:space="preserve"> capacity</w:t>
      </w:r>
      <w:r w:rsidRPr="005423C8">
        <w:rPr>
          <w:rFonts w:ascii="Times New Roman" w:hAnsi="Times New Roman" w:cs="Times New Roman"/>
          <w:sz w:val="24"/>
          <w:szCs w:val="24"/>
        </w:rPr>
        <w:t xml:space="preserve">: </w:t>
      </w:r>
    </w:p>
    <w:p w14:paraId="4CC18479" w14:textId="77777777" w:rsidR="002C580E" w:rsidRPr="00742251" w:rsidRDefault="002C580E" w:rsidP="005E1759">
      <w:pPr>
        <w:spacing w:line="360" w:lineRule="auto"/>
        <w:ind w:left="284" w:right="284"/>
        <w:jc w:val="both"/>
        <w:rPr>
          <w:rFonts w:ascii="Times New Roman" w:hAnsi="Times New Roman" w:cs="Times New Roman"/>
          <w:sz w:val="24"/>
          <w:szCs w:val="24"/>
          <w:shd w:val="clear" w:color="auto" w:fill="FFFFFF"/>
        </w:rPr>
      </w:pPr>
      <w:proofErr w:type="gramStart"/>
      <w:r w:rsidRPr="00742251">
        <w:rPr>
          <w:rFonts w:ascii="Times New Roman" w:hAnsi="Times New Roman" w:cs="Times New Roman"/>
          <w:sz w:val="24"/>
          <w:szCs w:val="24"/>
        </w:rPr>
        <w:lastRenderedPageBreak/>
        <w:t>“</w:t>
      </w:r>
      <w:r w:rsidRPr="00742251">
        <w:rPr>
          <w:rFonts w:ascii="Times New Roman" w:hAnsi="Times New Roman" w:cs="Times New Roman"/>
          <w:sz w:val="24"/>
          <w:szCs w:val="24"/>
          <w:shd w:val="clear" w:color="auto" w:fill="FFFFFF"/>
        </w:rPr>
        <w:t>I helped you in prosecuting (or persecuting) your tutor, whey-faced Mr. Vining [...] He and Miss Wilson took the liberty of falling in love with each other [...] which we interpreted as tokens of ‘la belle passion’ and I promise you the public soon had the benefit of our discovery; we employed it as a sort of lever to hoist our dead-weights from the house.</w:t>
      </w:r>
      <w:proofErr w:type="gramEnd"/>
      <w:r w:rsidRPr="00742251">
        <w:rPr>
          <w:rFonts w:ascii="Times New Roman" w:hAnsi="Times New Roman" w:cs="Times New Roman"/>
          <w:sz w:val="24"/>
          <w:szCs w:val="24"/>
          <w:shd w:val="clear" w:color="auto" w:fill="FFFFFF"/>
        </w:rPr>
        <w:t xml:space="preserve"> Dear mama, there, as soon as she got an inkling of the business, found out that it was of an immoral tendency."</w:t>
      </w:r>
      <w:r w:rsidRPr="00742251">
        <w:rPr>
          <w:rStyle w:val="FootnoteReference"/>
          <w:rFonts w:ascii="Times New Roman" w:hAnsi="Times New Roman"/>
          <w:sz w:val="24"/>
          <w:szCs w:val="24"/>
          <w:shd w:val="clear" w:color="auto" w:fill="FFFFFF"/>
        </w:rPr>
        <w:footnoteReference w:id="13"/>
      </w:r>
      <w:r w:rsidRPr="00742251">
        <w:rPr>
          <w:rFonts w:ascii="Times New Roman" w:hAnsi="Times New Roman" w:cs="Times New Roman"/>
          <w:sz w:val="24"/>
          <w:szCs w:val="24"/>
          <w:shd w:val="clear" w:color="auto" w:fill="FFFFFF"/>
        </w:rPr>
        <w:t xml:space="preserve"> </w:t>
      </w:r>
    </w:p>
    <w:p w14:paraId="3703FCD6" w14:textId="77777777" w:rsidR="002C580E" w:rsidRDefault="002C580E" w:rsidP="005E1759">
      <w:pPr>
        <w:spacing w:line="360" w:lineRule="auto"/>
        <w:jc w:val="both"/>
        <w:rPr>
          <w:rFonts w:ascii="Times New Roman" w:hAnsi="Times New Roman" w:cs="Times New Roman"/>
          <w:sz w:val="24"/>
          <w:szCs w:val="24"/>
        </w:rPr>
      </w:pPr>
      <w:r w:rsidRPr="005423C8">
        <w:rPr>
          <w:rFonts w:ascii="Times New Roman" w:hAnsi="Times New Roman" w:cs="Times New Roman"/>
          <w:sz w:val="24"/>
          <w:szCs w:val="24"/>
          <w:shd w:val="clear" w:color="auto" w:fill="FFFFFF"/>
        </w:rPr>
        <w:t>Here we see a member of the aristocracy taking it to be his duty to protect the public from</w:t>
      </w:r>
      <w:r>
        <w:rPr>
          <w:rFonts w:ascii="Times New Roman" w:hAnsi="Times New Roman" w:cs="Times New Roman"/>
          <w:sz w:val="24"/>
          <w:szCs w:val="24"/>
          <w:shd w:val="clear" w:color="auto" w:fill="FFFFFF"/>
        </w:rPr>
        <w:t xml:space="preserve"> the</w:t>
      </w:r>
      <w:r w:rsidRPr="005423C8">
        <w:rPr>
          <w:rFonts w:ascii="Times New Roman" w:hAnsi="Times New Roman" w:cs="Times New Roman"/>
          <w:sz w:val="24"/>
          <w:szCs w:val="24"/>
          <w:shd w:val="clear" w:color="auto" w:fill="FFFFFF"/>
        </w:rPr>
        <w:t xml:space="preserve"> moral crime</w:t>
      </w:r>
      <w:r>
        <w:rPr>
          <w:rFonts w:ascii="Times New Roman" w:hAnsi="Times New Roman" w:cs="Times New Roman"/>
          <w:sz w:val="24"/>
          <w:szCs w:val="24"/>
          <w:shd w:val="clear" w:color="auto" w:fill="FFFFFF"/>
        </w:rPr>
        <w:t xml:space="preserve"> of pre-marital sex</w:t>
      </w:r>
      <w:r w:rsidRPr="005423C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Taking the liberty of falling in love and committing sexual intercourse to then be expelled from the house shows the law’s function in preserving not only moral standards </w:t>
      </w:r>
      <w:proofErr w:type="gramStart"/>
      <w:r>
        <w:rPr>
          <w:rFonts w:ascii="Times New Roman" w:hAnsi="Times New Roman" w:cs="Times New Roman"/>
          <w:sz w:val="24"/>
          <w:szCs w:val="24"/>
          <w:shd w:val="clear" w:color="auto" w:fill="FFFFFF"/>
        </w:rPr>
        <w:t>but</w:t>
      </w:r>
      <w:proofErr w:type="gramEnd"/>
      <w:r>
        <w:rPr>
          <w:rFonts w:ascii="Times New Roman" w:hAnsi="Times New Roman" w:cs="Times New Roman"/>
          <w:sz w:val="24"/>
          <w:szCs w:val="24"/>
          <w:shd w:val="clear" w:color="auto" w:fill="FFFFFF"/>
        </w:rPr>
        <w:t xml:space="preserve"> the integrity of unmarried women in order to make their marriage profitable</w:t>
      </w:r>
      <w:r w:rsidRPr="005423C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From this, a</w:t>
      </w:r>
      <w:r w:rsidRPr="005423C8">
        <w:rPr>
          <w:rFonts w:ascii="Times New Roman" w:hAnsi="Times New Roman" w:cs="Times New Roman"/>
          <w:sz w:val="24"/>
          <w:szCs w:val="24"/>
          <w:shd w:val="clear" w:color="auto" w:fill="FFFFFF"/>
        </w:rPr>
        <w:t xml:space="preserve"> public/private distinction</w:t>
      </w:r>
      <w:r>
        <w:rPr>
          <w:rFonts w:ascii="Times New Roman" w:hAnsi="Times New Roman" w:cs="Times New Roman"/>
          <w:sz w:val="24"/>
          <w:szCs w:val="24"/>
          <w:shd w:val="clear" w:color="auto" w:fill="FFFFFF"/>
        </w:rPr>
        <w:t xml:space="preserve"> is fostered and applied to the central themes of</w:t>
      </w:r>
      <w:r w:rsidRPr="005423C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family</w:t>
      </w:r>
      <w:r w:rsidRPr="005423C8">
        <w:rPr>
          <w:rFonts w:ascii="Times New Roman" w:hAnsi="Times New Roman" w:cs="Times New Roman"/>
          <w:sz w:val="24"/>
          <w:szCs w:val="24"/>
          <w:shd w:val="clear" w:color="auto" w:fill="FFFFFF"/>
        </w:rPr>
        <w:t xml:space="preserve">, moral madness and lunacy: sexual immorality between the two partners was deemed to </w:t>
      </w:r>
      <w:r>
        <w:rPr>
          <w:rFonts w:ascii="Times New Roman" w:hAnsi="Times New Roman" w:cs="Times New Roman"/>
          <w:sz w:val="24"/>
          <w:szCs w:val="24"/>
          <w:shd w:val="clear" w:color="auto" w:fill="FFFFFF"/>
        </w:rPr>
        <w:t>be public knowledge, yet lunacy, that is to say</w:t>
      </w:r>
      <w:r w:rsidRPr="005423C8">
        <w:rPr>
          <w:rFonts w:ascii="Times New Roman" w:hAnsi="Times New Roman" w:cs="Times New Roman"/>
          <w:sz w:val="24"/>
          <w:szCs w:val="24"/>
          <w:shd w:val="clear" w:color="auto" w:fill="FFFFFF"/>
        </w:rPr>
        <w:t xml:space="preserve"> moral madness, often a highly gendered and discriminatory ‘crime’</w:t>
      </w:r>
      <w:r>
        <w:rPr>
          <w:rFonts w:ascii="Times New Roman" w:hAnsi="Times New Roman" w:cs="Times New Roman"/>
          <w:sz w:val="24"/>
          <w:szCs w:val="24"/>
          <w:shd w:val="clear" w:color="auto" w:fill="FFFFFF"/>
        </w:rPr>
        <w:t>,</w:t>
      </w:r>
      <w:r w:rsidRPr="005423C8">
        <w:rPr>
          <w:rFonts w:ascii="Times New Roman" w:hAnsi="Times New Roman" w:cs="Times New Roman"/>
          <w:sz w:val="24"/>
          <w:szCs w:val="24"/>
          <w:shd w:val="clear" w:color="auto" w:fill="FFFFFF"/>
        </w:rPr>
        <w:t xml:space="preserve"> was hidden away, as was the case of Bertha Mason. Here we see the hypocrisy that perpetuates </w:t>
      </w:r>
      <w:proofErr w:type="spellStart"/>
      <w:r w:rsidRPr="005423C8">
        <w:rPr>
          <w:rFonts w:ascii="Times New Roman" w:hAnsi="Times New Roman" w:cs="Times New Roman"/>
          <w:sz w:val="24"/>
          <w:szCs w:val="24"/>
          <w:shd w:val="clear" w:color="auto" w:fill="FFFFFF"/>
        </w:rPr>
        <w:t>Brontë’s</w:t>
      </w:r>
      <w:proofErr w:type="spellEnd"/>
      <w:r w:rsidRPr="005423C8">
        <w:rPr>
          <w:rFonts w:ascii="Times New Roman" w:hAnsi="Times New Roman" w:cs="Times New Roman"/>
          <w:sz w:val="24"/>
          <w:szCs w:val="24"/>
          <w:shd w:val="clear" w:color="auto" w:fill="FFFFFF"/>
        </w:rPr>
        <w:t xml:space="preserve"> view of the English condition of law and</w:t>
      </w:r>
      <w:r>
        <w:rPr>
          <w:rFonts w:ascii="Times New Roman" w:hAnsi="Times New Roman" w:cs="Times New Roman"/>
          <w:sz w:val="24"/>
          <w:szCs w:val="24"/>
          <w:shd w:val="clear" w:color="auto" w:fill="FFFFFF"/>
        </w:rPr>
        <w:t xml:space="preserve"> its fostered</w:t>
      </w:r>
      <w:r w:rsidRPr="005423C8">
        <w:rPr>
          <w:rFonts w:ascii="Times New Roman" w:hAnsi="Times New Roman" w:cs="Times New Roman"/>
          <w:sz w:val="24"/>
          <w:szCs w:val="24"/>
          <w:shd w:val="clear" w:color="auto" w:fill="FFFFFF"/>
        </w:rPr>
        <w:t xml:space="preserve"> hierarchy, evident in the Ingram’s and Mr </w:t>
      </w:r>
      <w:proofErr w:type="spellStart"/>
      <w:r w:rsidRPr="005423C8">
        <w:rPr>
          <w:rFonts w:ascii="Times New Roman" w:hAnsi="Times New Roman" w:cs="Times New Roman"/>
          <w:sz w:val="24"/>
          <w:szCs w:val="24"/>
          <w:shd w:val="clear" w:color="auto" w:fill="FFFFFF"/>
        </w:rPr>
        <w:t>Brocklehurst</w:t>
      </w:r>
      <w:proofErr w:type="spellEnd"/>
      <w:r w:rsidRPr="005423C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423C8">
        <w:rPr>
          <w:rFonts w:ascii="Times New Roman" w:hAnsi="Times New Roman" w:cs="Times New Roman"/>
          <w:sz w:val="24"/>
          <w:szCs w:val="24"/>
          <w:shd w:val="clear" w:color="auto" w:fill="FFFFFF"/>
        </w:rPr>
        <w:t xml:space="preserve"> </w:t>
      </w:r>
      <w:proofErr w:type="spellStart"/>
      <w:r w:rsidRPr="005423C8">
        <w:rPr>
          <w:rFonts w:ascii="Times New Roman" w:hAnsi="Times New Roman" w:cs="Times New Roman"/>
          <w:sz w:val="24"/>
          <w:szCs w:val="24"/>
          <w:shd w:val="clear" w:color="auto" w:fill="FFFFFF"/>
        </w:rPr>
        <w:t>Brocklehurst’s</w:t>
      </w:r>
      <w:proofErr w:type="spellEnd"/>
      <w:r w:rsidRPr="005423C8">
        <w:rPr>
          <w:rFonts w:ascii="Times New Roman" w:hAnsi="Times New Roman" w:cs="Times New Roman"/>
          <w:sz w:val="24"/>
          <w:szCs w:val="24"/>
          <w:shd w:val="clear" w:color="auto" w:fill="FFFFFF"/>
        </w:rPr>
        <w:t xml:space="preserve"> postulation that his school </w:t>
      </w:r>
      <w:r w:rsidRPr="00742251">
        <w:rPr>
          <w:rFonts w:ascii="Times New Roman" w:hAnsi="Times New Roman" w:cs="Times New Roman"/>
          <w:sz w:val="24"/>
          <w:szCs w:val="24"/>
          <w:shd w:val="clear" w:color="auto" w:fill="FFFFFF"/>
        </w:rPr>
        <w:t>should</w:t>
      </w:r>
      <w:r w:rsidRPr="00742251">
        <w:rPr>
          <w:rFonts w:ascii="Times New Roman" w:hAnsi="Times New Roman" w:cs="Times New Roman"/>
          <w:sz w:val="24"/>
          <w:szCs w:val="24"/>
        </w:rPr>
        <w:t xml:space="preserve"> “render [girls] hardy, patient, self-denying”</w:t>
      </w:r>
      <w:r w:rsidRPr="00742251">
        <w:rPr>
          <w:rStyle w:val="FootnoteReference"/>
          <w:rFonts w:ascii="Times New Roman" w:hAnsi="Times New Roman"/>
          <w:sz w:val="24"/>
          <w:szCs w:val="24"/>
        </w:rPr>
        <w:footnoteReference w:id="14"/>
      </w:r>
      <w:r w:rsidRPr="005423C8">
        <w:rPr>
          <w:rFonts w:ascii="Times New Roman" w:hAnsi="Times New Roman" w:cs="Times New Roman"/>
          <w:sz w:val="24"/>
          <w:szCs w:val="24"/>
        </w:rPr>
        <w:t xml:space="preserve"> is key to </w:t>
      </w:r>
      <w:r>
        <w:rPr>
          <w:rFonts w:ascii="Times New Roman" w:hAnsi="Times New Roman" w:cs="Times New Roman"/>
          <w:sz w:val="24"/>
          <w:szCs w:val="24"/>
        </w:rPr>
        <w:t>understanding</w:t>
      </w:r>
      <w:r w:rsidRPr="005423C8">
        <w:rPr>
          <w:rFonts w:ascii="Times New Roman" w:hAnsi="Times New Roman" w:cs="Times New Roman"/>
          <w:sz w:val="24"/>
          <w:szCs w:val="24"/>
        </w:rPr>
        <w:t xml:space="preserve"> perceptions of women and female sexuality of the time, yet </w:t>
      </w:r>
      <w:proofErr w:type="spellStart"/>
      <w:r w:rsidRPr="005423C8">
        <w:rPr>
          <w:rFonts w:ascii="Times New Roman" w:hAnsi="Times New Roman" w:cs="Times New Roman"/>
          <w:sz w:val="24"/>
          <w:szCs w:val="24"/>
        </w:rPr>
        <w:t>Brocklehurst</w:t>
      </w:r>
      <w:proofErr w:type="spellEnd"/>
      <w:r w:rsidRPr="005423C8">
        <w:rPr>
          <w:rFonts w:ascii="Times New Roman" w:hAnsi="Times New Roman" w:cs="Times New Roman"/>
          <w:sz w:val="24"/>
          <w:szCs w:val="24"/>
        </w:rPr>
        <w:t xml:space="preserve"> did not treat his own daughters that way. </w:t>
      </w:r>
      <w:r>
        <w:rPr>
          <w:rFonts w:ascii="Times New Roman" w:hAnsi="Times New Roman" w:cs="Times New Roman"/>
          <w:sz w:val="24"/>
          <w:szCs w:val="24"/>
        </w:rPr>
        <w:t xml:space="preserve">We may also see that Bertha </w:t>
      </w:r>
      <w:proofErr w:type="gramStart"/>
      <w:r>
        <w:rPr>
          <w:rFonts w:ascii="Times New Roman" w:hAnsi="Times New Roman" w:cs="Times New Roman"/>
          <w:sz w:val="24"/>
          <w:szCs w:val="24"/>
        </w:rPr>
        <w:t>is in fact denied</w:t>
      </w:r>
      <w:proofErr w:type="gramEnd"/>
      <w:r>
        <w:rPr>
          <w:rFonts w:ascii="Times New Roman" w:hAnsi="Times New Roman" w:cs="Times New Roman"/>
          <w:sz w:val="24"/>
          <w:szCs w:val="24"/>
        </w:rPr>
        <w:t xml:space="preserve"> so much human interaction that she turns feral. </w:t>
      </w:r>
      <w:r w:rsidRPr="005423C8">
        <w:rPr>
          <w:rFonts w:ascii="Times New Roman" w:hAnsi="Times New Roman" w:cs="Times New Roman"/>
          <w:sz w:val="24"/>
          <w:szCs w:val="24"/>
        </w:rPr>
        <w:t xml:space="preserve">From this, the implications of marital law, particularly those that kept the woman </w:t>
      </w:r>
      <w:r>
        <w:rPr>
          <w:rFonts w:ascii="Times New Roman" w:hAnsi="Times New Roman" w:cs="Times New Roman"/>
          <w:sz w:val="24"/>
          <w:szCs w:val="24"/>
        </w:rPr>
        <w:t xml:space="preserve">desexualised </w:t>
      </w:r>
      <w:r w:rsidRPr="005423C8">
        <w:rPr>
          <w:rFonts w:ascii="Times New Roman" w:hAnsi="Times New Roman" w:cs="Times New Roman"/>
          <w:sz w:val="24"/>
          <w:szCs w:val="24"/>
        </w:rPr>
        <w:t>within the home, show the condition of the English law to be inherently misogynistic and patriarchal.</w:t>
      </w:r>
    </w:p>
    <w:p w14:paraId="2F076048" w14:textId="77777777" w:rsidR="00A7753E" w:rsidRPr="00A7753E" w:rsidRDefault="00A7753E" w:rsidP="005E17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Clothed Hyena</w:t>
      </w:r>
    </w:p>
    <w:p w14:paraId="49056905" w14:textId="77777777" w:rsidR="002C580E" w:rsidRDefault="002C580E" w:rsidP="005E1759">
      <w:pPr>
        <w:spacing w:line="360" w:lineRule="auto"/>
        <w:jc w:val="both"/>
        <w:rPr>
          <w:rFonts w:ascii="Times New Roman" w:hAnsi="Times New Roman" w:cs="Times New Roman"/>
          <w:i/>
          <w:sz w:val="24"/>
          <w:szCs w:val="24"/>
        </w:rPr>
      </w:pPr>
      <w:r w:rsidRPr="005423C8">
        <w:rPr>
          <w:rFonts w:ascii="Times New Roman" w:hAnsi="Times New Roman" w:cs="Times New Roman"/>
          <w:sz w:val="24"/>
          <w:szCs w:val="24"/>
        </w:rPr>
        <w:t>Bertha Mason, Rochester’s hidden away wife</w:t>
      </w:r>
      <w:r>
        <w:rPr>
          <w:rFonts w:ascii="Times New Roman" w:hAnsi="Times New Roman" w:cs="Times New Roman"/>
          <w:sz w:val="24"/>
          <w:szCs w:val="24"/>
        </w:rPr>
        <w:t>,</w:t>
      </w:r>
      <w:r w:rsidRPr="005423C8">
        <w:rPr>
          <w:rFonts w:ascii="Times New Roman" w:hAnsi="Times New Roman" w:cs="Times New Roman"/>
          <w:sz w:val="24"/>
          <w:szCs w:val="24"/>
        </w:rPr>
        <w:t xml:space="preserve"> is the iconic and disturbing antithesis of</w:t>
      </w:r>
      <w:r>
        <w:rPr>
          <w:rFonts w:ascii="Times New Roman" w:hAnsi="Times New Roman" w:cs="Times New Roman"/>
          <w:sz w:val="24"/>
          <w:szCs w:val="24"/>
        </w:rPr>
        <w:t xml:space="preserve"> Victorian</w:t>
      </w:r>
      <w:r w:rsidRPr="005423C8">
        <w:rPr>
          <w:rFonts w:ascii="Times New Roman" w:hAnsi="Times New Roman" w:cs="Times New Roman"/>
          <w:sz w:val="24"/>
          <w:szCs w:val="24"/>
        </w:rPr>
        <w:t xml:space="preserve"> moral norms. Bertha is a rampantly aggressive sexual character, capable of destroying the </w:t>
      </w:r>
      <w:r>
        <w:rPr>
          <w:rFonts w:ascii="Times New Roman" w:hAnsi="Times New Roman" w:cs="Times New Roman"/>
          <w:sz w:val="24"/>
          <w:szCs w:val="24"/>
        </w:rPr>
        <w:t>‘</w:t>
      </w:r>
      <w:r w:rsidRPr="005423C8">
        <w:rPr>
          <w:rFonts w:ascii="Times New Roman" w:hAnsi="Times New Roman" w:cs="Times New Roman"/>
          <w:sz w:val="24"/>
          <w:szCs w:val="24"/>
        </w:rPr>
        <w:t>domestic</w:t>
      </w:r>
      <w:r>
        <w:rPr>
          <w:rFonts w:ascii="Times New Roman" w:hAnsi="Times New Roman" w:cs="Times New Roman"/>
          <w:sz w:val="24"/>
          <w:szCs w:val="24"/>
        </w:rPr>
        <w:t>’</w:t>
      </w:r>
      <w:r w:rsidRPr="005423C8">
        <w:rPr>
          <w:rFonts w:ascii="Times New Roman" w:hAnsi="Times New Roman" w:cs="Times New Roman"/>
          <w:sz w:val="24"/>
          <w:szCs w:val="24"/>
        </w:rPr>
        <w:t xml:space="preserve"> </w:t>
      </w:r>
      <w:r>
        <w:rPr>
          <w:rFonts w:ascii="Times New Roman" w:hAnsi="Times New Roman" w:cs="Times New Roman"/>
          <w:sz w:val="24"/>
          <w:szCs w:val="24"/>
        </w:rPr>
        <w:t xml:space="preserve">quiet of </w:t>
      </w:r>
      <w:proofErr w:type="spellStart"/>
      <w:r>
        <w:rPr>
          <w:rFonts w:ascii="Times New Roman" w:hAnsi="Times New Roman" w:cs="Times New Roman"/>
          <w:sz w:val="24"/>
          <w:szCs w:val="24"/>
        </w:rPr>
        <w:t>Thornfield</w:t>
      </w:r>
      <w:proofErr w:type="spellEnd"/>
      <w:r>
        <w:rPr>
          <w:rFonts w:ascii="Times New Roman" w:hAnsi="Times New Roman" w:cs="Times New Roman"/>
          <w:sz w:val="24"/>
          <w:szCs w:val="24"/>
        </w:rPr>
        <w:t>,</w:t>
      </w:r>
      <w:r w:rsidRPr="005423C8">
        <w:rPr>
          <w:rFonts w:ascii="Times New Roman" w:hAnsi="Times New Roman" w:cs="Times New Roman"/>
          <w:sz w:val="24"/>
          <w:szCs w:val="24"/>
        </w:rPr>
        <w:t xml:space="preserve"> which, as argued by Armstrong, is used by </w:t>
      </w:r>
      <w:proofErr w:type="spellStart"/>
      <w:r w:rsidRPr="005423C8">
        <w:rPr>
          <w:rFonts w:ascii="Times New Roman" w:hAnsi="Times New Roman" w:cs="Times New Roman"/>
          <w:sz w:val="24"/>
          <w:szCs w:val="24"/>
        </w:rPr>
        <w:t>Brontë</w:t>
      </w:r>
      <w:proofErr w:type="spellEnd"/>
      <w:r w:rsidRPr="005423C8">
        <w:rPr>
          <w:rFonts w:ascii="Times New Roman" w:hAnsi="Times New Roman" w:cs="Times New Roman"/>
          <w:sz w:val="24"/>
          <w:szCs w:val="24"/>
        </w:rPr>
        <w:t xml:space="preserve"> to </w:t>
      </w:r>
      <w:proofErr w:type="gramStart"/>
      <w:r w:rsidRPr="005423C8">
        <w:rPr>
          <w:rFonts w:ascii="Times New Roman" w:hAnsi="Times New Roman" w:cs="Times New Roman"/>
          <w:sz w:val="24"/>
          <w:szCs w:val="24"/>
        </w:rPr>
        <w:t>critique</w:t>
      </w:r>
      <w:proofErr w:type="gramEnd"/>
      <w:r w:rsidRPr="005423C8">
        <w:rPr>
          <w:rFonts w:ascii="Times New Roman" w:hAnsi="Times New Roman" w:cs="Times New Roman"/>
          <w:sz w:val="24"/>
          <w:szCs w:val="24"/>
        </w:rPr>
        <w:t xml:space="preserve"> the fragility of the Victorian domestic ideal.</w:t>
      </w:r>
      <w:r w:rsidRPr="005423C8">
        <w:rPr>
          <w:rStyle w:val="FootnoteReference"/>
          <w:rFonts w:ascii="Times New Roman" w:hAnsi="Times New Roman"/>
          <w:sz w:val="24"/>
          <w:szCs w:val="24"/>
        </w:rPr>
        <w:footnoteReference w:id="15"/>
      </w:r>
      <w:r w:rsidRPr="005423C8">
        <w:rPr>
          <w:rFonts w:ascii="Times New Roman" w:hAnsi="Times New Roman" w:cs="Times New Roman"/>
          <w:sz w:val="24"/>
          <w:szCs w:val="24"/>
        </w:rPr>
        <w:t xml:space="preserve"> It is from this critique that we see the importance of noting the imputations of ‘moral madness’ in English law. Throughout, Bertha </w:t>
      </w:r>
      <w:proofErr w:type="gramStart"/>
      <w:r w:rsidRPr="005423C8">
        <w:rPr>
          <w:rFonts w:ascii="Times New Roman" w:hAnsi="Times New Roman" w:cs="Times New Roman"/>
          <w:sz w:val="24"/>
          <w:szCs w:val="24"/>
        </w:rPr>
        <w:t>is demonised</w:t>
      </w:r>
      <w:proofErr w:type="gramEnd"/>
      <w:r w:rsidRPr="005423C8">
        <w:rPr>
          <w:rFonts w:ascii="Times New Roman" w:hAnsi="Times New Roman" w:cs="Times New Roman"/>
          <w:sz w:val="24"/>
          <w:szCs w:val="24"/>
        </w:rPr>
        <w:t xml:space="preserve"> as the </w:t>
      </w:r>
      <w:r w:rsidRPr="005423C8">
        <w:rPr>
          <w:rFonts w:ascii="Times New Roman" w:hAnsi="Times New Roman" w:cs="Times New Roman"/>
          <w:sz w:val="24"/>
          <w:szCs w:val="24"/>
        </w:rPr>
        <w:lastRenderedPageBreak/>
        <w:t>antithesis of Jane; Jane is a lamb, while Bertha is</w:t>
      </w:r>
      <w:r>
        <w:rPr>
          <w:rFonts w:ascii="Times New Roman" w:hAnsi="Times New Roman" w:cs="Times New Roman"/>
          <w:sz w:val="24"/>
          <w:szCs w:val="24"/>
        </w:rPr>
        <w:t xml:space="preserve"> a savage</w:t>
      </w:r>
      <w:r w:rsidRPr="005423C8">
        <w:rPr>
          <w:rFonts w:ascii="Times New Roman" w:hAnsi="Times New Roman" w:cs="Times New Roman"/>
          <w:sz w:val="24"/>
          <w:szCs w:val="24"/>
        </w:rPr>
        <w:t xml:space="preserve"> </w:t>
      </w:r>
      <w:r w:rsidRPr="00742251">
        <w:rPr>
          <w:rFonts w:ascii="Times New Roman" w:hAnsi="Times New Roman" w:cs="Times New Roman"/>
          <w:sz w:val="24"/>
          <w:szCs w:val="24"/>
        </w:rPr>
        <w:t>“clothed hyena”.</w:t>
      </w:r>
      <w:r w:rsidRPr="005423C8">
        <w:rPr>
          <w:rFonts w:ascii="Times New Roman" w:hAnsi="Times New Roman" w:cs="Times New Roman"/>
          <w:sz w:val="24"/>
          <w:szCs w:val="24"/>
        </w:rPr>
        <w:t xml:space="preserve"> Jane foreshadows the theme of the madness </w:t>
      </w:r>
      <w:r>
        <w:rPr>
          <w:rFonts w:ascii="Times New Roman" w:hAnsi="Times New Roman" w:cs="Times New Roman"/>
          <w:sz w:val="24"/>
          <w:szCs w:val="24"/>
        </w:rPr>
        <w:t>within the</w:t>
      </w:r>
      <w:r w:rsidRPr="005423C8">
        <w:rPr>
          <w:rFonts w:ascii="Times New Roman" w:hAnsi="Times New Roman" w:cs="Times New Roman"/>
          <w:sz w:val="24"/>
          <w:szCs w:val="24"/>
        </w:rPr>
        <w:t xml:space="preserve"> novel, while implying that madness may arise </w:t>
      </w:r>
      <w:r>
        <w:rPr>
          <w:rFonts w:ascii="Times New Roman" w:hAnsi="Times New Roman" w:cs="Times New Roman"/>
          <w:sz w:val="24"/>
          <w:szCs w:val="24"/>
        </w:rPr>
        <w:t>through the social construction of the desexualised woman:</w:t>
      </w:r>
    </w:p>
    <w:p w14:paraId="6F9ACDDD" w14:textId="77777777" w:rsidR="002C580E" w:rsidRPr="00742251" w:rsidRDefault="002C580E" w:rsidP="005E1759">
      <w:pPr>
        <w:spacing w:line="360" w:lineRule="auto"/>
        <w:ind w:left="284" w:right="284"/>
        <w:jc w:val="both"/>
        <w:rPr>
          <w:rFonts w:ascii="Times New Roman" w:hAnsi="Times New Roman" w:cs="Times New Roman"/>
          <w:sz w:val="24"/>
          <w:szCs w:val="24"/>
        </w:rPr>
      </w:pPr>
      <w:r w:rsidRPr="00742251">
        <w:rPr>
          <w:rFonts w:ascii="Times New Roman" w:hAnsi="Times New Roman" w:cs="Times New Roman"/>
          <w:sz w:val="24"/>
          <w:szCs w:val="24"/>
        </w:rPr>
        <w:t>“</w:t>
      </w:r>
      <w:proofErr w:type="gramStart"/>
      <w:r w:rsidRPr="00742251">
        <w:rPr>
          <w:rFonts w:ascii="Times New Roman" w:hAnsi="Times New Roman" w:cs="Times New Roman"/>
          <w:sz w:val="24"/>
          <w:szCs w:val="24"/>
        </w:rPr>
        <w:t>it</w:t>
      </w:r>
      <w:proofErr w:type="gramEnd"/>
      <w:r w:rsidRPr="00742251">
        <w:rPr>
          <w:rFonts w:ascii="Times New Roman" w:hAnsi="Times New Roman" w:cs="Times New Roman"/>
          <w:sz w:val="24"/>
          <w:szCs w:val="24"/>
        </w:rPr>
        <w:t xml:space="preserve"> is madness in all women to let a secret love kindle within them, which, if unreturned and unknown, must devour the life that feeds it; and, if discovered and responded to, must lead, </w:t>
      </w:r>
      <w:proofErr w:type="spellStart"/>
      <w:r w:rsidRPr="00742251">
        <w:rPr>
          <w:rFonts w:ascii="Times New Roman" w:hAnsi="Times New Roman" w:cs="Times New Roman"/>
          <w:sz w:val="24"/>
          <w:szCs w:val="24"/>
        </w:rPr>
        <w:t>ignis</w:t>
      </w:r>
      <w:proofErr w:type="spellEnd"/>
      <w:r w:rsidRPr="00742251">
        <w:rPr>
          <w:rFonts w:ascii="Times New Roman" w:hAnsi="Times New Roman" w:cs="Times New Roman"/>
          <w:sz w:val="24"/>
          <w:szCs w:val="24"/>
        </w:rPr>
        <w:t>-</w:t>
      </w:r>
      <w:proofErr w:type="spellStart"/>
      <w:r w:rsidRPr="00742251">
        <w:rPr>
          <w:rFonts w:ascii="Times New Roman" w:hAnsi="Times New Roman" w:cs="Times New Roman"/>
          <w:sz w:val="24"/>
          <w:szCs w:val="24"/>
        </w:rPr>
        <w:t>fatuus</w:t>
      </w:r>
      <w:proofErr w:type="spellEnd"/>
      <w:r w:rsidRPr="00742251">
        <w:rPr>
          <w:rFonts w:ascii="Times New Roman" w:hAnsi="Times New Roman" w:cs="Times New Roman"/>
          <w:sz w:val="24"/>
          <w:szCs w:val="24"/>
        </w:rPr>
        <w:t>-like, into miry wilds whence there is no extrication.”</w:t>
      </w:r>
      <w:r w:rsidRPr="00742251">
        <w:rPr>
          <w:rStyle w:val="FootnoteReference"/>
          <w:rFonts w:ascii="Times New Roman" w:hAnsi="Times New Roman"/>
          <w:sz w:val="24"/>
          <w:szCs w:val="24"/>
        </w:rPr>
        <w:footnoteReference w:id="16"/>
      </w:r>
      <w:r w:rsidRPr="00742251">
        <w:rPr>
          <w:rFonts w:ascii="Times New Roman" w:hAnsi="Times New Roman" w:cs="Times New Roman"/>
          <w:sz w:val="24"/>
          <w:szCs w:val="24"/>
        </w:rPr>
        <w:t xml:space="preserve"> </w:t>
      </w:r>
    </w:p>
    <w:p w14:paraId="20D88A74" w14:textId="0D42F2FB" w:rsidR="002C580E" w:rsidRDefault="002C580E" w:rsidP="005E1759">
      <w:pPr>
        <w:spacing w:line="360" w:lineRule="auto"/>
        <w:jc w:val="both"/>
        <w:rPr>
          <w:rFonts w:ascii="Times New Roman" w:hAnsi="Times New Roman" w:cs="Times New Roman"/>
          <w:sz w:val="24"/>
          <w:szCs w:val="24"/>
        </w:rPr>
      </w:pPr>
      <w:r w:rsidRPr="005423C8">
        <w:rPr>
          <w:rFonts w:ascii="Times New Roman" w:hAnsi="Times New Roman" w:cs="Times New Roman"/>
          <w:sz w:val="24"/>
          <w:szCs w:val="24"/>
        </w:rPr>
        <w:t xml:space="preserve">Jane’s collective assertion of all women is typical of her conformist ideals, however this statement foreshadows the destruction of </w:t>
      </w:r>
      <w:proofErr w:type="spellStart"/>
      <w:r w:rsidRPr="005423C8">
        <w:rPr>
          <w:rFonts w:ascii="Times New Roman" w:hAnsi="Times New Roman" w:cs="Times New Roman"/>
          <w:sz w:val="24"/>
          <w:szCs w:val="24"/>
        </w:rPr>
        <w:t>Thornfield</w:t>
      </w:r>
      <w:proofErr w:type="spellEnd"/>
      <w:r w:rsidRPr="005423C8">
        <w:rPr>
          <w:rFonts w:ascii="Times New Roman" w:hAnsi="Times New Roman" w:cs="Times New Roman"/>
          <w:sz w:val="24"/>
          <w:szCs w:val="24"/>
        </w:rPr>
        <w:t xml:space="preserve"> as Bertha burns it down and fire devours the house</w:t>
      </w:r>
      <w:r>
        <w:rPr>
          <w:rFonts w:ascii="Times New Roman" w:hAnsi="Times New Roman" w:cs="Times New Roman"/>
          <w:sz w:val="24"/>
          <w:szCs w:val="24"/>
        </w:rPr>
        <w:t>, while Jane leaves and wanders the wilds as an outcast.</w:t>
      </w:r>
      <w:r w:rsidRPr="005423C8">
        <w:rPr>
          <w:rFonts w:ascii="Times New Roman" w:hAnsi="Times New Roman" w:cs="Times New Roman"/>
          <w:sz w:val="24"/>
          <w:szCs w:val="24"/>
        </w:rPr>
        <w:t xml:space="preserve"> </w:t>
      </w:r>
      <w:proofErr w:type="spellStart"/>
      <w:r w:rsidRPr="005423C8">
        <w:rPr>
          <w:rFonts w:ascii="Times New Roman" w:hAnsi="Times New Roman" w:cs="Times New Roman"/>
          <w:sz w:val="24"/>
          <w:szCs w:val="24"/>
        </w:rPr>
        <w:t>Brontë</w:t>
      </w:r>
      <w:proofErr w:type="spellEnd"/>
      <w:r w:rsidRPr="005423C8">
        <w:rPr>
          <w:rFonts w:ascii="Times New Roman" w:hAnsi="Times New Roman" w:cs="Times New Roman"/>
          <w:sz w:val="24"/>
          <w:szCs w:val="24"/>
        </w:rPr>
        <w:t xml:space="preserve"> uses Bertha as an obvious symbol of destruction and madness, yet she has become this way because of the way society has treated her</w:t>
      </w:r>
      <w:r>
        <w:rPr>
          <w:rFonts w:ascii="Times New Roman" w:hAnsi="Times New Roman" w:cs="Times New Roman"/>
          <w:sz w:val="24"/>
          <w:szCs w:val="24"/>
        </w:rPr>
        <w:t xml:space="preserve"> and how her marriage has imprisoned her</w:t>
      </w:r>
      <w:r w:rsidRPr="005423C8">
        <w:rPr>
          <w:rFonts w:ascii="Times New Roman" w:hAnsi="Times New Roman" w:cs="Times New Roman"/>
          <w:sz w:val="24"/>
          <w:szCs w:val="24"/>
        </w:rPr>
        <w:t xml:space="preserve">. The most prevalent solution to the madness of a family member at the time was to hide them away in order to save family </w:t>
      </w:r>
      <w:r w:rsidR="00CF02F6">
        <w:rPr>
          <w:rFonts w:ascii="Times New Roman" w:hAnsi="Times New Roman" w:cs="Times New Roman"/>
          <w:sz w:val="24"/>
          <w:szCs w:val="24"/>
        </w:rPr>
        <w:t>reputation</w:t>
      </w:r>
      <w:r w:rsidRPr="005423C8">
        <w:rPr>
          <w:rFonts w:ascii="Times New Roman" w:hAnsi="Times New Roman" w:cs="Times New Roman"/>
          <w:sz w:val="24"/>
          <w:szCs w:val="24"/>
        </w:rPr>
        <w:t xml:space="preserve"> and avoid the Lunacy Commission. </w:t>
      </w:r>
      <w:r>
        <w:rPr>
          <w:rFonts w:ascii="Times New Roman" w:hAnsi="Times New Roman" w:cs="Times New Roman"/>
          <w:sz w:val="24"/>
          <w:szCs w:val="24"/>
        </w:rPr>
        <w:t>The Commission</w:t>
      </w:r>
      <w:r w:rsidRPr="005423C8">
        <w:rPr>
          <w:rFonts w:ascii="Times New Roman" w:hAnsi="Times New Roman" w:cs="Times New Roman"/>
          <w:sz w:val="24"/>
          <w:szCs w:val="24"/>
        </w:rPr>
        <w:t xml:space="preserve"> developed as a means of committing the mad</w:t>
      </w:r>
      <w:r>
        <w:rPr>
          <w:rFonts w:ascii="Times New Roman" w:hAnsi="Times New Roman" w:cs="Times New Roman"/>
          <w:sz w:val="24"/>
          <w:szCs w:val="24"/>
        </w:rPr>
        <w:t>,</w:t>
      </w:r>
      <w:r w:rsidRPr="005423C8">
        <w:rPr>
          <w:rFonts w:ascii="Times New Roman" w:hAnsi="Times New Roman" w:cs="Times New Roman"/>
          <w:sz w:val="24"/>
          <w:szCs w:val="24"/>
        </w:rPr>
        <w:t xml:space="preserve"> and protecting moral values</w:t>
      </w:r>
      <w:r>
        <w:rPr>
          <w:rFonts w:ascii="Times New Roman" w:hAnsi="Times New Roman" w:cs="Times New Roman"/>
          <w:sz w:val="24"/>
          <w:szCs w:val="24"/>
        </w:rPr>
        <w:t>, yet was</w:t>
      </w:r>
      <w:r w:rsidRPr="005423C8">
        <w:rPr>
          <w:rFonts w:ascii="Times New Roman" w:hAnsi="Times New Roman" w:cs="Times New Roman"/>
          <w:sz w:val="24"/>
          <w:szCs w:val="24"/>
        </w:rPr>
        <w:t xml:space="preserve"> self-fashi</w:t>
      </w:r>
      <w:r>
        <w:rPr>
          <w:rFonts w:ascii="Times New Roman" w:hAnsi="Times New Roman" w:cs="Times New Roman"/>
          <w:sz w:val="24"/>
          <w:szCs w:val="24"/>
        </w:rPr>
        <w:t xml:space="preserve">oned and had little legitimacy </w:t>
      </w:r>
      <w:r w:rsidRPr="005423C8">
        <w:rPr>
          <w:rFonts w:ascii="Times New Roman" w:hAnsi="Times New Roman" w:cs="Times New Roman"/>
          <w:sz w:val="24"/>
          <w:szCs w:val="24"/>
        </w:rPr>
        <w:t xml:space="preserve">or regulation. The culture regarding lunacy and madness </w:t>
      </w:r>
      <w:proofErr w:type="gramStart"/>
      <w:r w:rsidRPr="005423C8">
        <w:rPr>
          <w:rFonts w:ascii="Times New Roman" w:hAnsi="Times New Roman" w:cs="Times New Roman"/>
          <w:sz w:val="24"/>
          <w:szCs w:val="24"/>
        </w:rPr>
        <w:t>may therefore have been founded</w:t>
      </w:r>
      <w:proofErr w:type="gramEnd"/>
      <w:r w:rsidRPr="005423C8">
        <w:rPr>
          <w:rFonts w:ascii="Times New Roman" w:hAnsi="Times New Roman" w:cs="Times New Roman"/>
          <w:sz w:val="24"/>
          <w:szCs w:val="24"/>
        </w:rPr>
        <w:t xml:space="preserve"> in this uncertainty in the law and a lack of justice for </w:t>
      </w:r>
      <w:r>
        <w:rPr>
          <w:rFonts w:ascii="Times New Roman" w:hAnsi="Times New Roman" w:cs="Times New Roman"/>
          <w:sz w:val="24"/>
          <w:szCs w:val="24"/>
        </w:rPr>
        <w:t>those</w:t>
      </w:r>
      <w:r w:rsidRPr="005423C8">
        <w:rPr>
          <w:rFonts w:ascii="Times New Roman" w:hAnsi="Times New Roman" w:cs="Times New Roman"/>
          <w:sz w:val="24"/>
          <w:szCs w:val="24"/>
        </w:rPr>
        <w:t xml:space="preserve"> deemed to be mad.</w:t>
      </w:r>
      <w:r>
        <w:rPr>
          <w:rFonts w:ascii="Times New Roman" w:hAnsi="Times New Roman" w:cs="Times New Roman"/>
          <w:sz w:val="24"/>
          <w:szCs w:val="24"/>
        </w:rPr>
        <w:t xml:space="preserve"> L</w:t>
      </w:r>
      <w:r w:rsidRPr="005423C8">
        <w:rPr>
          <w:rFonts w:ascii="Times New Roman" w:hAnsi="Times New Roman" w:cs="Times New Roman"/>
          <w:sz w:val="24"/>
          <w:szCs w:val="24"/>
        </w:rPr>
        <w:t xml:space="preserve">oss of autonomy and </w:t>
      </w:r>
      <w:r>
        <w:rPr>
          <w:rFonts w:ascii="Times New Roman" w:hAnsi="Times New Roman" w:cs="Times New Roman"/>
          <w:sz w:val="24"/>
          <w:szCs w:val="24"/>
        </w:rPr>
        <w:t>misrepresentation</w:t>
      </w:r>
      <w:r w:rsidRPr="005423C8">
        <w:rPr>
          <w:rFonts w:ascii="Times New Roman" w:hAnsi="Times New Roman" w:cs="Times New Roman"/>
          <w:sz w:val="24"/>
          <w:szCs w:val="24"/>
        </w:rPr>
        <w:t xml:space="preserve"> </w:t>
      </w:r>
      <w:r>
        <w:rPr>
          <w:rFonts w:ascii="Times New Roman" w:hAnsi="Times New Roman" w:cs="Times New Roman"/>
          <w:sz w:val="24"/>
          <w:szCs w:val="24"/>
        </w:rPr>
        <w:t>are</w:t>
      </w:r>
      <w:r w:rsidRPr="005423C8">
        <w:rPr>
          <w:rFonts w:ascii="Times New Roman" w:hAnsi="Times New Roman" w:cs="Times New Roman"/>
          <w:sz w:val="24"/>
          <w:szCs w:val="24"/>
        </w:rPr>
        <w:t xml:space="preserve"> key to the anxiety </w:t>
      </w:r>
      <w:r>
        <w:rPr>
          <w:rFonts w:ascii="Times New Roman" w:hAnsi="Times New Roman" w:cs="Times New Roman"/>
          <w:sz w:val="24"/>
          <w:szCs w:val="24"/>
        </w:rPr>
        <w:t xml:space="preserve">over the </w:t>
      </w:r>
      <w:proofErr w:type="gramStart"/>
      <w:r>
        <w:rPr>
          <w:rFonts w:ascii="Times New Roman" w:hAnsi="Times New Roman" w:cs="Times New Roman"/>
          <w:sz w:val="24"/>
          <w:szCs w:val="24"/>
        </w:rPr>
        <w:t>commission and the ease with which someone could be committed, as a judicator was not required to observe the subject beforehand</w:t>
      </w:r>
      <w:proofErr w:type="gramEnd"/>
      <w:r w:rsidR="00E966FF">
        <w:rPr>
          <w:rFonts w:ascii="Times New Roman" w:hAnsi="Times New Roman" w:cs="Times New Roman"/>
          <w:sz w:val="24"/>
          <w:szCs w:val="24"/>
        </w:rPr>
        <w:t xml:space="preserve"> and the law provided little in the way of protection for the individuals</w:t>
      </w:r>
      <w:r>
        <w:rPr>
          <w:rFonts w:ascii="Times New Roman" w:hAnsi="Times New Roman" w:cs="Times New Roman"/>
          <w:sz w:val="24"/>
          <w:szCs w:val="24"/>
        </w:rPr>
        <w:t xml:space="preserve">. This shows the fear of misrepresentation in the Victorian society, as respectability and profitability were of the utmost importance, being particularly noticeable in the 1802 case of </w:t>
      </w:r>
      <w:r w:rsidRPr="00F96354">
        <w:rPr>
          <w:rFonts w:ascii="Times New Roman" w:hAnsi="Times New Roman" w:cs="Times New Roman"/>
          <w:i/>
          <w:sz w:val="24"/>
          <w:szCs w:val="24"/>
        </w:rPr>
        <w:t>Ridgway</w:t>
      </w:r>
      <w:r>
        <w:rPr>
          <w:rFonts w:ascii="Times New Roman" w:hAnsi="Times New Roman" w:cs="Times New Roman"/>
          <w:i/>
          <w:sz w:val="24"/>
          <w:szCs w:val="24"/>
        </w:rPr>
        <w:t xml:space="preserve"> v Darwin</w:t>
      </w:r>
      <w:r w:rsidRPr="00A8484D">
        <w:rPr>
          <w:rStyle w:val="FootnoteReference"/>
          <w:rFonts w:ascii="Times New Roman" w:hAnsi="Times New Roman"/>
          <w:sz w:val="24"/>
          <w:szCs w:val="24"/>
        </w:rPr>
        <w:footnoteReference w:id="17"/>
      </w:r>
      <w:r>
        <w:rPr>
          <w:rFonts w:ascii="Times New Roman" w:hAnsi="Times New Roman" w:cs="Times New Roman"/>
          <w:sz w:val="24"/>
          <w:szCs w:val="24"/>
        </w:rPr>
        <w:t xml:space="preserve"> in which the ability to manage an estate and therefore benefit one’s family was deemed </w:t>
      </w:r>
      <w:proofErr w:type="gramStart"/>
      <w:r>
        <w:rPr>
          <w:rFonts w:ascii="Times New Roman" w:hAnsi="Times New Roman" w:cs="Times New Roman"/>
          <w:sz w:val="24"/>
          <w:szCs w:val="24"/>
        </w:rPr>
        <w:t>to be the</w:t>
      </w:r>
      <w:proofErr w:type="gramEnd"/>
      <w:r>
        <w:rPr>
          <w:rFonts w:ascii="Times New Roman" w:hAnsi="Times New Roman" w:cs="Times New Roman"/>
          <w:sz w:val="24"/>
          <w:szCs w:val="24"/>
        </w:rPr>
        <w:t xml:space="preserve"> standard of a sound mind.</w:t>
      </w:r>
      <w:r>
        <w:rPr>
          <w:rStyle w:val="FootnoteReference"/>
          <w:rFonts w:ascii="Times New Roman" w:hAnsi="Times New Roman"/>
          <w:sz w:val="24"/>
          <w:szCs w:val="24"/>
        </w:rPr>
        <w:footnoteReference w:id="18"/>
      </w:r>
      <w:r>
        <w:rPr>
          <w:rFonts w:ascii="Times New Roman" w:hAnsi="Times New Roman" w:cs="Times New Roman"/>
          <w:sz w:val="24"/>
          <w:szCs w:val="24"/>
        </w:rPr>
        <w:t xml:space="preserve"> </w:t>
      </w:r>
      <w:r w:rsidRPr="00F96354">
        <w:rPr>
          <w:rFonts w:ascii="Times New Roman" w:hAnsi="Times New Roman" w:cs="Times New Roman"/>
          <w:sz w:val="24"/>
          <w:szCs w:val="24"/>
        </w:rPr>
        <w:t>The</w:t>
      </w:r>
      <w:r>
        <w:rPr>
          <w:rFonts w:ascii="Times New Roman" w:hAnsi="Times New Roman" w:cs="Times New Roman"/>
          <w:sz w:val="24"/>
          <w:szCs w:val="24"/>
        </w:rPr>
        <w:t xml:space="preserve"> increased interest in madness and the emergence of psychiatry led to a tension between lawyers and medics of who was best suited to commit an insane person, indicative of the unsure place of law and its presumption of dominance. The domestic imprisonment of Bertha </w:t>
      </w:r>
      <w:proofErr w:type="gramStart"/>
      <w:r>
        <w:rPr>
          <w:rFonts w:ascii="Times New Roman" w:hAnsi="Times New Roman" w:cs="Times New Roman"/>
          <w:sz w:val="24"/>
          <w:szCs w:val="24"/>
        </w:rPr>
        <w:t>is used</w:t>
      </w:r>
      <w:proofErr w:type="gramEnd"/>
      <w:r>
        <w:rPr>
          <w:rFonts w:ascii="Times New Roman" w:hAnsi="Times New Roman" w:cs="Times New Roman"/>
          <w:sz w:val="24"/>
          <w:szCs w:val="24"/>
        </w:rPr>
        <w:t xml:space="preserve"> to represent </w:t>
      </w:r>
      <w:r w:rsidR="00917FE8">
        <w:rPr>
          <w:rFonts w:ascii="Times New Roman" w:hAnsi="Times New Roman" w:cs="Times New Roman"/>
          <w:sz w:val="24"/>
          <w:szCs w:val="24"/>
        </w:rPr>
        <w:t>the enforcement of gendered preconceptions</w:t>
      </w:r>
      <w:r w:rsidR="00DF3533">
        <w:rPr>
          <w:rFonts w:ascii="Times New Roman" w:hAnsi="Times New Roman" w:cs="Times New Roman"/>
          <w:sz w:val="24"/>
          <w:szCs w:val="24"/>
        </w:rPr>
        <w:t>,</w:t>
      </w:r>
      <w:r>
        <w:rPr>
          <w:rFonts w:ascii="Times New Roman" w:hAnsi="Times New Roman" w:cs="Times New Roman"/>
          <w:sz w:val="24"/>
          <w:szCs w:val="24"/>
        </w:rPr>
        <w:t xml:space="preserve"> Bertha may have been undomesticated, yet she was still </w:t>
      </w:r>
      <w:r w:rsidR="00DF3533">
        <w:rPr>
          <w:rFonts w:ascii="Times New Roman" w:hAnsi="Times New Roman" w:cs="Times New Roman"/>
          <w:sz w:val="24"/>
          <w:szCs w:val="24"/>
        </w:rPr>
        <w:t>maintained</w:t>
      </w:r>
      <w:r>
        <w:rPr>
          <w:rFonts w:ascii="Times New Roman" w:hAnsi="Times New Roman" w:cs="Times New Roman"/>
          <w:sz w:val="24"/>
          <w:szCs w:val="24"/>
        </w:rPr>
        <w:t xml:space="preserve"> within the confines of her marital home.</w:t>
      </w:r>
    </w:p>
    <w:p w14:paraId="2E443EA9" w14:textId="35EE28D8" w:rsidR="002C580E" w:rsidRDefault="002C580E" w:rsidP="005E1759">
      <w:pPr>
        <w:spacing w:line="360" w:lineRule="auto"/>
        <w:jc w:val="both"/>
        <w:rPr>
          <w:rFonts w:ascii="Times New Roman" w:hAnsi="Times New Roman" w:cs="Times New Roman"/>
          <w:sz w:val="24"/>
          <w:szCs w:val="24"/>
        </w:rPr>
      </w:pPr>
      <w:r w:rsidRPr="00D23670">
        <w:rPr>
          <w:rFonts w:ascii="Times New Roman" w:hAnsi="Times New Roman" w:cs="Times New Roman"/>
          <w:sz w:val="24"/>
          <w:szCs w:val="24"/>
        </w:rPr>
        <w:lastRenderedPageBreak/>
        <w:t xml:space="preserve">The representations of madness within the novel, however, do not take a legal or medical </w:t>
      </w:r>
      <w:proofErr w:type="gramStart"/>
      <w:r w:rsidRPr="00D23670">
        <w:rPr>
          <w:rFonts w:ascii="Times New Roman" w:hAnsi="Times New Roman" w:cs="Times New Roman"/>
          <w:sz w:val="24"/>
          <w:szCs w:val="24"/>
        </w:rPr>
        <w:t>basis,</w:t>
      </w:r>
      <w:proofErr w:type="gramEnd"/>
      <w:r w:rsidRPr="00D23670">
        <w:rPr>
          <w:rFonts w:ascii="Times New Roman" w:hAnsi="Times New Roman" w:cs="Times New Roman"/>
          <w:sz w:val="24"/>
          <w:szCs w:val="24"/>
        </w:rPr>
        <w:t xml:space="preserve"> yet depend on the s</w:t>
      </w:r>
      <w:r w:rsidR="00917FE8">
        <w:rPr>
          <w:rFonts w:ascii="Times New Roman" w:hAnsi="Times New Roman" w:cs="Times New Roman"/>
          <w:sz w:val="24"/>
          <w:szCs w:val="24"/>
        </w:rPr>
        <w:t xml:space="preserve">trongly evangelical moralism </w:t>
      </w:r>
      <w:r w:rsidRPr="00D23670">
        <w:rPr>
          <w:rFonts w:ascii="Times New Roman" w:hAnsi="Times New Roman" w:cs="Times New Roman"/>
          <w:sz w:val="24"/>
          <w:szCs w:val="24"/>
        </w:rPr>
        <w:t>perceived by Jane</w:t>
      </w:r>
      <w:r>
        <w:rPr>
          <w:rFonts w:ascii="Times New Roman" w:hAnsi="Times New Roman" w:cs="Times New Roman"/>
          <w:sz w:val="24"/>
          <w:szCs w:val="24"/>
        </w:rPr>
        <w:t xml:space="preserve"> and by Rochester’s disgust</w:t>
      </w:r>
      <w:r w:rsidRPr="00D23670">
        <w:rPr>
          <w:rFonts w:ascii="Times New Roman" w:hAnsi="Times New Roman" w:cs="Times New Roman"/>
          <w:sz w:val="24"/>
          <w:szCs w:val="24"/>
        </w:rPr>
        <w:t>. Bertha comes to typify many of the fears of the Victorians: a fear of sexual women, the wrongfully confined, and the foreign</w:t>
      </w:r>
      <w:proofErr w:type="gramStart"/>
      <w:r w:rsidRPr="00D23670">
        <w:rPr>
          <w:rFonts w:ascii="Times New Roman" w:hAnsi="Times New Roman" w:cs="Times New Roman"/>
          <w:sz w:val="24"/>
          <w:szCs w:val="24"/>
        </w:rPr>
        <w:t>;</w:t>
      </w:r>
      <w:proofErr w:type="gramEnd"/>
      <w:r w:rsidRPr="00D23670">
        <w:rPr>
          <w:rFonts w:ascii="Times New Roman" w:hAnsi="Times New Roman" w:cs="Times New Roman"/>
          <w:sz w:val="24"/>
          <w:szCs w:val="24"/>
        </w:rPr>
        <w:t xml:space="preserve"> </w:t>
      </w:r>
      <w:r w:rsidR="00A7753E">
        <w:rPr>
          <w:rFonts w:ascii="Times New Roman" w:hAnsi="Times New Roman" w:cs="Times New Roman"/>
          <w:sz w:val="24"/>
          <w:szCs w:val="24"/>
        </w:rPr>
        <w:t>a</w:t>
      </w:r>
      <w:r w:rsidRPr="00D23670">
        <w:rPr>
          <w:rFonts w:ascii="Times New Roman" w:hAnsi="Times New Roman" w:cs="Times New Roman"/>
          <w:sz w:val="24"/>
          <w:szCs w:val="24"/>
        </w:rPr>
        <w:t xml:space="preserve"> West Indian </w:t>
      </w:r>
      <w:r w:rsidR="00A7753E">
        <w:rPr>
          <w:rFonts w:ascii="Times New Roman" w:hAnsi="Times New Roman" w:cs="Times New Roman"/>
          <w:sz w:val="24"/>
          <w:szCs w:val="24"/>
        </w:rPr>
        <w:t>woman,</w:t>
      </w:r>
      <w:r w:rsidRPr="00D23670">
        <w:rPr>
          <w:rFonts w:ascii="Times New Roman" w:hAnsi="Times New Roman" w:cs="Times New Roman"/>
          <w:sz w:val="24"/>
          <w:szCs w:val="24"/>
        </w:rPr>
        <w:t xml:space="preserve"> married to a wealthy English aristocrat. Her marriage </w:t>
      </w:r>
      <w:r>
        <w:rPr>
          <w:rFonts w:ascii="Times New Roman" w:hAnsi="Times New Roman" w:cs="Times New Roman"/>
          <w:sz w:val="24"/>
          <w:szCs w:val="24"/>
        </w:rPr>
        <w:t>into the aristocracy</w:t>
      </w:r>
      <w:r w:rsidRPr="00D23670">
        <w:rPr>
          <w:rFonts w:ascii="Times New Roman" w:hAnsi="Times New Roman" w:cs="Times New Roman"/>
          <w:sz w:val="24"/>
          <w:szCs w:val="24"/>
        </w:rPr>
        <w:t xml:space="preserve"> </w:t>
      </w:r>
      <w:r>
        <w:rPr>
          <w:rFonts w:ascii="Times New Roman" w:hAnsi="Times New Roman" w:cs="Times New Roman"/>
          <w:sz w:val="24"/>
          <w:szCs w:val="24"/>
        </w:rPr>
        <w:t>is indicative</w:t>
      </w:r>
      <w:r w:rsidRPr="00D23670">
        <w:rPr>
          <w:rFonts w:ascii="Times New Roman" w:hAnsi="Times New Roman" w:cs="Times New Roman"/>
          <w:sz w:val="24"/>
          <w:szCs w:val="24"/>
        </w:rPr>
        <w:t xml:space="preserve"> of changing society and social mobility, something </w:t>
      </w:r>
      <w:proofErr w:type="gramStart"/>
      <w:r w:rsidRPr="00D23670">
        <w:rPr>
          <w:rFonts w:ascii="Times New Roman" w:hAnsi="Times New Roman" w:cs="Times New Roman"/>
          <w:sz w:val="24"/>
          <w:szCs w:val="24"/>
        </w:rPr>
        <w:t>which</w:t>
      </w:r>
      <w:proofErr w:type="gramEnd"/>
      <w:r w:rsidRPr="00D23670">
        <w:rPr>
          <w:rFonts w:ascii="Times New Roman" w:hAnsi="Times New Roman" w:cs="Times New Roman"/>
          <w:sz w:val="24"/>
          <w:szCs w:val="24"/>
        </w:rPr>
        <w:t xml:space="preserve"> the guests of </w:t>
      </w:r>
      <w:proofErr w:type="spellStart"/>
      <w:r w:rsidRPr="00D23670">
        <w:rPr>
          <w:rFonts w:ascii="Times New Roman" w:hAnsi="Times New Roman" w:cs="Times New Roman"/>
          <w:sz w:val="24"/>
          <w:szCs w:val="24"/>
        </w:rPr>
        <w:t>Thornfield</w:t>
      </w:r>
      <w:proofErr w:type="spellEnd"/>
      <w:r w:rsidRPr="00D23670">
        <w:rPr>
          <w:rFonts w:ascii="Times New Roman" w:hAnsi="Times New Roman" w:cs="Times New Roman"/>
          <w:sz w:val="24"/>
          <w:szCs w:val="24"/>
        </w:rPr>
        <w:t xml:space="preserve"> fear, while the theme of slavery resonate</w:t>
      </w:r>
      <w:r>
        <w:rPr>
          <w:rFonts w:ascii="Times New Roman" w:hAnsi="Times New Roman" w:cs="Times New Roman"/>
          <w:sz w:val="24"/>
          <w:szCs w:val="24"/>
        </w:rPr>
        <w:t>s</w:t>
      </w:r>
      <w:r w:rsidRPr="00D23670">
        <w:rPr>
          <w:rFonts w:ascii="Times New Roman" w:hAnsi="Times New Roman" w:cs="Times New Roman"/>
          <w:sz w:val="24"/>
          <w:szCs w:val="24"/>
        </w:rPr>
        <w:t xml:space="preserve"> in the prevalence of racially inflected images of submission.</w:t>
      </w:r>
      <w:r>
        <w:rPr>
          <w:rStyle w:val="FootnoteReference"/>
          <w:rFonts w:ascii="Times New Roman" w:hAnsi="Times New Roman"/>
          <w:sz w:val="24"/>
          <w:szCs w:val="24"/>
        </w:rPr>
        <w:footnoteReference w:id="19"/>
      </w:r>
      <w:r w:rsidRPr="00D23670">
        <w:rPr>
          <w:rFonts w:ascii="Times New Roman" w:hAnsi="Times New Roman" w:cs="Times New Roman"/>
          <w:sz w:val="24"/>
          <w:szCs w:val="24"/>
        </w:rPr>
        <w:t xml:space="preserve"> Racial themes may be developed in order to understand Bertha’s madness; the </w:t>
      </w:r>
      <w:r w:rsidRPr="003233CB">
        <w:rPr>
          <w:rFonts w:ascii="Times New Roman" w:hAnsi="Times New Roman" w:cs="Times New Roman"/>
          <w:sz w:val="24"/>
          <w:szCs w:val="24"/>
        </w:rPr>
        <w:t>‘germs of insanity’</w:t>
      </w:r>
      <w:r w:rsidRPr="003233CB">
        <w:rPr>
          <w:rStyle w:val="FootnoteReference"/>
          <w:rFonts w:ascii="Times New Roman" w:hAnsi="Times New Roman"/>
          <w:sz w:val="24"/>
          <w:szCs w:val="24"/>
        </w:rPr>
        <w:footnoteReference w:id="20"/>
      </w:r>
      <w:r w:rsidRPr="003233CB">
        <w:rPr>
          <w:rFonts w:ascii="Times New Roman" w:hAnsi="Times New Roman" w:cs="Times New Roman"/>
          <w:sz w:val="24"/>
          <w:szCs w:val="24"/>
        </w:rPr>
        <w:t xml:space="preserve"> are inherited from her Creole mother, a reference </w:t>
      </w:r>
      <w:proofErr w:type="gramStart"/>
      <w:r w:rsidRPr="003233CB">
        <w:rPr>
          <w:rFonts w:ascii="Times New Roman" w:hAnsi="Times New Roman" w:cs="Times New Roman"/>
          <w:sz w:val="24"/>
          <w:szCs w:val="24"/>
        </w:rPr>
        <w:t>which</w:t>
      </w:r>
      <w:proofErr w:type="gramEnd"/>
      <w:r w:rsidRPr="003233CB">
        <w:rPr>
          <w:rFonts w:ascii="Times New Roman" w:hAnsi="Times New Roman" w:cs="Times New Roman"/>
          <w:sz w:val="24"/>
          <w:szCs w:val="24"/>
        </w:rPr>
        <w:t xml:space="preserve"> may give understanding to Bertha as ‘the racial Other incarnate’</w:t>
      </w:r>
      <w:r w:rsidRPr="003233CB">
        <w:rPr>
          <w:rStyle w:val="FootnoteReference"/>
          <w:rFonts w:ascii="Times New Roman" w:hAnsi="Times New Roman"/>
          <w:sz w:val="24"/>
          <w:szCs w:val="24"/>
        </w:rPr>
        <w:footnoteReference w:id="21"/>
      </w:r>
      <w:r w:rsidRPr="003233CB">
        <w:rPr>
          <w:rFonts w:ascii="Times New Roman" w:hAnsi="Times New Roman" w:cs="Times New Roman"/>
          <w:sz w:val="24"/>
          <w:szCs w:val="24"/>
        </w:rPr>
        <w:t xml:space="preserve">: her status as mixed-race emerges as not just black or white, but a form of familiar fraternising with the unfamiliar. Rochester recalls her as </w:t>
      </w:r>
      <w:r w:rsidRPr="003233CB">
        <w:rPr>
          <w:rFonts w:ascii="Times New Roman" w:hAnsi="Times New Roman" w:cs="Times New Roman"/>
          <w:sz w:val="24"/>
        </w:rPr>
        <w:t>“coarse and trite, perverse and imbecile”, using this paradoxical discourse to impart madness</w:t>
      </w:r>
      <w:r w:rsidRPr="003233CB">
        <w:rPr>
          <w:rStyle w:val="FootnoteReference"/>
          <w:rFonts w:ascii="Times New Roman" w:hAnsi="Times New Roman"/>
          <w:sz w:val="24"/>
        </w:rPr>
        <w:footnoteReference w:id="22"/>
      </w:r>
      <w:r w:rsidRPr="003233CB">
        <w:rPr>
          <w:rFonts w:ascii="Times New Roman" w:hAnsi="Times New Roman" w:cs="Times New Roman"/>
          <w:sz w:val="24"/>
        </w:rPr>
        <w:t xml:space="preserve"> that is cunning and yet unresponsive and in complete contrast to the plain and evangelical Jane. Therefore her morality is plainly opposed and foreign to English morality, on which common law rests. Not only is she the antithesis of the model Victorian wife, she </w:t>
      </w:r>
      <w:proofErr w:type="gramStart"/>
      <w:r w:rsidRPr="003233CB">
        <w:rPr>
          <w:rFonts w:ascii="Times New Roman" w:hAnsi="Times New Roman" w:cs="Times New Roman"/>
          <w:sz w:val="24"/>
        </w:rPr>
        <w:t>is related</w:t>
      </w:r>
      <w:proofErr w:type="gramEnd"/>
      <w:r w:rsidRPr="003233CB">
        <w:rPr>
          <w:rFonts w:ascii="Times New Roman" w:hAnsi="Times New Roman" w:cs="Times New Roman"/>
          <w:sz w:val="24"/>
        </w:rPr>
        <w:t xml:space="preserve"> to the hyena, the biblical devourer of corpses and representative of gender </w:t>
      </w:r>
      <w:r w:rsidRPr="003233CB">
        <w:rPr>
          <w:rFonts w:ascii="Times New Roman" w:hAnsi="Times New Roman" w:cs="Times New Roman"/>
          <w:sz w:val="24"/>
          <w:szCs w:val="24"/>
        </w:rPr>
        <w:t>disturbances: ‘The ancients said that the hyena is able to change its sex, and used it as a symbol of the unstable man’</w:t>
      </w:r>
      <w:r w:rsidRPr="003233CB">
        <w:rPr>
          <w:rStyle w:val="FootnoteReference"/>
          <w:rFonts w:ascii="Times New Roman" w:hAnsi="Times New Roman"/>
          <w:sz w:val="24"/>
          <w:szCs w:val="24"/>
        </w:rPr>
        <w:footnoteReference w:id="23"/>
      </w:r>
      <w:r w:rsidRPr="003233CB">
        <w:rPr>
          <w:rFonts w:ascii="Times New Roman" w:hAnsi="Times New Roman" w:cs="Times New Roman"/>
          <w:sz w:val="24"/>
          <w:szCs w:val="24"/>
        </w:rPr>
        <w:t>. This clearly resonates with Bertha’s</w:t>
      </w:r>
      <w:r w:rsidRPr="00D23670">
        <w:rPr>
          <w:rFonts w:ascii="Times New Roman" w:hAnsi="Times New Roman" w:cs="Times New Roman"/>
          <w:sz w:val="24"/>
          <w:szCs w:val="24"/>
        </w:rPr>
        <w:t xml:space="preserve"> unfeminine character, </w:t>
      </w:r>
      <w:r>
        <w:rPr>
          <w:rFonts w:ascii="Times New Roman" w:hAnsi="Times New Roman" w:cs="Times New Roman"/>
          <w:sz w:val="24"/>
          <w:szCs w:val="24"/>
        </w:rPr>
        <w:t>whilst</w:t>
      </w:r>
      <w:r w:rsidRPr="00D23670">
        <w:rPr>
          <w:rFonts w:ascii="Times New Roman" w:hAnsi="Times New Roman" w:cs="Times New Roman"/>
          <w:sz w:val="24"/>
          <w:szCs w:val="24"/>
        </w:rPr>
        <w:t xml:space="preserve"> the unstable man </w:t>
      </w:r>
      <w:r>
        <w:rPr>
          <w:rFonts w:ascii="Times New Roman" w:hAnsi="Times New Roman" w:cs="Times New Roman"/>
          <w:sz w:val="24"/>
          <w:szCs w:val="24"/>
        </w:rPr>
        <w:t>reflects</w:t>
      </w:r>
      <w:r w:rsidRPr="00D23670">
        <w:rPr>
          <w:rFonts w:ascii="Times New Roman" w:hAnsi="Times New Roman" w:cs="Times New Roman"/>
          <w:sz w:val="24"/>
          <w:szCs w:val="24"/>
        </w:rPr>
        <w:t xml:space="preserve"> Roches</w:t>
      </w:r>
      <w:r>
        <w:rPr>
          <w:rFonts w:ascii="Times New Roman" w:hAnsi="Times New Roman" w:cs="Times New Roman"/>
          <w:sz w:val="24"/>
          <w:szCs w:val="24"/>
        </w:rPr>
        <w:t>ter as the bigamous, unholy man</w:t>
      </w:r>
      <w:r w:rsidRPr="00D23670">
        <w:rPr>
          <w:rFonts w:ascii="Times New Roman" w:hAnsi="Times New Roman" w:cs="Times New Roman"/>
          <w:sz w:val="24"/>
          <w:szCs w:val="24"/>
        </w:rPr>
        <w:t xml:space="preserve">. This </w:t>
      </w:r>
      <w:proofErr w:type="gramStart"/>
      <w:r w:rsidRPr="00D23670">
        <w:rPr>
          <w:rFonts w:ascii="Times New Roman" w:hAnsi="Times New Roman" w:cs="Times New Roman"/>
          <w:sz w:val="24"/>
          <w:szCs w:val="24"/>
        </w:rPr>
        <w:t>may be read</w:t>
      </w:r>
      <w:proofErr w:type="gramEnd"/>
      <w:r w:rsidRPr="00D23670">
        <w:rPr>
          <w:rFonts w:ascii="Times New Roman" w:hAnsi="Times New Roman" w:cs="Times New Roman"/>
          <w:sz w:val="24"/>
          <w:szCs w:val="24"/>
        </w:rPr>
        <w:t xml:space="preserve"> as </w:t>
      </w:r>
      <w:proofErr w:type="spellStart"/>
      <w:r w:rsidRPr="00D23670">
        <w:rPr>
          <w:rFonts w:ascii="Times New Roman" w:hAnsi="Times New Roman" w:cs="Times New Roman"/>
          <w:sz w:val="24"/>
          <w:szCs w:val="24"/>
        </w:rPr>
        <w:t>Brontë’s</w:t>
      </w:r>
      <w:proofErr w:type="spellEnd"/>
      <w:r w:rsidRPr="00D23670">
        <w:rPr>
          <w:rFonts w:ascii="Times New Roman" w:hAnsi="Times New Roman" w:cs="Times New Roman"/>
          <w:sz w:val="24"/>
          <w:szCs w:val="24"/>
        </w:rPr>
        <w:t xml:space="preserve"> attempt to underpin the centrality and significance of a valid</w:t>
      </w:r>
      <w:r>
        <w:rPr>
          <w:rFonts w:ascii="Times New Roman" w:hAnsi="Times New Roman" w:cs="Times New Roman"/>
          <w:sz w:val="24"/>
          <w:szCs w:val="24"/>
        </w:rPr>
        <w:t xml:space="preserve"> and moral marriage and </w:t>
      </w:r>
      <w:r w:rsidRPr="00D23670">
        <w:rPr>
          <w:rFonts w:ascii="Times New Roman" w:hAnsi="Times New Roman" w:cs="Times New Roman"/>
          <w:sz w:val="24"/>
          <w:szCs w:val="24"/>
        </w:rPr>
        <w:t xml:space="preserve">the importance of the relationship between man and woman. </w:t>
      </w:r>
    </w:p>
    <w:p w14:paraId="0B24ADEB" w14:textId="74E5934C" w:rsidR="002C580E" w:rsidRDefault="002C580E" w:rsidP="005E1759">
      <w:pPr>
        <w:spacing w:line="360" w:lineRule="auto"/>
        <w:jc w:val="both"/>
        <w:rPr>
          <w:rFonts w:ascii="Times New Roman" w:hAnsi="Times New Roman" w:cs="Times New Roman"/>
          <w:sz w:val="24"/>
          <w:szCs w:val="24"/>
        </w:rPr>
      </w:pPr>
      <w:r w:rsidRPr="003233CB">
        <w:rPr>
          <w:rFonts w:ascii="Times New Roman" w:hAnsi="Times New Roman" w:cs="Times New Roman"/>
          <w:sz w:val="24"/>
          <w:szCs w:val="24"/>
        </w:rPr>
        <w:t xml:space="preserve">Bertha’s madness is not just representative of her own immorality, </w:t>
      </w:r>
      <w:proofErr w:type="gramStart"/>
      <w:r w:rsidRPr="003233CB">
        <w:rPr>
          <w:rFonts w:ascii="Times New Roman" w:hAnsi="Times New Roman" w:cs="Times New Roman"/>
          <w:sz w:val="24"/>
          <w:szCs w:val="24"/>
        </w:rPr>
        <w:t>but</w:t>
      </w:r>
      <w:proofErr w:type="gramEnd"/>
      <w:r w:rsidRPr="003233CB">
        <w:rPr>
          <w:rFonts w:ascii="Times New Roman" w:hAnsi="Times New Roman" w:cs="Times New Roman"/>
          <w:sz w:val="24"/>
          <w:szCs w:val="24"/>
        </w:rPr>
        <w:t xml:space="preserve"> a parallel of Rochester’s abusive character, exhibited by the “virile force” of h</w:t>
      </w:r>
      <w:r>
        <w:rPr>
          <w:rFonts w:ascii="Times New Roman" w:hAnsi="Times New Roman" w:cs="Times New Roman"/>
          <w:sz w:val="24"/>
          <w:szCs w:val="24"/>
        </w:rPr>
        <w:t xml:space="preserve">er insanity contrasting </w:t>
      </w:r>
      <w:r w:rsidRPr="003233CB">
        <w:rPr>
          <w:rFonts w:ascii="Times New Roman" w:hAnsi="Times New Roman" w:cs="Times New Roman"/>
          <w:sz w:val="24"/>
          <w:szCs w:val="24"/>
        </w:rPr>
        <w:t>‘the uncontainable violence of his desires, and its implications’.</w:t>
      </w:r>
      <w:r w:rsidRPr="003233CB">
        <w:rPr>
          <w:rStyle w:val="FootnoteReference"/>
          <w:rFonts w:ascii="Times New Roman" w:hAnsi="Times New Roman"/>
          <w:sz w:val="24"/>
          <w:szCs w:val="24"/>
        </w:rPr>
        <w:footnoteReference w:id="24"/>
      </w:r>
      <w:r w:rsidRPr="003233CB">
        <w:rPr>
          <w:rFonts w:ascii="Times New Roman" w:hAnsi="Times New Roman" w:cs="Times New Roman"/>
          <w:sz w:val="24"/>
          <w:szCs w:val="24"/>
        </w:rPr>
        <w:t xml:space="preserve"> This virility again reinforces the parallels drawn between Jane and Bertha </w:t>
      </w:r>
      <w:proofErr w:type="gramStart"/>
      <w:r w:rsidRPr="003233CB">
        <w:rPr>
          <w:rFonts w:ascii="Times New Roman" w:hAnsi="Times New Roman" w:cs="Times New Roman"/>
          <w:sz w:val="24"/>
          <w:szCs w:val="24"/>
        </w:rPr>
        <w:t>and also</w:t>
      </w:r>
      <w:proofErr w:type="gramEnd"/>
      <w:r w:rsidRPr="003233CB">
        <w:rPr>
          <w:rFonts w:ascii="Times New Roman" w:hAnsi="Times New Roman" w:cs="Times New Roman"/>
          <w:sz w:val="24"/>
          <w:szCs w:val="24"/>
        </w:rPr>
        <w:t xml:space="preserve"> contrasts the virginity of Jane and her distrust of sexual behaviour. The violence within Rochester </w:t>
      </w:r>
      <w:proofErr w:type="gramStart"/>
      <w:r w:rsidRPr="003233CB">
        <w:rPr>
          <w:rFonts w:ascii="Times New Roman" w:hAnsi="Times New Roman" w:cs="Times New Roman"/>
          <w:sz w:val="24"/>
          <w:szCs w:val="24"/>
        </w:rPr>
        <w:t>is consolidated</w:t>
      </w:r>
      <w:proofErr w:type="gramEnd"/>
      <w:r w:rsidRPr="003233CB">
        <w:rPr>
          <w:rFonts w:ascii="Times New Roman" w:hAnsi="Times New Roman" w:cs="Times New Roman"/>
          <w:sz w:val="24"/>
          <w:szCs w:val="24"/>
        </w:rPr>
        <w:t xml:space="preserve"> and serves to emphasise the lack of legal protection afforded to abused women when the symbolic slave/master lexicon is re-examined. The </w:t>
      </w:r>
      <w:r w:rsidRPr="003233CB">
        <w:rPr>
          <w:rFonts w:ascii="Times New Roman" w:hAnsi="Times New Roman" w:cs="Times New Roman"/>
          <w:sz w:val="24"/>
          <w:szCs w:val="24"/>
        </w:rPr>
        <w:lastRenderedPageBreak/>
        <w:t xml:space="preserve">theme of constraint; physical, emotional and gendered, dominates </w:t>
      </w:r>
      <w:r w:rsidRPr="003233CB">
        <w:rPr>
          <w:rFonts w:ascii="Times New Roman" w:hAnsi="Times New Roman" w:cs="Times New Roman"/>
          <w:i/>
          <w:sz w:val="24"/>
          <w:szCs w:val="24"/>
        </w:rPr>
        <w:t>Jane Eyre</w:t>
      </w:r>
      <w:r>
        <w:rPr>
          <w:rFonts w:ascii="Times New Roman" w:hAnsi="Times New Roman" w:cs="Times New Roman"/>
          <w:sz w:val="24"/>
          <w:szCs w:val="24"/>
        </w:rPr>
        <w:t>.</w:t>
      </w:r>
      <w:r w:rsidRPr="003233CB">
        <w:rPr>
          <w:rStyle w:val="FootnoteReference"/>
          <w:rFonts w:ascii="Times New Roman" w:hAnsi="Times New Roman"/>
          <w:sz w:val="24"/>
          <w:szCs w:val="24"/>
        </w:rPr>
        <w:footnoteReference w:id="25"/>
      </w:r>
      <w:r w:rsidRPr="003233CB">
        <w:rPr>
          <w:rFonts w:ascii="Times New Roman" w:hAnsi="Times New Roman" w:cs="Times New Roman"/>
          <w:sz w:val="24"/>
          <w:szCs w:val="24"/>
        </w:rPr>
        <w:t xml:space="preserve"> The comparisons of Jane to the concubines of seraglios in the East serve to mirror </w:t>
      </w:r>
      <w:proofErr w:type="spellStart"/>
      <w:r w:rsidRPr="003233CB">
        <w:rPr>
          <w:rFonts w:ascii="Times New Roman" w:hAnsi="Times New Roman" w:cs="Times New Roman"/>
          <w:sz w:val="24"/>
          <w:szCs w:val="24"/>
        </w:rPr>
        <w:t>Thornfield</w:t>
      </w:r>
      <w:proofErr w:type="spellEnd"/>
      <w:r w:rsidRPr="003233CB">
        <w:rPr>
          <w:rFonts w:ascii="Times New Roman" w:hAnsi="Times New Roman" w:cs="Times New Roman"/>
          <w:sz w:val="24"/>
          <w:szCs w:val="24"/>
        </w:rPr>
        <w:t xml:space="preserve"> and its inmates, ‘all enduring different forms of confinement and alienation’</w:t>
      </w:r>
      <w:r>
        <w:rPr>
          <w:rFonts w:ascii="Times New Roman" w:hAnsi="Times New Roman" w:cs="Times New Roman"/>
          <w:sz w:val="24"/>
          <w:szCs w:val="24"/>
        </w:rPr>
        <w:t>.</w:t>
      </w:r>
      <w:r w:rsidRPr="003233CB">
        <w:rPr>
          <w:rStyle w:val="FootnoteReference"/>
          <w:rFonts w:ascii="Times New Roman" w:hAnsi="Times New Roman"/>
          <w:sz w:val="24"/>
          <w:szCs w:val="24"/>
        </w:rPr>
        <w:footnoteReference w:id="26"/>
      </w:r>
      <w:r w:rsidRPr="003233CB">
        <w:rPr>
          <w:rFonts w:ascii="Times New Roman" w:hAnsi="Times New Roman" w:cs="Times New Roman"/>
          <w:sz w:val="24"/>
          <w:szCs w:val="24"/>
        </w:rPr>
        <w:t xml:space="preserve"> This subjugation is emphasised when Rochester attempts to buy her clothes after their engagement and she abhors his despotism and demanding behaviour. The language used throughout the chapter when referring to Rochester is dangerous and intimidating as she recoils against his touch and his ‘falcon eye’, though despite this, she is attracted to his ‘imperial masculinity’</w:t>
      </w:r>
      <w:r w:rsidRPr="003233CB">
        <w:rPr>
          <w:rStyle w:val="FootnoteReference"/>
          <w:rFonts w:ascii="Times New Roman" w:hAnsi="Times New Roman"/>
          <w:sz w:val="24"/>
          <w:szCs w:val="24"/>
        </w:rPr>
        <w:footnoteReference w:id="27"/>
      </w:r>
      <w:r w:rsidRPr="003233CB">
        <w:rPr>
          <w:rFonts w:ascii="Times New Roman" w:hAnsi="Times New Roman" w:cs="Times New Roman"/>
          <w:sz w:val="24"/>
          <w:szCs w:val="24"/>
        </w:rPr>
        <w:t xml:space="preserve"> and proceeds to idolise him as she “could not in those days, see God for His creature, of whom I had made an idol”</w:t>
      </w:r>
      <w:r w:rsidRPr="003233CB">
        <w:rPr>
          <w:rStyle w:val="FootnoteReference"/>
          <w:rFonts w:ascii="Times New Roman" w:hAnsi="Times New Roman"/>
          <w:sz w:val="24"/>
          <w:szCs w:val="24"/>
        </w:rPr>
        <w:footnoteReference w:id="28"/>
      </w:r>
      <w:r w:rsidRPr="003233CB">
        <w:rPr>
          <w:rFonts w:ascii="Times New Roman" w:hAnsi="Times New Roman" w:cs="Times New Roman"/>
          <w:sz w:val="24"/>
          <w:szCs w:val="24"/>
        </w:rPr>
        <w:t>. This clearly represents Jane’s descent into moral turpitude</w:t>
      </w:r>
      <w:r w:rsidRPr="003233CB">
        <w:rPr>
          <w:rStyle w:val="FootnoteReference"/>
          <w:rFonts w:ascii="Times New Roman" w:hAnsi="Times New Roman"/>
          <w:sz w:val="24"/>
          <w:szCs w:val="24"/>
        </w:rPr>
        <w:footnoteReference w:id="29"/>
      </w:r>
      <w:r w:rsidRPr="003233CB">
        <w:rPr>
          <w:rFonts w:ascii="Times New Roman" w:hAnsi="Times New Roman" w:cs="Times New Roman"/>
          <w:sz w:val="24"/>
          <w:szCs w:val="24"/>
        </w:rPr>
        <w:t xml:space="preserve"> as she </w:t>
      </w:r>
      <w:proofErr w:type="gramStart"/>
      <w:r w:rsidRPr="003233CB">
        <w:rPr>
          <w:rFonts w:ascii="Times New Roman" w:hAnsi="Times New Roman" w:cs="Times New Roman"/>
          <w:sz w:val="24"/>
          <w:szCs w:val="24"/>
        </w:rPr>
        <w:t>is engaged</w:t>
      </w:r>
      <w:proofErr w:type="gramEnd"/>
      <w:r w:rsidRPr="003233CB">
        <w:rPr>
          <w:rFonts w:ascii="Times New Roman" w:hAnsi="Times New Roman" w:cs="Times New Roman"/>
          <w:sz w:val="24"/>
          <w:szCs w:val="24"/>
        </w:rPr>
        <w:t xml:space="preserve"> and may then be interpreted to reflect </w:t>
      </w:r>
      <w:proofErr w:type="spellStart"/>
      <w:r w:rsidRPr="003233CB">
        <w:rPr>
          <w:rFonts w:ascii="Times New Roman" w:hAnsi="Times New Roman" w:cs="Times New Roman"/>
          <w:sz w:val="24"/>
          <w:szCs w:val="24"/>
        </w:rPr>
        <w:t>Brontë’s</w:t>
      </w:r>
      <w:proofErr w:type="spellEnd"/>
      <w:r w:rsidRPr="003233CB">
        <w:rPr>
          <w:rFonts w:ascii="Times New Roman" w:hAnsi="Times New Roman" w:cs="Times New Roman"/>
          <w:sz w:val="24"/>
          <w:szCs w:val="24"/>
        </w:rPr>
        <w:t xml:space="preserve"> thoughts on the condition of English law; lacking fundamental adherence to divine law. This in turn reflects divorce and the difficulty in obtaining one, with the fate of the inescapable marriage acting as a representation of unjust law. The Matrimonial Causes Act</w:t>
      </w:r>
      <w:r>
        <w:rPr>
          <w:rFonts w:ascii="Times New Roman" w:hAnsi="Times New Roman" w:cs="Times New Roman"/>
          <w:sz w:val="24"/>
          <w:szCs w:val="24"/>
        </w:rPr>
        <w:t xml:space="preserve"> 1857</w:t>
      </w:r>
      <w:r w:rsidRPr="003233CB">
        <w:rPr>
          <w:rFonts w:ascii="Times New Roman" w:hAnsi="Times New Roman" w:cs="Times New Roman"/>
          <w:sz w:val="24"/>
          <w:szCs w:val="24"/>
        </w:rPr>
        <w:t xml:space="preserve"> allowed divorce under the terms of ‘cruelty’, yet mere spousal abuse did not amount to such. The act ‘</w:t>
      </w:r>
      <w:proofErr w:type="spellStart"/>
      <w:r w:rsidRPr="003233CB">
        <w:rPr>
          <w:rFonts w:ascii="Times New Roman" w:hAnsi="Times New Roman" w:cs="Times New Roman"/>
          <w:sz w:val="24"/>
          <w:szCs w:val="24"/>
        </w:rPr>
        <w:t>reinscribed</w:t>
      </w:r>
      <w:proofErr w:type="spellEnd"/>
      <w:r w:rsidRPr="003233CB">
        <w:rPr>
          <w:rFonts w:ascii="Times New Roman" w:hAnsi="Times New Roman" w:cs="Times New Roman"/>
          <w:sz w:val="24"/>
          <w:szCs w:val="24"/>
        </w:rPr>
        <w:t xml:space="preserve"> both class and sexual double standards, and its passage effectively foreclosed substantive action on these inequities until the 1880s.’</w:t>
      </w:r>
      <w:r w:rsidRPr="003233CB">
        <w:rPr>
          <w:rStyle w:val="FootnoteReference"/>
          <w:rFonts w:ascii="Times New Roman" w:hAnsi="Times New Roman"/>
          <w:sz w:val="24"/>
          <w:szCs w:val="24"/>
        </w:rPr>
        <w:footnoteReference w:id="30"/>
      </w:r>
      <w:r w:rsidRPr="003233CB">
        <w:rPr>
          <w:rFonts w:ascii="Times New Roman" w:hAnsi="Times New Roman" w:cs="Times New Roman"/>
          <w:sz w:val="24"/>
          <w:szCs w:val="24"/>
        </w:rPr>
        <w:t xml:space="preserve"> </w:t>
      </w:r>
      <w:proofErr w:type="gramStart"/>
      <w:r w:rsidRPr="003233CB">
        <w:rPr>
          <w:rFonts w:ascii="Times New Roman" w:hAnsi="Times New Roman" w:cs="Times New Roman"/>
          <w:sz w:val="24"/>
          <w:szCs w:val="24"/>
        </w:rPr>
        <w:t>Therefore</w:t>
      </w:r>
      <w:proofErr w:type="gramEnd"/>
      <w:r w:rsidRPr="003233CB">
        <w:rPr>
          <w:rFonts w:ascii="Times New Roman" w:hAnsi="Times New Roman" w:cs="Times New Roman"/>
          <w:sz w:val="24"/>
          <w:szCs w:val="24"/>
        </w:rPr>
        <w:t xml:space="preserve"> we see </w:t>
      </w:r>
      <w:proofErr w:type="spellStart"/>
      <w:r w:rsidRPr="003233CB">
        <w:rPr>
          <w:rFonts w:ascii="Times New Roman" w:hAnsi="Times New Roman" w:cs="Times New Roman"/>
          <w:sz w:val="24"/>
          <w:szCs w:val="24"/>
        </w:rPr>
        <w:t>Brontë’s</w:t>
      </w:r>
      <w:proofErr w:type="spellEnd"/>
      <w:r w:rsidRPr="003233CB">
        <w:rPr>
          <w:rFonts w:ascii="Times New Roman" w:hAnsi="Times New Roman" w:cs="Times New Roman"/>
          <w:sz w:val="24"/>
          <w:szCs w:val="24"/>
        </w:rPr>
        <w:t xml:space="preserve"> use of pejorative language throughout the course of Jane’s proposal as a means to comment on the nature of legal marriage and the gender struggles within. However, as </w:t>
      </w:r>
      <w:proofErr w:type="spellStart"/>
      <w:r w:rsidRPr="003233CB">
        <w:rPr>
          <w:rFonts w:ascii="Times New Roman" w:hAnsi="Times New Roman" w:cs="Times New Roman"/>
          <w:sz w:val="24"/>
          <w:szCs w:val="24"/>
        </w:rPr>
        <w:t>Poovey</w:t>
      </w:r>
      <w:proofErr w:type="spellEnd"/>
      <w:r w:rsidRPr="003233CB">
        <w:rPr>
          <w:rFonts w:ascii="Times New Roman" w:hAnsi="Times New Roman" w:cs="Times New Roman"/>
          <w:sz w:val="24"/>
          <w:szCs w:val="24"/>
        </w:rPr>
        <w:t xml:space="preserve"> notes, the unfair terms of marriage remained unchanged until the 1880s: </w:t>
      </w:r>
      <w:proofErr w:type="spellStart"/>
      <w:r w:rsidRPr="003233CB">
        <w:rPr>
          <w:rFonts w:ascii="Times New Roman" w:hAnsi="Times New Roman" w:cs="Times New Roman"/>
          <w:sz w:val="24"/>
          <w:szCs w:val="24"/>
        </w:rPr>
        <w:t>Brontë’s</w:t>
      </w:r>
      <w:proofErr w:type="spellEnd"/>
      <w:r w:rsidRPr="003233CB">
        <w:rPr>
          <w:rFonts w:ascii="Times New Roman" w:hAnsi="Times New Roman" w:cs="Times New Roman"/>
          <w:sz w:val="24"/>
          <w:szCs w:val="24"/>
        </w:rPr>
        <w:t xml:space="preserve"> writings may have been incredibly influential and still resonates within today’s society, yet they did not bring around revolutionary legal change that would assist the plight of women, something </w:t>
      </w:r>
      <w:proofErr w:type="gramStart"/>
      <w:r w:rsidRPr="003233CB">
        <w:rPr>
          <w:rFonts w:ascii="Times New Roman" w:hAnsi="Times New Roman" w:cs="Times New Roman"/>
          <w:sz w:val="24"/>
          <w:szCs w:val="24"/>
        </w:rPr>
        <w:t>which</w:t>
      </w:r>
      <w:proofErr w:type="gramEnd"/>
      <w:r w:rsidRPr="003233CB">
        <w:rPr>
          <w:rFonts w:ascii="Times New Roman" w:hAnsi="Times New Roman" w:cs="Times New Roman"/>
          <w:sz w:val="24"/>
          <w:szCs w:val="24"/>
        </w:rPr>
        <w:t xml:space="preserve"> </w:t>
      </w:r>
      <w:r w:rsidRPr="003233CB">
        <w:rPr>
          <w:rFonts w:ascii="Times New Roman" w:hAnsi="Times New Roman" w:cs="Times New Roman"/>
          <w:i/>
          <w:sz w:val="24"/>
          <w:szCs w:val="24"/>
        </w:rPr>
        <w:t>Jane Eyre</w:t>
      </w:r>
      <w:r w:rsidRPr="003233CB">
        <w:rPr>
          <w:rFonts w:ascii="Times New Roman" w:hAnsi="Times New Roman" w:cs="Times New Roman"/>
          <w:sz w:val="24"/>
          <w:szCs w:val="24"/>
        </w:rPr>
        <w:t xml:space="preserve"> </w:t>
      </w:r>
      <w:r w:rsidR="00DF3533">
        <w:rPr>
          <w:rFonts w:ascii="Times New Roman" w:hAnsi="Times New Roman" w:cs="Times New Roman"/>
          <w:sz w:val="24"/>
          <w:szCs w:val="24"/>
        </w:rPr>
        <w:t>aspires</w:t>
      </w:r>
      <w:r w:rsidRPr="003233CB">
        <w:rPr>
          <w:rFonts w:ascii="Times New Roman" w:hAnsi="Times New Roman" w:cs="Times New Roman"/>
          <w:sz w:val="24"/>
          <w:szCs w:val="24"/>
        </w:rPr>
        <w:t xml:space="preserve"> to. Jane presents herself as a missionary, sent to assist the women in the seraglios, yet through liberal feminist ideals, she predominantly focuses on the bettering of her own life, rather than attempting to bring significant change for others.</w:t>
      </w:r>
    </w:p>
    <w:p w14:paraId="2650C126" w14:textId="0152EA72" w:rsidR="00B017F3" w:rsidRDefault="00B017F3" w:rsidP="005E1759">
      <w:pPr>
        <w:spacing w:line="360" w:lineRule="auto"/>
        <w:jc w:val="both"/>
        <w:rPr>
          <w:rFonts w:ascii="Times New Roman" w:hAnsi="Times New Roman" w:cs="Times New Roman"/>
          <w:sz w:val="24"/>
          <w:szCs w:val="24"/>
        </w:rPr>
      </w:pPr>
    </w:p>
    <w:p w14:paraId="64F8D5FA" w14:textId="77777777" w:rsidR="00B017F3" w:rsidRDefault="00B017F3" w:rsidP="005E1759">
      <w:pPr>
        <w:spacing w:line="360" w:lineRule="auto"/>
        <w:jc w:val="both"/>
        <w:rPr>
          <w:rFonts w:ascii="Times New Roman" w:hAnsi="Times New Roman" w:cs="Times New Roman"/>
          <w:sz w:val="24"/>
          <w:szCs w:val="24"/>
        </w:rPr>
      </w:pPr>
    </w:p>
    <w:p w14:paraId="1930BFA7" w14:textId="77777777" w:rsidR="00A7753E" w:rsidRPr="00A7753E" w:rsidRDefault="00A7753E" w:rsidP="005E17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7E3534BE" w14:textId="77777777" w:rsidR="002C580E" w:rsidRPr="003233CB" w:rsidRDefault="00A7753E" w:rsidP="005E175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C580E">
        <w:rPr>
          <w:rFonts w:ascii="Times New Roman" w:hAnsi="Times New Roman" w:cs="Times New Roman"/>
          <w:sz w:val="24"/>
          <w:szCs w:val="24"/>
        </w:rPr>
        <w:t xml:space="preserve">t is important to consider </w:t>
      </w:r>
      <w:proofErr w:type="spellStart"/>
      <w:r w:rsidR="002C580E">
        <w:rPr>
          <w:rFonts w:ascii="Times New Roman" w:hAnsi="Times New Roman" w:cs="Times New Roman"/>
          <w:sz w:val="24"/>
          <w:szCs w:val="24"/>
        </w:rPr>
        <w:t>Brontë’s</w:t>
      </w:r>
      <w:proofErr w:type="spellEnd"/>
      <w:r w:rsidR="002C580E">
        <w:rPr>
          <w:rFonts w:ascii="Times New Roman" w:hAnsi="Times New Roman" w:cs="Times New Roman"/>
          <w:sz w:val="24"/>
          <w:szCs w:val="24"/>
        </w:rPr>
        <w:t xml:space="preserve"> most telling representation of her own perceived condition of the law, through Jane as the narrator. Rochester asks whether to </w:t>
      </w:r>
      <w:proofErr w:type="gramStart"/>
      <w:r w:rsidR="002C580E">
        <w:rPr>
          <w:rFonts w:ascii="Times New Roman" w:hAnsi="Times New Roman" w:cs="Times New Roman"/>
          <w:sz w:val="24"/>
          <w:szCs w:val="24"/>
        </w:rPr>
        <w:t>be driven</w:t>
      </w:r>
      <w:proofErr w:type="gramEnd"/>
      <w:r w:rsidR="002C580E">
        <w:rPr>
          <w:rFonts w:ascii="Times New Roman" w:hAnsi="Times New Roman" w:cs="Times New Roman"/>
          <w:sz w:val="24"/>
          <w:szCs w:val="24"/>
        </w:rPr>
        <w:t xml:space="preserve"> to despair is better than the transgression of a </w:t>
      </w:r>
      <w:r w:rsidR="002C580E" w:rsidRPr="003233CB">
        <w:rPr>
          <w:rFonts w:ascii="Times New Roman" w:hAnsi="Times New Roman" w:cs="Times New Roman"/>
          <w:sz w:val="24"/>
          <w:szCs w:val="24"/>
        </w:rPr>
        <w:t>‘mere human law’. Jane responds:</w:t>
      </w:r>
    </w:p>
    <w:p w14:paraId="5A355D60" w14:textId="77777777" w:rsidR="002C580E" w:rsidRPr="003233CB" w:rsidRDefault="002C580E" w:rsidP="005E1759">
      <w:pPr>
        <w:spacing w:line="360" w:lineRule="auto"/>
        <w:ind w:left="284" w:right="284"/>
        <w:jc w:val="both"/>
        <w:rPr>
          <w:rFonts w:ascii="Times New Roman" w:hAnsi="Times New Roman" w:cs="Times New Roman"/>
          <w:sz w:val="24"/>
          <w:szCs w:val="24"/>
        </w:rPr>
      </w:pPr>
      <w:r w:rsidRPr="003233CB">
        <w:rPr>
          <w:rFonts w:ascii="Times New Roman" w:hAnsi="Times New Roman" w:cs="Times New Roman"/>
          <w:sz w:val="24"/>
          <w:szCs w:val="24"/>
        </w:rPr>
        <w:t xml:space="preserve"> “I will keep the law given by God; sanctioned by man.”</w:t>
      </w:r>
      <w:r w:rsidRPr="003233CB">
        <w:rPr>
          <w:rStyle w:val="FootnoteReference"/>
          <w:rFonts w:ascii="Times New Roman" w:hAnsi="Times New Roman"/>
          <w:sz w:val="24"/>
          <w:szCs w:val="24"/>
        </w:rPr>
        <w:footnoteReference w:id="31"/>
      </w:r>
    </w:p>
    <w:p w14:paraId="4C4C0B8F" w14:textId="77777777" w:rsidR="002C580E" w:rsidRPr="00992846" w:rsidRDefault="002C580E" w:rsidP="005E17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A7753E">
        <w:rPr>
          <w:rFonts w:ascii="Times New Roman" w:hAnsi="Times New Roman" w:cs="Times New Roman"/>
          <w:sz w:val="24"/>
          <w:szCs w:val="24"/>
        </w:rPr>
        <w:t>constructs</w:t>
      </w:r>
      <w:r>
        <w:rPr>
          <w:rFonts w:ascii="Times New Roman" w:hAnsi="Times New Roman" w:cs="Times New Roman"/>
          <w:sz w:val="24"/>
          <w:szCs w:val="24"/>
        </w:rPr>
        <w:t xml:space="preserve"> the clear distinction in</w:t>
      </w:r>
      <w:r>
        <w:rPr>
          <w:rFonts w:ascii="Times New Roman" w:hAnsi="Times New Roman" w:cs="Times New Roman"/>
          <w:i/>
          <w:sz w:val="24"/>
          <w:szCs w:val="24"/>
        </w:rPr>
        <w:t xml:space="preserve"> Jane Eyre</w:t>
      </w:r>
      <w:r>
        <w:rPr>
          <w:rFonts w:ascii="Times New Roman" w:hAnsi="Times New Roman" w:cs="Times New Roman"/>
          <w:sz w:val="24"/>
          <w:szCs w:val="24"/>
        </w:rPr>
        <w:t xml:space="preserve"> between law and justice, in order to provide a vision of Victorian English law that manipulates Christian morality and therefore is lacking in divine justice. This </w:t>
      </w:r>
      <w:proofErr w:type="gramStart"/>
      <w:r>
        <w:rPr>
          <w:rFonts w:ascii="Times New Roman" w:hAnsi="Times New Roman" w:cs="Times New Roman"/>
          <w:sz w:val="24"/>
          <w:szCs w:val="24"/>
        </w:rPr>
        <w:t>is primarily presented</w:t>
      </w:r>
      <w:proofErr w:type="gramEnd"/>
      <w:r>
        <w:rPr>
          <w:rFonts w:ascii="Times New Roman" w:hAnsi="Times New Roman" w:cs="Times New Roman"/>
          <w:sz w:val="24"/>
          <w:szCs w:val="24"/>
        </w:rPr>
        <w:t xml:space="preserve"> through the perspective of a woman’s struggle and therefore allows for the presentation of </w:t>
      </w:r>
      <w:r>
        <w:rPr>
          <w:rFonts w:ascii="Times New Roman" w:hAnsi="Times New Roman" w:cs="Times New Roman"/>
          <w:i/>
          <w:sz w:val="24"/>
          <w:szCs w:val="24"/>
        </w:rPr>
        <w:t>Jane Eyre</w:t>
      </w:r>
      <w:r>
        <w:rPr>
          <w:rFonts w:ascii="Times New Roman" w:hAnsi="Times New Roman" w:cs="Times New Roman"/>
          <w:sz w:val="24"/>
          <w:szCs w:val="24"/>
        </w:rPr>
        <w:t xml:space="preserve"> as a feminist novel through the continual tension between genders from the injustices fostered through law’s manipulation. </w:t>
      </w:r>
      <w:proofErr w:type="gramStart"/>
      <w:r>
        <w:rPr>
          <w:rFonts w:ascii="Times New Roman" w:hAnsi="Times New Roman" w:cs="Times New Roman"/>
          <w:sz w:val="24"/>
          <w:szCs w:val="24"/>
        </w:rPr>
        <w:t xml:space="preserve">This tension can then be used to show how the nineteenth century novel is utilised by the novelist in order to present distaste and dissatisfaction with the condition of English law as it stood, failing to preserve Christian morals and allowing for the abuse of </w:t>
      </w:r>
      <w:r w:rsidR="00A7753E">
        <w:rPr>
          <w:rFonts w:ascii="Times New Roman" w:hAnsi="Times New Roman" w:cs="Times New Roman"/>
          <w:sz w:val="24"/>
          <w:szCs w:val="24"/>
        </w:rPr>
        <w:t>women by men and the masculine construction of law</w:t>
      </w:r>
      <w:proofErr w:type="gramEnd"/>
      <w:r>
        <w:rPr>
          <w:rFonts w:ascii="Times New Roman" w:hAnsi="Times New Roman" w:cs="Times New Roman"/>
          <w:sz w:val="24"/>
          <w:szCs w:val="24"/>
        </w:rPr>
        <w:t xml:space="preserve">. </w:t>
      </w:r>
    </w:p>
    <w:p w14:paraId="1C644511" w14:textId="77777777" w:rsidR="002E4BA1" w:rsidRDefault="002E4BA1" w:rsidP="005E1759">
      <w:pPr>
        <w:spacing w:line="360" w:lineRule="auto"/>
      </w:pPr>
    </w:p>
    <w:sectPr w:rsidR="002E4BA1" w:rsidSect="00BC0EA3">
      <w:headerReference w:type="default" r:id="rId6"/>
      <w:footerReference w:type="default" r:id="rId7"/>
      <w:pgSz w:w="12240" w:h="15840"/>
      <w:pgMar w:top="1440" w:right="1440" w:bottom="1440" w:left="1440" w:header="720" w:footer="720" w:gutter="0"/>
      <w:pgNumType w:start="9"/>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43603" w16cid:durableId="1EDCF046"/>
  <w16cid:commentId w16cid:paraId="6F18FC29" w16cid:durableId="1EDCF047"/>
  <w16cid:commentId w16cid:paraId="2C8EA064" w16cid:durableId="1EDCF048"/>
  <w16cid:commentId w16cid:paraId="76ABDA97" w16cid:durableId="1EDCF049"/>
  <w16cid:commentId w16cid:paraId="39EDD0E3" w16cid:durableId="1EDCF04A"/>
  <w16cid:commentId w16cid:paraId="73735C05" w16cid:durableId="1EDCF04B"/>
  <w16cid:commentId w16cid:paraId="332EA164" w16cid:durableId="1EDCF0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9ED16" w14:textId="77777777" w:rsidR="002E62AB" w:rsidRDefault="002E62AB" w:rsidP="003A00F9">
      <w:pPr>
        <w:spacing w:after="0" w:line="240" w:lineRule="auto"/>
      </w:pPr>
      <w:r>
        <w:separator/>
      </w:r>
    </w:p>
  </w:endnote>
  <w:endnote w:type="continuationSeparator" w:id="0">
    <w:p w14:paraId="5DCEC7A6" w14:textId="77777777" w:rsidR="002E62AB" w:rsidRDefault="002E62AB" w:rsidP="003A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8029"/>
      <w:docPartObj>
        <w:docPartGallery w:val="Page Numbers (Bottom of Page)"/>
        <w:docPartUnique/>
      </w:docPartObj>
    </w:sdtPr>
    <w:sdtEndPr>
      <w:rPr>
        <w:noProof/>
      </w:rPr>
    </w:sdtEndPr>
    <w:sdtContent>
      <w:p w14:paraId="2AC17746" w14:textId="383E2296" w:rsidR="00BC0EA3" w:rsidRDefault="00BC0EA3">
        <w:pPr>
          <w:pStyle w:val="Footer"/>
          <w:jc w:val="center"/>
        </w:pPr>
        <w:r>
          <w:fldChar w:fldCharType="begin"/>
        </w:r>
        <w:r>
          <w:instrText xml:space="preserve"> PAGE   \* MERGEFORMAT </w:instrText>
        </w:r>
        <w:r>
          <w:fldChar w:fldCharType="separate"/>
        </w:r>
        <w:r w:rsidR="00D550FB">
          <w:rPr>
            <w:noProof/>
          </w:rPr>
          <w:t>17</w:t>
        </w:r>
        <w:r>
          <w:rPr>
            <w:noProof/>
          </w:rPr>
          <w:fldChar w:fldCharType="end"/>
        </w:r>
      </w:p>
    </w:sdtContent>
  </w:sdt>
  <w:p w14:paraId="212B6C4A" w14:textId="77F66AA0" w:rsidR="00BC0EA3" w:rsidRDefault="00D550FB" w:rsidP="00D550FB">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E1079" w14:textId="77777777" w:rsidR="002E62AB" w:rsidRDefault="002E62AB" w:rsidP="003A00F9">
      <w:pPr>
        <w:spacing w:after="0" w:line="240" w:lineRule="auto"/>
      </w:pPr>
      <w:r>
        <w:separator/>
      </w:r>
    </w:p>
  </w:footnote>
  <w:footnote w:type="continuationSeparator" w:id="0">
    <w:p w14:paraId="23518668" w14:textId="77777777" w:rsidR="002E62AB" w:rsidRDefault="002E62AB" w:rsidP="003A00F9">
      <w:pPr>
        <w:spacing w:after="0" w:line="240" w:lineRule="auto"/>
      </w:pPr>
      <w:r>
        <w:continuationSeparator/>
      </w:r>
    </w:p>
  </w:footnote>
  <w:footnote w:id="1">
    <w:p w14:paraId="149DE13F" w14:textId="77777777" w:rsidR="00DF3533" w:rsidRPr="00423125" w:rsidRDefault="00DF3533" w:rsidP="00423125">
      <w:pPr>
        <w:pStyle w:val="NoSpacing"/>
        <w:jc w:val="both"/>
      </w:pPr>
      <w:r w:rsidRPr="00423125">
        <w:rPr>
          <w:rStyle w:val="FootnoteReference"/>
          <w:rFonts w:ascii="Times New Roman" w:hAnsi="Times New Roman"/>
          <w:sz w:val="20"/>
        </w:rPr>
        <w:footnoteRef/>
      </w:r>
      <w:r w:rsidRPr="00423125">
        <w:rPr>
          <w:rFonts w:ascii="Times New Roman" w:hAnsi="Times New Roman"/>
          <w:sz w:val="20"/>
        </w:rPr>
        <w:t xml:space="preserve"> J </w:t>
      </w:r>
      <w:proofErr w:type="spellStart"/>
      <w:r w:rsidRPr="00423125">
        <w:rPr>
          <w:rFonts w:ascii="Times New Roman" w:hAnsi="Times New Roman"/>
          <w:sz w:val="20"/>
        </w:rPr>
        <w:t>M’Carthy</w:t>
      </w:r>
      <w:proofErr w:type="spellEnd"/>
      <w:r w:rsidRPr="00423125">
        <w:rPr>
          <w:rFonts w:ascii="Times New Roman" w:hAnsi="Times New Roman"/>
          <w:sz w:val="20"/>
        </w:rPr>
        <w:t>, ‘Novels with a Purpose’ (1864) 26(1) Westminster Review 24, 27.</w:t>
      </w:r>
    </w:p>
  </w:footnote>
  <w:footnote w:id="2">
    <w:p w14:paraId="07D6E8EF" w14:textId="77777777" w:rsidR="00DF3533" w:rsidRPr="00423125" w:rsidRDefault="00DF3533" w:rsidP="00423125">
      <w:pPr>
        <w:pStyle w:val="FootnoteText"/>
        <w:jc w:val="both"/>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6</w:t>
      </w:r>
    </w:p>
  </w:footnote>
  <w:footnote w:id="3">
    <w:p w14:paraId="5AB2D165" w14:textId="77777777" w:rsidR="00DF3533" w:rsidRPr="00423125" w:rsidRDefault="00DF3533" w:rsidP="00423125">
      <w:pPr>
        <w:pStyle w:val="FootnoteText"/>
        <w:jc w:val="both"/>
      </w:pPr>
      <w:r w:rsidRPr="00423125">
        <w:rPr>
          <w:rStyle w:val="FootnoteReference"/>
          <w:rFonts w:ascii="Times New Roman" w:hAnsi="Times New Roman"/>
          <w:szCs w:val="22"/>
        </w:rPr>
        <w:footnoteRef/>
      </w:r>
      <w:r w:rsidRPr="00423125">
        <w:rPr>
          <w:rFonts w:ascii="Times New Roman" w:hAnsi="Times New Roman"/>
          <w:szCs w:val="22"/>
        </w:rPr>
        <w:t xml:space="preserve"> H Glen, </w:t>
      </w:r>
      <w:r w:rsidRPr="00762903">
        <w:rPr>
          <w:rFonts w:ascii="Times New Roman" w:hAnsi="Times New Roman"/>
          <w:i/>
          <w:szCs w:val="22"/>
        </w:rPr>
        <w:t xml:space="preserve">Charlotte </w:t>
      </w:r>
      <w:proofErr w:type="spellStart"/>
      <w:r w:rsidRPr="00762903">
        <w:rPr>
          <w:rFonts w:ascii="Times New Roman" w:hAnsi="Times New Roman"/>
          <w:i/>
          <w:szCs w:val="22"/>
        </w:rPr>
        <w:t>Brontë</w:t>
      </w:r>
      <w:proofErr w:type="spellEnd"/>
      <w:r w:rsidRPr="00762903">
        <w:rPr>
          <w:rFonts w:ascii="Times New Roman" w:hAnsi="Times New Roman"/>
          <w:i/>
          <w:szCs w:val="22"/>
        </w:rPr>
        <w:t xml:space="preserve">: The Imagination in </w:t>
      </w:r>
      <w:bookmarkStart w:id="0" w:name="_GoBack"/>
      <w:bookmarkEnd w:id="0"/>
      <w:r w:rsidRPr="00762903">
        <w:rPr>
          <w:rFonts w:ascii="Times New Roman" w:hAnsi="Times New Roman"/>
          <w:i/>
          <w:szCs w:val="22"/>
        </w:rPr>
        <w:t>History</w:t>
      </w:r>
      <w:r w:rsidRPr="00423125">
        <w:rPr>
          <w:rFonts w:ascii="Times New Roman" w:hAnsi="Times New Roman"/>
          <w:szCs w:val="22"/>
        </w:rPr>
        <w:t>, (Oxford University Press, 2002) 25</w:t>
      </w:r>
    </w:p>
  </w:footnote>
  <w:footnote w:id="4">
    <w:p w14:paraId="1917EEDA" w14:textId="77777777" w:rsidR="00DF3533" w:rsidRPr="00423125" w:rsidRDefault="00DF3533" w:rsidP="00423125">
      <w:pPr>
        <w:pStyle w:val="FootnoteText"/>
        <w:jc w:val="both"/>
      </w:pPr>
      <w:r w:rsidRPr="00423125">
        <w:rPr>
          <w:rStyle w:val="FootnoteReference"/>
          <w:rFonts w:ascii="Times New Roman" w:hAnsi="Times New Roman"/>
        </w:rPr>
        <w:footnoteRef/>
      </w:r>
      <w:r w:rsidRPr="00423125">
        <w:rPr>
          <w:rFonts w:ascii="Times New Roman" w:hAnsi="Times New Roman"/>
        </w:rPr>
        <w:t xml:space="preserve"> M Eagleton, </w:t>
      </w:r>
      <w:r w:rsidRPr="00762903">
        <w:rPr>
          <w:rFonts w:ascii="Times New Roman" w:hAnsi="Times New Roman"/>
          <w:i/>
        </w:rPr>
        <w:t>Feminist Literary Criticism</w:t>
      </w:r>
      <w:r w:rsidRPr="00423125">
        <w:rPr>
          <w:rFonts w:ascii="Times New Roman" w:hAnsi="Times New Roman"/>
        </w:rPr>
        <w:t xml:space="preserve"> (London: Longman, 1991) 1-21</w:t>
      </w:r>
    </w:p>
  </w:footnote>
  <w:footnote w:id="5">
    <w:p w14:paraId="4632EEE5"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105</w:t>
      </w:r>
    </w:p>
  </w:footnote>
  <w:footnote w:id="6">
    <w:p w14:paraId="2B03AEE5"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D Lemmings, </w:t>
      </w:r>
      <w:r w:rsidRPr="00762903">
        <w:rPr>
          <w:rFonts w:ascii="Times New Roman" w:hAnsi="Times New Roman"/>
          <w:i/>
        </w:rPr>
        <w:t>Marriage and the law in the eighteenth century: Hardwicke's Marriage Act of 1753</w:t>
      </w:r>
      <w:r w:rsidRPr="00423125">
        <w:rPr>
          <w:rFonts w:ascii="Times New Roman" w:hAnsi="Times New Roman"/>
        </w:rPr>
        <w:t xml:space="preserve"> (Cambridge 1996) The Historical Journal, 39, 339-360</w:t>
      </w:r>
    </w:p>
  </w:footnote>
  <w:footnote w:id="7">
    <w:p w14:paraId="475949A7"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E Rigby, </w:t>
      </w:r>
      <w:r w:rsidRPr="00762903">
        <w:rPr>
          <w:rFonts w:ascii="Times New Roman" w:hAnsi="Times New Roman"/>
          <w:i/>
        </w:rPr>
        <w:t>Vanity Fair and Jane Eyre</w:t>
      </w:r>
      <w:r w:rsidRPr="00423125">
        <w:rPr>
          <w:rFonts w:ascii="Times New Roman" w:hAnsi="Times New Roman"/>
        </w:rPr>
        <w:t xml:space="preserve"> (1849, Quarterly Review)</w:t>
      </w:r>
    </w:p>
  </w:footnote>
  <w:footnote w:id="8">
    <w:p w14:paraId="476B69ED"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250</w:t>
      </w:r>
    </w:p>
  </w:footnote>
  <w:footnote w:id="9">
    <w:p w14:paraId="7ECB9644"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K O’Donovan, </w:t>
      </w:r>
      <w:r w:rsidRPr="00762903">
        <w:rPr>
          <w:rFonts w:ascii="Times New Roman" w:hAnsi="Times New Roman"/>
          <w:i/>
        </w:rPr>
        <w:t xml:space="preserve">Family Law Matters </w:t>
      </w:r>
      <w:r w:rsidRPr="00423125">
        <w:rPr>
          <w:rFonts w:ascii="Times New Roman" w:hAnsi="Times New Roman"/>
        </w:rPr>
        <w:t>(Pluto, 1993) 59</w:t>
      </w:r>
    </w:p>
  </w:footnote>
  <w:footnote w:id="10">
    <w:p w14:paraId="6350A17E"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211</w:t>
      </w:r>
    </w:p>
  </w:footnote>
  <w:footnote w:id="11">
    <w:p w14:paraId="2750431B"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Ibid., p.</w:t>
      </w:r>
      <w:r w:rsidRPr="00423125">
        <w:rPr>
          <w:rFonts w:ascii="Times New Roman" w:hAnsi="Times New Roman"/>
          <w:szCs w:val="22"/>
        </w:rPr>
        <w:t xml:space="preserve"> 134</w:t>
      </w:r>
    </w:p>
  </w:footnote>
  <w:footnote w:id="12">
    <w:p w14:paraId="4D2B1E9A"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Ibid., p.</w:t>
      </w:r>
      <w:r w:rsidRPr="00423125">
        <w:rPr>
          <w:rFonts w:ascii="Times New Roman" w:hAnsi="Times New Roman"/>
          <w:szCs w:val="22"/>
        </w:rPr>
        <w:t xml:space="preserve"> 134</w:t>
      </w:r>
    </w:p>
  </w:footnote>
  <w:footnote w:id="13">
    <w:p w14:paraId="0A41D1D7"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Ibid., p.</w:t>
      </w:r>
      <w:r w:rsidRPr="00423125">
        <w:rPr>
          <w:rFonts w:ascii="Times New Roman" w:hAnsi="Times New Roman"/>
          <w:szCs w:val="22"/>
        </w:rPr>
        <w:t xml:space="preserve"> 173</w:t>
      </w:r>
    </w:p>
  </w:footnote>
  <w:footnote w:id="14">
    <w:p w14:paraId="1A1BDB0E"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57</w:t>
      </w:r>
    </w:p>
  </w:footnote>
  <w:footnote w:id="15">
    <w:p w14:paraId="39AF7989" w14:textId="77777777" w:rsidR="00DF3533" w:rsidRPr="00423125" w:rsidRDefault="00DF3533" w:rsidP="00423125">
      <w:pPr>
        <w:pStyle w:val="FootnoteText"/>
        <w:jc w:val="both"/>
        <w:rPr>
          <w:rFonts w:ascii="Times New Roman" w:hAnsi="Times New Roman"/>
          <w:szCs w:val="22"/>
        </w:rPr>
      </w:pPr>
      <w:r w:rsidRPr="00423125">
        <w:rPr>
          <w:rStyle w:val="FootnoteReference"/>
          <w:rFonts w:ascii="Times New Roman" w:hAnsi="Times New Roman"/>
          <w:szCs w:val="22"/>
        </w:rPr>
        <w:footnoteRef/>
      </w:r>
      <w:r w:rsidRPr="00423125">
        <w:rPr>
          <w:rFonts w:ascii="Times New Roman" w:hAnsi="Times New Roman"/>
          <w:szCs w:val="22"/>
        </w:rPr>
        <w:t xml:space="preserve"> N Armstrong, </w:t>
      </w:r>
      <w:r w:rsidRPr="00762903">
        <w:rPr>
          <w:rFonts w:ascii="Times New Roman" w:hAnsi="Times New Roman"/>
          <w:i/>
          <w:szCs w:val="22"/>
        </w:rPr>
        <w:t>Desire and Domestic Fiction: A Political History of the Novel</w:t>
      </w:r>
      <w:r w:rsidRPr="00423125">
        <w:rPr>
          <w:rFonts w:ascii="Times New Roman" w:hAnsi="Times New Roman"/>
          <w:szCs w:val="22"/>
        </w:rPr>
        <w:t xml:space="preserve"> (Oxford University Press, 1987) 164</w:t>
      </w:r>
    </w:p>
  </w:footnote>
  <w:footnote w:id="16">
    <w:p w14:paraId="1BD64142"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156</w:t>
      </w:r>
    </w:p>
  </w:footnote>
  <w:footnote w:id="17">
    <w:p w14:paraId="05923535"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Ridgway v Darwin [1802] 32 ER 164</w:t>
      </w:r>
    </w:p>
  </w:footnote>
  <w:footnote w:id="18">
    <w:p w14:paraId="550FD685"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 Ward, </w:t>
      </w:r>
      <w:r w:rsidRPr="00762903">
        <w:rPr>
          <w:rFonts w:ascii="Times New Roman" w:hAnsi="Times New Roman"/>
          <w:i/>
        </w:rPr>
        <w:t xml:space="preserve">Law and the </w:t>
      </w:r>
      <w:proofErr w:type="spellStart"/>
      <w:r w:rsidRPr="00762903">
        <w:rPr>
          <w:rFonts w:ascii="Times New Roman" w:hAnsi="Times New Roman"/>
          <w:i/>
        </w:rPr>
        <w:t>Brontës</w:t>
      </w:r>
      <w:proofErr w:type="spellEnd"/>
      <w:r w:rsidRPr="00423125">
        <w:rPr>
          <w:rFonts w:ascii="Times New Roman" w:hAnsi="Times New Roman"/>
        </w:rPr>
        <w:t xml:space="preserve"> (Palgrave Macmillan, 2011) 75</w:t>
      </w:r>
    </w:p>
  </w:footnote>
  <w:footnote w:id="19">
    <w:p w14:paraId="5BA582DB"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 Ward, </w:t>
      </w:r>
      <w:r w:rsidRPr="00762903">
        <w:rPr>
          <w:rFonts w:ascii="Times New Roman" w:hAnsi="Times New Roman"/>
          <w:i/>
        </w:rPr>
        <w:t xml:space="preserve">Law and the </w:t>
      </w:r>
      <w:proofErr w:type="spellStart"/>
      <w:r w:rsidRPr="00762903">
        <w:rPr>
          <w:rFonts w:ascii="Times New Roman" w:hAnsi="Times New Roman"/>
          <w:i/>
        </w:rPr>
        <w:t>Brontës</w:t>
      </w:r>
      <w:proofErr w:type="spellEnd"/>
      <w:r w:rsidRPr="00423125">
        <w:rPr>
          <w:rFonts w:ascii="Times New Roman" w:hAnsi="Times New Roman"/>
        </w:rPr>
        <w:t xml:space="preserve"> (Palgrave Macmillan, 2011) 90</w:t>
      </w:r>
    </w:p>
  </w:footnote>
  <w:footnote w:id="20">
    <w:p w14:paraId="779A03E4"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304</w:t>
      </w:r>
    </w:p>
  </w:footnote>
  <w:footnote w:id="21">
    <w:p w14:paraId="6A943717"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S Perera, </w:t>
      </w:r>
      <w:r w:rsidRPr="00762903">
        <w:rPr>
          <w:rFonts w:ascii="Times New Roman" w:hAnsi="Times New Roman"/>
          <w:i/>
        </w:rPr>
        <w:t>Reaches of Empire: The English Novel from Edgeworth to Dickens</w:t>
      </w:r>
      <w:r w:rsidRPr="00423125">
        <w:rPr>
          <w:rFonts w:ascii="Times New Roman" w:hAnsi="Times New Roman"/>
        </w:rPr>
        <w:t xml:space="preserve"> (New York: Columbia UP, 1991) 82</w:t>
      </w:r>
    </w:p>
  </w:footnote>
  <w:footnote w:id="22">
    <w:p w14:paraId="53125189" w14:textId="683ABC8A"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S Thomas, </w:t>
      </w:r>
      <w:r w:rsidR="00762903">
        <w:rPr>
          <w:rFonts w:ascii="Times New Roman" w:hAnsi="Times New Roman"/>
        </w:rPr>
        <w:t>‘</w:t>
      </w:r>
      <w:r w:rsidRPr="00423125">
        <w:rPr>
          <w:rFonts w:ascii="Times New Roman" w:hAnsi="Times New Roman"/>
        </w:rPr>
        <w:t>The Tropical Extravagance of Bertha Mason</w:t>
      </w:r>
      <w:r w:rsidR="00762903">
        <w:rPr>
          <w:rFonts w:ascii="Times New Roman" w:hAnsi="Times New Roman"/>
        </w:rPr>
        <w:t>’</w:t>
      </w:r>
      <w:r w:rsidRPr="00423125">
        <w:rPr>
          <w:rFonts w:ascii="Times New Roman" w:hAnsi="Times New Roman"/>
        </w:rPr>
        <w:t xml:space="preserve"> (1999) Victorian Literature and Culture Vol 27, 6</w:t>
      </w:r>
    </w:p>
  </w:footnote>
  <w:footnote w:id="23">
    <w:p w14:paraId="00CEC8FE"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F Webber, </w:t>
      </w:r>
      <w:r w:rsidRPr="00762903">
        <w:rPr>
          <w:rFonts w:ascii="Times New Roman" w:hAnsi="Times New Roman"/>
          <w:i/>
        </w:rPr>
        <w:t>Church Symbolism: An Explanation of the More Important Symbols of the Old and New Testament, the Primitive, the Medieval and the Modern Church</w:t>
      </w:r>
      <w:r w:rsidRPr="00423125">
        <w:rPr>
          <w:rFonts w:ascii="Times New Roman" w:hAnsi="Times New Roman"/>
        </w:rPr>
        <w:t xml:space="preserve"> (2nd ed. 1938. Detroit: Gale, 1971)</w:t>
      </w:r>
    </w:p>
  </w:footnote>
  <w:footnote w:id="24">
    <w:p w14:paraId="1801720C" w14:textId="47362BB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S Thomas, </w:t>
      </w:r>
      <w:r w:rsidR="00762903">
        <w:rPr>
          <w:rFonts w:ascii="Times New Roman" w:hAnsi="Times New Roman"/>
        </w:rPr>
        <w:t>‘</w:t>
      </w:r>
      <w:r w:rsidRPr="00423125">
        <w:rPr>
          <w:rFonts w:ascii="Times New Roman" w:hAnsi="Times New Roman"/>
        </w:rPr>
        <w:t>The Tropical Extravagance of Bertha Mason</w:t>
      </w:r>
      <w:r w:rsidR="00762903">
        <w:rPr>
          <w:rFonts w:ascii="Times New Roman" w:hAnsi="Times New Roman"/>
        </w:rPr>
        <w:t>’</w:t>
      </w:r>
      <w:r w:rsidRPr="00423125">
        <w:rPr>
          <w:rFonts w:ascii="Times New Roman" w:hAnsi="Times New Roman"/>
        </w:rPr>
        <w:t xml:space="preserve"> (1999) Victorian Literature and Culture Vol 27, 11</w:t>
      </w:r>
    </w:p>
  </w:footnote>
  <w:footnote w:id="25">
    <w:p w14:paraId="0A80EB90" w14:textId="6EEF71C3" w:rsidR="00DF3533" w:rsidRPr="00423125" w:rsidRDefault="00DF3533" w:rsidP="00423125">
      <w:pPr>
        <w:pStyle w:val="FootnoteText"/>
        <w:jc w:val="both"/>
        <w:rPr>
          <w:rFonts w:ascii="Times New Roman" w:hAnsi="Times New Roman"/>
          <w:szCs w:val="22"/>
        </w:rPr>
      </w:pPr>
      <w:r w:rsidRPr="00423125">
        <w:rPr>
          <w:rStyle w:val="FootnoteReference"/>
          <w:rFonts w:ascii="Times New Roman" w:hAnsi="Times New Roman"/>
          <w:szCs w:val="22"/>
        </w:rPr>
        <w:footnoteRef/>
      </w:r>
      <w:r w:rsidRPr="00423125">
        <w:rPr>
          <w:rFonts w:ascii="Times New Roman" w:hAnsi="Times New Roman"/>
          <w:szCs w:val="22"/>
        </w:rPr>
        <w:t xml:space="preserve"> S </w:t>
      </w:r>
      <w:proofErr w:type="spellStart"/>
      <w:r w:rsidRPr="00423125">
        <w:rPr>
          <w:rFonts w:ascii="Times New Roman" w:hAnsi="Times New Roman"/>
          <w:szCs w:val="22"/>
        </w:rPr>
        <w:t>Shuttleworth</w:t>
      </w:r>
      <w:proofErr w:type="spellEnd"/>
      <w:r w:rsidRPr="00423125">
        <w:rPr>
          <w:rFonts w:ascii="Times New Roman" w:hAnsi="Times New Roman"/>
          <w:szCs w:val="22"/>
        </w:rPr>
        <w:t xml:space="preserve">, </w:t>
      </w:r>
      <w:r w:rsidRPr="00762903">
        <w:rPr>
          <w:rFonts w:ascii="Times New Roman" w:hAnsi="Times New Roman"/>
          <w:i/>
          <w:szCs w:val="22"/>
        </w:rPr>
        <w:t>Charlot</w:t>
      </w:r>
      <w:r w:rsidR="00762903" w:rsidRPr="00762903">
        <w:rPr>
          <w:rFonts w:ascii="Times New Roman" w:hAnsi="Times New Roman"/>
          <w:i/>
          <w:szCs w:val="22"/>
        </w:rPr>
        <w:t xml:space="preserve">te </w:t>
      </w:r>
      <w:proofErr w:type="spellStart"/>
      <w:r w:rsidR="00762903" w:rsidRPr="00762903">
        <w:rPr>
          <w:rFonts w:ascii="Times New Roman" w:hAnsi="Times New Roman"/>
          <w:i/>
          <w:szCs w:val="22"/>
        </w:rPr>
        <w:t>Brontë</w:t>
      </w:r>
      <w:proofErr w:type="spellEnd"/>
      <w:r w:rsidR="00762903" w:rsidRPr="00762903">
        <w:rPr>
          <w:rFonts w:ascii="Times New Roman" w:hAnsi="Times New Roman"/>
          <w:i/>
          <w:szCs w:val="22"/>
        </w:rPr>
        <w:t xml:space="preserve"> and Modern Psychology</w:t>
      </w:r>
      <w:r w:rsidRPr="00423125">
        <w:rPr>
          <w:rFonts w:ascii="Times New Roman" w:hAnsi="Times New Roman"/>
          <w:szCs w:val="22"/>
        </w:rPr>
        <w:t xml:space="preserve"> (Cambridge University Press, 1996) 148</w:t>
      </w:r>
    </w:p>
  </w:footnote>
  <w:footnote w:id="26">
    <w:p w14:paraId="0ED9B0F2"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I Ward, </w:t>
      </w:r>
      <w:r w:rsidRPr="00762903">
        <w:rPr>
          <w:rFonts w:ascii="Times New Roman" w:hAnsi="Times New Roman"/>
          <w:i/>
        </w:rPr>
        <w:t xml:space="preserve">Law and the </w:t>
      </w:r>
      <w:proofErr w:type="spellStart"/>
      <w:r w:rsidRPr="00762903">
        <w:rPr>
          <w:rFonts w:ascii="Times New Roman" w:hAnsi="Times New Roman"/>
          <w:i/>
        </w:rPr>
        <w:t>Brontës</w:t>
      </w:r>
      <w:proofErr w:type="spellEnd"/>
      <w:r w:rsidRPr="00423125">
        <w:rPr>
          <w:rFonts w:ascii="Times New Roman" w:hAnsi="Times New Roman"/>
        </w:rPr>
        <w:t xml:space="preserve"> (Palgrave Macmillan, 2011) 86</w:t>
      </w:r>
    </w:p>
  </w:footnote>
  <w:footnote w:id="27">
    <w:p w14:paraId="5065E388" w14:textId="3B14007E"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S Thomas, </w:t>
      </w:r>
      <w:r w:rsidR="00762903">
        <w:rPr>
          <w:rFonts w:ascii="Times New Roman" w:hAnsi="Times New Roman"/>
        </w:rPr>
        <w:t>‘</w:t>
      </w:r>
      <w:r w:rsidRPr="00423125">
        <w:rPr>
          <w:rFonts w:ascii="Times New Roman" w:hAnsi="Times New Roman"/>
        </w:rPr>
        <w:t>The Tropical Extravagance of Bertha Mason</w:t>
      </w:r>
      <w:r w:rsidR="00762903">
        <w:rPr>
          <w:rFonts w:ascii="Times New Roman" w:hAnsi="Times New Roman"/>
        </w:rPr>
        <w:t>’</w:t>
      </w:r>
      <w:r w:rsidRPr="00423125">
        <w:rPr>
          <w:rFonts w:ascii="Times New Roman" w:hAnsi="Times New Roman"/>
        </w:rPr>
        <w:t xml:space="preserve"> (1999) Victorian Literature and Culture Vol 27, 6</w:t>
      </w:r>
    </w:p>
  </w:footnote>
  <w:footnote w:id="28">
    <w:p w14:paraId="6FD6AFA8" w14:textId="77777777" w:rsidR="00DF3533" w:rsidRPr="00423125" w:rsidRDefault="00DF3533" w:rsidP="00423125">
      <w:pPr>
        <w:pStyle w:val="FootnoteText"/>
        <w:jc w:val="both"/>
        <w:rPr>
          <w:rFonts w:ascii="Times New Roman" w:hAnsi="Times New Roman"/>
        </w:rPr>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271</w:t>
      </w:r>
    </w:p>
  </w:footnote>
  <w:footnote w:id="29">
    <w:p w14:paraId="1A1DC10F" w14:textId="77777777" w:rsidR="00DF3533" w:rsidRPr="00423125" w:rsidRDefault="00DF3533" w:rsidP="00423125">
      <w:pPr>
        <w:pStyle w:val="NoSpacing"/>
        <w:jc w:val="both"/>
        <w:rPr>
          <w:rFonts w:ascii="Times New Roman" w:hAnsi="Times New Roman"/>
          <w:sz w:val="20"/>
          <w:szCs w:val="20"/>
        </w:rPr>
      </w:pPr>
      <w:r w:rsidRPr="00423125">
        <w:rPr>
          <w:rStyle w:val="FootnoteReference"/>
          <w:rFonts w:ascii="Times New Roman" w:hAnsi="Times New Roman"/>
          <w:sz w:val="20"/>
          <w:szCs w:val="20"/>
        </w:rPr>
        <w:footnoteRef/>
      </w:r>
      <w:r w:rsidRPr="00423125">
        <w:rPr>
          <w:rFonts w:ascii="Times New Roman" w:hAnsi="Times New Roman"/>
          <w:sz w:val="20"/>
          <w:szCs w:val="20"/>
        </w:rPr>
        <w:t xml:space="preserve"> M Williams, </w:t>
      </w:r>
      <w:r w:rsidRPr="00762903">
        <w:rPr>
          <w:rFonts w:ascii="Times New Roman" w:hAnsi="Times New Roman"/>
          <w:i/>
          <w:sz w:val="20"/>
          <w:szCs w:val="20"/>
        </w:rPr>
        <w:t>Secrets and Laws</w:t>
      </w:r>
      <w:r w:rsidRPr="00423125">
        <w:rPr>
          <w:rFonts w:ascii="Times New Roman" w:hAnsi="Times New Roman"/>
          <w:sz w:val="20"/>
          <w:szCs w:val="20"/>
        </w:rPr>
        <w:t xml:space="preserve"> (London: University College London Press) 116</w:t>
      </w:r>
    </w:p>
  </w:footnote>
  <w:footnote w:id="30">
    <w:p w14:paraId="02842E33" w14:textId="77777777" w:rsidR="00DF3533" w:rsidRPr="00423125" w:rsidRDefault="00DF3533" w:rsidP="00423125">
      <w:pPr>
        <w:pStyle w:val="Heading2"/>
        <w:shd w:val="clear" w:color="auto" w:fill="FFFFFF"/>
        <w:spacing w:before="0" w:beforeAutospacing="0" w:after="0" w:afterAutospacing="0"/>
        <w:jc w:val="both"/>
        <w:rPr>
          <w:b w:val="0"/>
          <w:sz w:val="20"/>
          <w:szCs w:val="20"/>
        </w:rPr>
      </w:pPr>
      <w:r w:rsidRPr="00423125">
        <w:rPr>
          <w:rStyle w:val="FootnoteReference"/>
          <w:b w:val="0"/>
          <w:sz w:val="20"/>
          <w:szCs w:val="20"/>
        </w:rPr>
        <w:footnoteRef/>
      </w:r>
      <w:r w:rsidRPr="00423125">
        <w:rPr>
          <w:b w:val="0"/>
          <w:sz w:val="20"/>
          <w:szCs w:val="20"/>
        </w:rPr>
        <w:t xml:space="preserve"> M </w:t>
      </w:r>
      <w:proofErr w:type="spellStart"/>
      <w:r w:rsidRPr="00423125">
        <w:rPr>
          <w:b w:val="0"/>
          <w:sz w:val="20"/>
          <w:szCs w:val="20"/>
        </w:rPr>
        <w:t>Poovey</w:t>
      </w:r>
      <w:proofErr w:type="spellEnd"/>
      <w:r w:rsidRPr="00423125">
        <w:rPr>
          <w:b w:val="0"/>
          <w:sz w:val="20"/>
          <w:szCs w:val="20"/>
        </w:rPr>
        <w:t xml:space="preserve">, </w:t>
      </w:r>
      <w:r w:rsidRPr="00762903">
        <w:rPr>
          <w:b w:val="0"/>
          <w:i/>
          <w:sz w:val="20"/>
          <w:szCs w:val="20"/>
        </w:rPr>
        <w:t>Covered but not bound: Caroline Norton and the 1857 Matrimonial Causes Act</w:t>
      </w:r>
      <w:r w:rsidRPr="00423125">
        <w:rPr>
          <w:b w:val="0"/>
          <w:sz w:val="20"/>
          <w:szCs w:val="20"/>
        </w:rPr>
        <w:t xml:space="preserve"> (1988 Vol 14 Feminist Studies) 468</w:t>
      </w:r>
    </w:p>
  </w:footnote>
  <w:footnote w:id="31">
    <w:p w14:paraId="23ED1486" w14:textId="77777777" w:rsidR="00DF3533" w:rsidRPr="00423125" w:rsidRDefault="00DF3533" w:rsidP="00423125">
      <w:pPr>
        <w:pStyle w:val="FootnoteText"/>
        <w:jc w:val="both"/>
      </w:pPr>
      <w:r w:rsidRPr="00423125">
        <w:rPr>
          <w:rStyle w:val="FootnoteReference"/>
          <w:rFonts w:ascii="Times New Roman" w:hAnsi="Times New Roman"/>
        </w:rPr>
        <w:footnoteRef/>
      </w:r>
      <w:r w:rsidRPr="00423125">
        <w:rPr>
          <w:rFonts w:ascii="Times New Roman" w:hAnsi="Times New Roman"/>
        </w:rPr>
        <w:t xml:space="preserve"> C </w:t>
      </w:r>
      <w:proofErr w:type="spellStart"/>
      <w:r w:rsidRPr="00423125">
        <w:rPr>
          <w:rFonts w:ascii="Times New Roman" w:hAnsi="Times New Roman"/>
        </w:rPr>
        <w:t>Bront</w:t>
      </w:r>
      <w:r w:rsidRPr="00423125">
        <w:rPr>
          <w:rFonts w:ascii="Times New Roman" w:hAnsi="Times New Roman"/>
          <w:szCs w:val="22"/>
        </w:rPr>
        <w:t>ë</w:t>
      </w:r>
      <w:proofErr w:type="spellEnd"/>
      <w:r w:rsidRPr="00423125">
        <w:rPr>
          <w:rFonts w:ascii="Times New Roman" w:hAnsi="Times New Roman"/>
          <w:szCs w:val="22"/>
        </w:rPr>
        <w:t xml:space="preserve">, </w:t>
      </w:r>
      <w:r w:rsidRPr="00762903">
        <w:rPr>
          <w:rFonts w:ascii="Times New Roman" w:hAnsi="Times New Roman"/>
          <w:i/>
          <w:szCs w:val="22"/>
        </w:rPr>
        <w:t>Jane Eyre: An Autobiography</w:t>
      </w:r>
      <w:r w:rsidRPr="00423125">
        <w:rPr>
          <w:rFonts w:ascii="Times New Roman" w:hAnsi="Times New Roman"/>
          <w:szCs w:val="22"/>
        </w:rPr>
        <w:t xml:space="preserve"> (9th </w:t>
      </w:r>
      <w:proofErr w:type="spellStart"/>
      <w:r w:rsidRPr="00423125">
        <w:rPr>
          <w:rFonts w:ascii="Times New Roman" w:hAnsi="Times New Roman"/>
          <w:szCs w:val="22"/>
        </w:rPr>
        <w:t>Edn</w:t>
      </w:r>
      <w:proofErr w:type="spellEnd"/>
      <w:r w:rsidRPr="00423125">
        <w:rPr>
          <w:rFonts w:ascii="Times New Roman" w:hAnsi="Times New Roman"/>
          <w:szCs w:val="22"/>
        </w:rPr>
        <w:t xml:space="preserve">, London: </w:t>
      </w:r>
      <w:proofErr w:type="spellStart"/>
      <w:r w:rsidRPr="00423125">
        <w:rPr>
          <w:rFonts w:ascii="Times New Roman" w:hAnsi="Times New Roman"/>
          <w:szCs w:val="22"/>
        </w:rPr>
        <w:t>Chatto</w:t>
      </w:r>
      <w:proofErr w:type="spellEnd"/>
      <w:r w:rsidRPr="00423125">
        <w:rPr>
          <w:rFonts w:ascii="Times New Roman" w:hAnsi="Times New Roman"/>
          <w:szCs w:val="22"/>
        </w:rPr>
        <w:t xml:space="preserve"> &amp; </w:t>
      </w:r>
      <w:proofErr w:type="spellStart"/>
      <w:r w:rsidRPr="00423125">
        <w:rPr>
          <w:rFonts w:ascii="Times New Roman" w:hAnsi="Times New Roman"/>
          <w:szCs w:val="22"/>
        </w:rPr>
        <w:t>Windus</w:t>
      </w:r>
      <w:proofErr w:type="spellEnd"/>
      <w:r w:rsidRPr="00423125">
        <w:rPr>
          <w:rFonts w:ascii="Times New Roman" w:hAnsi="Times New Roman"/>
          <w:szCs w:val="22"/>
        </w:rPr>
        <w:t>, 1972), 315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2836" w14:textId="02940BD1" w:rsidR="00BC0EA3" w:rsidRPr="00B3111C" w:rsidRDefault="00B3111C" w:rsidP="00B3111C">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F9"/>
    <w:rsid w:val="000B1396"/>
    <w:rsid w:val="00175843"/>
    <w:rsid w:val="001907F5"/>
    <w:rsid w:val="00190844"/>
    <w:rsid w:val="001A1CFA"/>
    <w:rsid w:val="002150EE"/>
    <w:rsid w:val="00245A44"/>
    <w:rsid w:val="00285700"/>
    <w:rsid w:val="002C580E"/>
    <w:rsid w:val="002D1621"/>
    <w:rsid w:val="002E4BA1"/>
    <w:rsid w:val="002E62AB"/>
    <w:rsid w:val="003A00F9"/>
    <w:rsid w:val="00423125"/>
    <w:rsid w:val="004644B3"/>
    <w:rsid w:val="0047192D"/>
    <w:rsid w:val="004C6FB4"/>
    <w:rsid w:val="005A01D7"/>
    <w:rsid w:val="005D6708"/>
    <w:rsid w:val="005E1759"/>
    <w:rsid w:val="00665D5B"/>
    <w:rsid w:val="006E1872"/>
    <w:rsid w:val="007058C9"/>
    <w:rsid w:val="00706E16"/>
    <w:rsid w:val="00732ABE"/>
    <w:rsid w:val="00762903"/>
    <w:rsid w:val="007655E5"/>
    <w:rsid w:val="00770C57"/>
    <w:rsid w:val="00811ACA"/>
    <w:rsid w:val="00875493"/>
    <w:rsid w:val="00917FE8"/>
    <w:rsid w:val="009B2254"/>
    <w:rsid w:val="009D5385"/>
    <w:rsid w:val="00A003B4"/>
    <w:rsid w:val="00A036BD"/>
    <w:rsid w:val="00A15219"/>
    <w:rsid w:val="00A43890"/>
    <w:rsid w:val="00A7753E"/>
    <w:rsid w:val="00B017F3"/>
    <w:rsid w:val="00B3111C"/>
    <w:rsid w:val="00B338D0"/>
    <w:rsid w:val="00BC0EA3"/>
    <w:rsid w:val="00BC5363"/>
    <w:rsid w:val="00C5428B"/>
    <w:rsid w:val="00CF02F6"/>
    <w:rsid w:val="00D46E49"/>
    <w:rsid w:val="00D550FB"/>
    <w:rsid w:val="00D633CC"/>
    <w:rsid w:val="00DC58D7"/>
    <w:rsid w:val="00DF3533"/>
    <w:rsid w:val="00E06651"/>
    <w:rsid w:val="00E519AB"/>
    <w:rsid w:val="00E966FF"/>
    <w:rsid w:val="00EA3030"/>
    <w:rsid w:val="00EB4535"/>
    <w:rsid w:val="00F409A4"/>
    <w:rsid w:val="00F64FE3"/>
    <w:rsid w:val="00F869BE"/>
    <w:rsid w:val="00F91B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4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58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00F9"/>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A00F9"/>
    <w:rPr>
      <w:rFonts w:eastAsia="Times New Roman" w:cs="Times New Roman"/>
      <w:sz w:val="20"/>
      <w:szCs w:val="20"/>
    </w:rPr>
  </w:style>
  <w:style w:type="character" w:styleId="FootnoteReference">
    <w:name w:val="footnote reference"/>
    <w:basedOn w:val="DefaultParagraphFont"/>
    <w:uiPriority w:val="99"/>
    <w:semiHidden/>
    <w:unhideWhenUsed/>
    <w:rsid w:val="003A00F9"/>
    <w:rPr>
      <w:rFonts w:cs="Times New Roman"/>
      <w:vertAlign w:val="superscript"/>
    </w:rPr>
  </w:style>
  <w:style w:type="paragraph" w:styleId="NoSpacing">
    <w:name w:val="No Spacing"/>
    <w:uiPriority w:val="1"/>
    <w:qFormat/>
    <w:rsid w:val="003A00F9"/>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3A00F9"/>
    <w:rPr>
      <w:sz w:val="16"/>
      <w:szCs w:val="16"/>
    </w:rPr>
  </w:style>
  <w:style w:type="paragraph" w:styleId="CommentText">
    <w:name w:val="annotation text"/>
    <w:basedOn w:val="Normal"/>
    <w:link w:val="CommentTextChar"/>
    <w:uiPriority w:val="99"/>
    <w:semiHidden/>
    <w:unhideWhenUsed/>
    <w:rsid w:val="003A00F9"/>
    <w:pPr>
      <w:spacing w:line="240" w:lineRule="auto"/>
    </w:pPr>
    <w:rPr>
      <w:sz w:val="20"/>
      <w:szCs w:val="20"/>
    </w:rPr>
  </w:style>
  <w:style w:type="character" w:customStyle="1" w:styleId="CommentTextChar">
    <w:name w:val="Comment Text Char"/>
    <w:basedOn w:val="DefaultParagraphFont"/>
    <w:link w:val="CommentText"/>
    <w:uiPriority w:val="99"/>
    <w:semiHidden/>
    <w:rsid w:val="003A00F9"/>
    <w:rPr>
      <w:sz w:val="20"/>
      <w:szCs w:val="20"/>
    </w:rPr>
  </w:style>
  <w:style w:type="paragraph" w:styleId="CommentSubject">
    <w:name w:val="annotation subject"/>
    <w:basedOn w:val="CommentText"/>
    <w:next w:val="CommentText"/>
    <w:link w:val="CommentSubjectChar"/>
    <w:uiPriority w:val="99"/>
    <w:semiHidden/>
    <w:unhideWhenUsed/>
    <w:rsid w:val="003A00F9"/>
    <w:rPr>
      <w:b/>
      <w:bCs/>
    </w:rPr>
  </w:style>
  <w:style w:type="character" w:customStyle="1" w:styleId="CommentSubjectChar">
    <w:name w:val="Comment Subject Char"/>
    <w:basedOn w:val="CommentTextChar"/>
    <w:link w:val="CommentSubject"/>
    <w:uiPriority w:val="99"/>
    <w:semiHidden/>
    <w:rsid w:val="003A00F9"/>
    <w:rPr>
      <w:b/>
      <w:bCs/>
      <w:sz w:val="20"/>
      <w:szCs w:val="20"/>
    </w:rPr>
  </w:style>
  <w:style w:type="paragraph" w:styleId="BalloonText">
    <w:name w:val="Balloon Text"/>
    <w:basedOn w:val="Normal"/>
    <w:link w:val="BalloonTextChar"/>
    <w:uiPriority w:val="99"/>
    <w:semiHidden/>
    <w:unhideWhenUsed/>
    <w:rsid w:val="003A0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0F9"/>
    <w:rPr>
      <w:rFonts w:ascii="Tahoma" w:hAnsi="Tahoma" w:cs="Tahoma"/>
      <w:sz w:val="16"/>
      <w:szCs w:val="16"/>
    </w:rPr>
  </w:style>
  <w:style w:type="character" w:customStyle="1" w:styleId="Heading2Char">
    <w:name w:val="Heading 2 Char"/>
    <w:basedOn w:val="DefaultParagraphFont"/>
    <w:link w:val="Heading2"/>
    <w:uiPriority w:val="9"/>
    <w:rsid w:val="002C580E"/>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BC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A3"/>
  </w:style>
  <w:style w:type="paragraph" w:styleId="Footer">
    <w:name w:val="footer"/>
    <w:basedOn w:val="Normal"/>
    <w:link w:val="FooterChar"/>
    <w:uiPriority w:val="99"/>
    <w:unhideWhenUsed/>
    <w:rsid w:val="00BC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3365">
      <w:bodyDiv w:val="1"/>
      <w:marLeft w:val="0"/>
      <w:marRight w:val="0"/>
      <w:marTop w:val="0"/>
      <w:marBottom w:val="0"/>
      <w:divBdr>
        <w:top w:val="none" w:sz="0" w:space="0" w:color="auto"/>
        <w:left w:val="none" w:sz="0" w:space="0" w:color="auto"/>
        <w:bottom w:val="none" w:sz="0" w:space="0" w:color="auto"/>
        <w:right w:val="none" w:sz="0" w:space="0" w:color="auto"/>
      </w:divBdr>
    </w:div>
    <w:div w:id="16562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2019-01-31T16:59:00Z</dcterms:created>
  <dcterms:modified xsi:type="dcterms:W3CDTF">2019-02-01T17:45:00Z</dcterms:modified>
</cp:coreProperties>
</file>