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CA86C" w14:textId="459C750A" w:rsidR="00E55821" w:rsidRDefault="002B6652" w:rsidP="005D093A">
      <w:pPr>
        <w:jc w:val="center"/>
        <w:rPr>
          <w:b/>
          <w:lang w:val="en-US"/>
        </w:rPr>
      </w:pPr>
      <w:r w:rsidRPr="00C85777">
        <w:rPr>
          <w:b/>
          <w:lang w:val="en-US"/>
        </w:rPr>
        <w:t>‘</w:t>
      </w:r>
      <w:r w:rsidR="007178C2" w:rsidRPr="00C85777">
        <w:rPr>
          <w:b/>
          <w:lang w:val="en-US"/>
        </w:rPr>
        <w:t>Dying for Assistance</w:t>
      </w:r>
      <w:r w:rsidRPr="00C85777">
        <w:rPr>
          <w:b/>
          <w:lang w:val="en-US"/>
        </w:rPr>
        <w:t>’</w:t>
      </w:r>
      <w:r w:rsidR="007178C2" w:rsidRPr="00C85777">
        <w:rPr>
          <w:b/>
          <w:lang w:val="en-US"/>
        </w:rPr>
        <w:t xml:space="preserve"> - </w:t>
      </w:r>
      <w:r w:rsidR="00E616FB" w:rsidRPr="00C85777">
        <w:rPr>
          <w:b/>
          <w:lang w:val="en-US"/>
        </w:rPr>
        <w:t xml:space="preserve">Euthanasia </w:t>
      </w:r>
      <w:r w:rsidR="00CA2ADE" w:rsidRPr="00C85777">
        <w:rPr>
          <w:b/>
          <w:lang w:val="en-US"/>
        </w:rPr>
        <w:t>a</w:t>
      </w:r>
      <w:r w:rsidR="003D1D53" w:rsidRPr="00C85777">
        <w:rPr>
          <w:b/>
          <w:lang w:val="en-US"/>
        </w:rPr>
        <w:t>ccording to Mill</w:t>
      </w:r>
    </w:p>
    <w:p w14:paraId="4C0A6AED" w14:textId="46B4DA9E" w:rsidR="00C85777" w:rsidRDefault="00C85777" w:rsidP="005D093A">
      <w:pPr>
        <w:jc w:val="center"/>
        <w:rPr>
          <w:b/>
          <w:lang w:val="en-US"/>
        </w:rPr>
      </w:pPr>
    </w:p>
    <w:p w14:paraId="2333B50B" w14:textId="6C53F2F2" w:rsidR="00C85777" w:rsidRPr="00C85777" w:rsidRDefault="00C85777" w:rsidP="005D093A">
      <w:pPr>
        <w:jc w:val="center"/>
        <w:rPr>
          <w:i/>
          <w:lang w:val="en-US"/>
        </w:rPr>
      </w:pPr>
      <w:r>
        <w:rPr>
          <w:i/>
          <w:lang w:val="en-US"/>
        </w:rPr>
        <w:t xml:space="preserve">Rebecca Wallace, </w:t>
      </w:r>
      <w:proofErr w:type="spellStart"/>
      <w:r>
        <w:rPr>
          <w:i/>
          <w:lang w:val="en-US"/>
        </w:rPr>
        <w:t>Northumbria</w:t>
      </w:r>
      <w:proofErr w:type="spellEnd"/>
      <w:r>
        <w:rPr>
          <w:i/>
          <w:lang w:val="en-US"/>
        </w:rPr>
        <w:t xml:space="preserve"> University, 4</w:t>
      </w:r>
      <w:r w:rsidRPr="00C85777">
        <w:rPr>
          <w:i/>
          <w:vertAlign w:val="superscript"/>
          <w:lang w:val="en-US"/>
        </w:rPr>
        <w:t>th</w:t>
      </w:r>
      <w:r>
        <w:rPr>
          <w:i/>
          <w:lang w:val="en-US"/>
        </w:rPr>
        <w:t xml:space="preserve"> Year </w:t>
      </w:r>
      <w:proofErr w:type="spellStart"/>
      <w:r>
        <w:rPr>
          <w:i/>
          <w:lang w:val="en-US"/>
        </w:rPr>
        <w:t>MLaw</w:t>
      </w:r>
      <w:proofErr w:type="spellEnd"/>
    </w:p>
    <w:p w14:paraId="3AC60696" w14:textId="77777777" w:rsidR="00E55821" w:rsidRDefault="00E55821" w:rsidP="00E55821">
      <w:pPr>
        <w:rPr>
          <w:i/>
          <w:u w:val="single"/>
          <w:lang w:val="en-US"/>
        </w:rPr>
      </w:pPr>
    </w:p>
    <w:p w14:paraId="7A89B835" w14:textId="77777777" w:rsidR="00F6496E" w:rsidRDefault="00F6496E" w:rsidP="00794FB7">
      <w:pPr>
        <w:jc w:val="both"/>
        <w:rPr>
          <w:lang w:val="en-US"/>
        </w:rPr>
      </w:pPr>
    </w:p>
    <w:p w14:paraId="5CC97017" w14:textId="13B8C06B" w:rsidR="00FB6EE7" w:rsidRPr="00663E4A" w:rsidRDefault="00E55821" w:rsidP="00C85777">
      <w:pPr>
        <w:spacing w:line="360" w:lineRule="auto"/>
        <w:jc w:val="both"/>
        <w:rPr>
          <w:rFonts w:eastAsia="Times New Roman"/>
          <w:bCs/>
          <w:color w:val="000000"/>
        </w:rPr>
      </w:pPr>
      <w:r>
        <w:rPr>
          <w:lang w:val="en-US"/>
        </w:rPr>
        <w:t>The term ‘liberty’ is open to several different interpretations</w:t>
      </w:r>
      <w:r w:rsidR="00600E75">
        <w:rPr>
          <w:lang w:val="en-US"/>
        </w:rPr>
        <w:t>.</w:t>
      </w:r>
      <w:r>
        <w:rPr>
          <w:lang w:val="en-US"/>
        </w:rPr>
        <w:t xml:space="preserve"> </w:t>
      </w:r>
      <w:r w:rsidR="00600E75">
        <w:rPr>
          <w:lang w:val="en-US"/>
        </w:rPr>
        <w:t>I</w:t>
      </w:r>
      <w:r>
        <w:rPr>
          <w:lang w:val="en-US"/>
        </w:rPr>
        <w:t xml:space="preserve">n a legal context it means freedom from restraint, i.e. the freedom to make choices for one’s self without unwelcome interference. Many people crave it, wars have been fought over it, </w:t>
      </w:r>
      <w:r w:rsidR="00A07414" w:rsidRPr="00EF3602">
        <w:rPr>
          <w:color w:val="000000" w:themeColor="text1"/>
          <w:lang w:val="en-US"/>
        </w:rPr>
        <w:t xml:space="preserve">yet </w:t>
      </w:r>
      <w:r w:rsidR="008D1C71" w:rsidRPr="00EF3602">
        <w:rPr>
          <w:color w:val="000000" w:themeColor="text1"/>
          <w:lang w:val="en-US"/>
        </w:rPr>
        <w:t xml:space="preserve">today it would appear there is no universal agreement on what acts the individual should be ‘free’ to </w:t>
      </w:r>
      <w:r w:rsidR="00974CF4">
        <w:rPr>
          <w:color w:val="000000" w:themeColor="text1"/>
          <w:lang w:val="en-US"/>
        </w:rPr>
        <w:t>carry out</w:t>
      </w:r>
      <w:r w:rsidR="008D1C71" w:rsidRPr="00EF3602">
        <w:rPr>
          <w:color w:val="000000" w:themeColor="text1"/>
          <w:lang w:val="en-US"/>
        </w:rPr>
        <w:t>, and on those which should be controlled</w:t>
      </w:r>
      <w:r w:rsidR="003D3406">
        <w:rPr>
          <w:color w:val="000000" w:themeColor="text1"/>
          <w:lang w:val="en-US"/>
        </w:rPr>
        <w:t xml:space="preserve"> or even prohibited altogether</w:t>
      </w:r>
      <w:r w:rsidR="008D1C71" w:rsidRPr="00EF3602">
        <w:rPr>
          <w:color w:val="000000" w:themeColor="text1"/>
          <w:lang w:val="en-US"/>
        </w:rPr>
        <w:t>.</w:t>
      </w:r>
      <w:r w:rsidR="008D1C71">
        <w:rPr>
          <w:lang w:val="en-US"/>
        </w:rPr>
        <w:t xml:space="preserve"> </w:t>
      </w:r>
      <w:r w:rsidR="00FC22DF">
        <w:rPr>
          <w:lang w:val="en-US"/>
        </w:rPr>
        <w:t>Liberty</w:t>
      </w:r>
      <w:r w:rsidR="00520CC9">
        <w:rPr>
          <w:lang w:val="en-US"/>
        </w:rPr>
        <w:t xml:space="preserve"> itself, is controlled </w:t>
      </w:r>
      <w:r w:rsidR="00E925C5">
        <w:rPr>
          <w:lang w:val="en-US"/>
        </w:rPr>
        <w:t xml:space="preserve">largely </w:t>
      </w:r>
      <w:r w:rsidR="00520CC9">
        <w:rPr>
          <w:lang w:val="en-US"/>
        </w:rPr>
        <w:t>by society</w:t>
      </w:r>
      <w:r w:rsidR="00C46857">
        <w:rPr>
          <w:lang w:val="en-US"/>
        </w:rPr>
        <w:t>, made up of</w:t>
      </w:r>
      <w:r w:rsidR="002C0536">
        <w:rPr>
          <w:lang w:val="en-US"/>
        </w:rPr>
        <w:t xml:space="preserve"> both the public and government. </w:t>
      </w:r>
      <w:r w:rsidR="001D1A4A">
        <w:rPr>
          <w:lang w:val="en-US"/>
        </w:rPr>
        <w:t>R</w:t>
      </w:r>
      <w:r w:rsidR="00520CC9">
        <w:rPr>
          <w:lang w:val="en-US"/>
        </w:rPr>
        <w:t>ightly or wrongly</w:t>
      </w:r>
      <w:r w:rsidR="007A0CE6">
        <w:rPr>
          <w:lang w:val="en-US"/>
        </w:rPr>
        <w:t xml:space="preserve"> </w:t>
      </w:r>
      <w:r w:rsidR="003849F4">
        <w:rPr>
          <w:lang w:val="en-US"/>
        </w:rPr>
        <w:t>society</w:t>
      </w:r>
      <w:r w:rsidR="007A0CE6">
        <w:rPr>
          <w:lang w:val="en-US"/>
        </w:rPr>
        <w:t xml:space="preserve"> </w:t>
      </w:r>
      <w:r w:rsidR="004F1B56">
        <w:rPr>
          <w:lang w:val="en-US"/>
        </w:rPr>
        <w:t>exercise</w:t>
      </w:r>
      <w:r w:rsidR="00C31E40">
        <w:rPr>
          <w:lang w:val="en-US"/>
        </w:rPr>
        <w:t>s</w:t>
      </w:r>
      <w:r w:rsidR="004F1B56">
        <w:rPr>
          <w:lang w:val="en-US"/>
        </w:rPr>
        <w:t xml:space="preserve"> a high degree of control over </w:t>
      </w:r>
      <w:r w:rsidR="0007759F">
        <w:rPr>
          <w:lang w:val="en-US"/>
        </w:rPr>
        <w:t xml:space="preserve">all individuals </w:t>
      </w:r>
      <w:r w:rsidR="000F74EE">
        <w:rPr>
          <w:lang w:val="en-US"/>
        </w:rPr>
        <w:t>whom live within its parameters</w:t>
      </w:r>
      <w:r w:rsidR="00D95E85">
        <w:rPr>
          <w:lang w:val="en-US"/>
        </w:rPr>
        <w:t xml:space="preserve">. </w:t>
      </w:r>
      <w:r w:rsidR="007A7F4D">
        <w:rPr>
          <w:lang w:val="en-US"/>
        </w:rPr>
        <w:t xml:space="preserve">It is not </w:t>
      </w:r>
      <w:r w:rsidR="009460EB">
        <w:rPr>
          <w:lang w:val="en-US"/>
        </w:rPr>
        <w:t xml:space="preserve">disputed </w:t>
      </w:r>
      <w:r w:rsidR="007A7F4D">
        <w:rPr>
          <w:lang w:val="en-US"/>
        </w:rPr>
        <w:t>that society requires governance to provide stability and protection to individuals and their rights,</w:t>
      </w:r>
      <w:r w:rsidR="00AB6CCB">
        <w:rPr>
          <w:lang w:val="en-US"/>
        </w:rPr>
        <w:t xml:space="preserve"> this has bee</w:t>
      </w:r>
      <w:r w:rsidR="002C6796">
        <w:rPr>
          <w:lang w:val="en-US"/>
        </w:rPr>
        <w:t xml:space="preserve">n proven throughout </w:t>
      </w:r>
      <w:r w:rsidR="00AB6CCB">
        <w:rPr>
          <w:lang w:val="en-US"/>
        </w:rPr>
        <w:t>history</w:t>
      </w:r>
      <w:r w:rsidR="00194CDB">
        <w:rPr>
          <w:lang w:val="en-US"/>
        </w:rPr>
        <w:t>. Th</w:t>
      </w:r>
      <w:r w:rsidR="003D3406">
        <w:rPr>
          <w:lang w:val="en-US"/>
        </w:rPr>
        <w:t>at</w:t>
      </w:r>
      <w:r w:rsidR="00355543">
        <w:rPr>
          <w:lang w:val="en-US"/>
        </w:rPr>
        <w:t xml:space="preserve"> said, one </w:t>
      </w:r>
      <w:r w:rsidR="007A7F4D">
        <w:rPr>
          <w:lang w:val="en-US"/>
        </w:rPr>
        <w:t>is</w:t>
      </w:r>
      <w:r w:rsidR="00355543">
        <w:rPr>
          <w:lang w:val="en-US"/>
        </w:rPr>
        <w:t xml:space="preserve"> left wondering what</w:t>
      </w:r>
      <w:r w:rsidR="007A7F4D">
        <w:rPr>
          <w:lang w:val="en-US"/>
        </w:rPr>
        <w:t xml:space="preserve"> the approp</w:t>
      </w:r>
      <w:r w:rsidR="00AB6CCB">
        <w:rPr>
          <w:lang w:val="en-US"/>
        </w:rPr>
        <w:t>riate limit on this governance</w:t>
      </w:r>
      <w:r w:rsidR="00595843">
        <w:rPr>
          <w:lang w:val="en-US"/>
        </w:rPr>
        <w:t xml:space="preserve"> should be</w:t>
      </w:r>
      <w:r w:rsidR="003C0CF0">
        <w:rPr>
          <w:lang w:val="en-US"/>
        </w:rPr>
        <w:t xml:space="preserve">. </w:t>
      </w:r>
      <w:r w:rsidR="007A7F4D">
        <w:rPr>
          <w:lang w:val="en-US"/>
        </w:rPr>
        <w:t>One interesting theory was introduced by the work of John Stuart Mill, a British Philosopher in the 19</w:t>
      </w:r>
      <w:r w:rsidR="007A7F4D" w:rsidRPr="005644DE">
        <w:rPr>
          <w:vertAlign w:val="superscript"/>
          <w:lang w:val="en-US"/>
        </w:rPr>
        <w:t>th</w:t>
      </w:r>
      <w:r w:rsidR="00E83E4D">
        <w:rPr>
          <w:lang w:val="en-US"/>
        </w:rPr>
        <w:t xml:space="preserve"> century. </w:t>
      </w:r>
      <w:r w:rsidR="007A7F4D">
        <w:rPr>
          <w:lang w:val="en-US"/>
        </w:rPr>
        <w:t xml:space="preserve">Mill is </w:t>
      </w:r>
      <w:r w:rsidR="007A7F4D" w:rsidRPr="00DB278A">
        <w:rPr>
          <w:lang w:val="en-US"/>
        </w:rPr>
        <w:t xml:space="preserve">regarded as one </w:t>
      </w:r>
      <w:r w:rsidR="007A7F4D">
        <w:rPr>
          <w:rFonts w:eastAsia="Times New Roman" w:cs="Arial"/>
          <w:color w:val="222222"/>
          <w:shd w:val="clear" w:color="auto" w:fill="FFFFFF"/>
        </w:rPr>
        <w:t xml:space="preserve">of the </w:t>
      </w:r>
      <w:r w:rsidR="007A7F4D" w:rsidRPr="00DB278A">
        <w:rPr>
          <w:rFonts w:eastAsia="Times New Roman" w:cs="Arial"/>
          <w:color w:val="222222"/>
          <w:shd w:val="clear" w:color="auto" w:fill="FFFFFF"/>
        </w:rPr>
        <w:t>most </w:t>
      </w:r>
      <w:r w:rsidR="007A7F4D" w:rsidRPr="00DB278A">
        <w:rPr>
          <w:rFonts w:eastAsia="Times New Roman" w:cs="Arial"/>
          <w:bCs/>
          <w:color w:val="222222"/>
        </w:rPr>
        <w:t>influential</w:t>
      </w:r>
      <w:r w:rsidR="007A7F4D" w:rsidRPr="00DB278A">
        <w:rPr>
          <w:rFonts w:eastAsia="Times New Roman" w:cs="Arial"/>
          <w:color w:val="222222"/>
          <w:shd w:val="clear" w:color="auto" w:fill="FFFFFF"/>
        </w:rPr>
        <w:t> thinkers in the history of liberalism</w:t>
      </w:r>
      <w:r w:rsidR="007A7F4D" w:rsidRPr="00DB278A">
        <w:rPr>
          <w:lang w:val="en-US"/>
        </w:rPr>
        <w:t>.</w:t>
      </w:r>
      <w:r w:rsidR="007A7F4D" w:rsidRPr="00DB278A">
        <w:rPr>
          <w:rStyle w:val="FootnoteReference"/>
          <w:lang w:val="en-US"/>
        </w:rPr>
        <w:footnoteReference w:id="1"/>
      </w:r>
      <w:r w:rsidR="007A7F4D">
        <w:rPr>
          <w:rFonts w:eastAsia="Times New Roman"/>
          <w:bCs/>
          <w:color w:val="000000"/>
        </w:rPr>
        <w:t xml:space="preserve"> </w:t>
      </w:r>
      <w:r w:rsidR="001B41F6">
        <w:rPr>
          <w:rFonts w:eastAsia="Times New Roman"/>
          <w:bCs/>
          <w:color w:val="000000"/>
        </w:rPr>
        <w:t>In actual fact, Mill</w:t>
      </w:r>
      <w:r w:rsidR="00600E75">
        <w:rPr>
          <w:rFonts w:eastAsia="Times New Roman"/>
          <w:bCs/>
          <w:color w:val="000000"/>
        </w:rPr>
        <w:t>’</w:t>
      </w:r>
      <w:r w:rsidR="001B41F6">
        <w:rPr>
          <w:rFonts w:eastAsia="Times New Roman"/>
          <w:bCs/>
          <w:color w:val="000000"/>
        </w:rPr>
        <w:t xml:space="preserve">s principle would appear particularly relevant </w:t>
      </w:r>
      <w:r w:rsidR="005F7D36">
        <w:rPr>
          <w:rFonts w:eastAsia="Times New Roman"/>
          <w:bCs/>
          <w:color w:val="000000"/>
        </w:rPr>
        <w:t>at present</w:t>
      </w:r>
      <w:r w:rsidR="001B41F6">
        <w:rPr>
          <w:rFonts w:eastAsia="Times New Roman"/>
          <w:bCs/>
          <w:color w:val="000000"/>
        </w:rPr>
        <w:t xml:space="preserve">, that is, </w:t>
      </w:r>
      <w:r w:rsidR="005F7D36">
        <w:rPr>
          <w:rFonts w:eastAsia="Times New Roman"/>
          <w:bCs/>
          <w:color w:val="000000"/>
        </w:rPr>
        <w:t xml:space="preserve">today’s </w:t>
      </w:r>
      <w:r w:rsidR="001B41F6">
        <w:rPr>
          <w:rFonts w:eastAsia="Times New Roman"/>
          <w:bCs/>
          <w:color w:val="000000"/>
        </w:rPr>
        <w:t xml:space="preserve">society </w:t>
      </w:r>
      <w:r w:rsidR="008F20A1">
        <w:rPr>
          <w:rFonts w:eastAsia="Times New Roman"/>
          <w:bCs/>
          <w:color w:val="000000"/>
        </w:rPr>
        <w:t xml:space="preserve">works to </w:t>
      </w:r>
      <w:r w:rsidR="001B41F6">
        <w:rPr>
          <w:rFonts w:eastAsia="Times New Roman"/>
          <w:bCs/>
          <w:color w:val="000000"/>
        </w:rPr>
        <w:t xml:space="preserve">promote freedom of expression, individuality and freedom of choice whilst at the same time, </w:t>
      </w:r>
      <w:r w:rsidR="0078309E">
        <w:rPr>
          <w:rFonts w:eastAsia="Times New Roman"/>
          <w:bCs/>
          <w:color w:val="000000"/>
        </w:rPr>
        <w:t xml:space="preserve">it </w:t>
      </w:r>
      <w:r w:rsidR="001B41F6">
        <w:rPr>
          <w:rFonts w:eastAsia="Times New Roman"/>
          <w:bCs/>
          <w:color w:val="000000"/>
        </w:rPr>
        <w:t>prohibit</w:t>
      </w:r>
      <w:r w:rsidR="0078309E">
        <w:rPr>
          <w:rFonts w:eastAsia="Times New Roman"/>
          <w:bCs/>
          <w:color w:val="000000"/>
        </w:rPr>
        <w:t>s</w:t>
      </w:r>
      <w:r w:rsidR="001B41F6">
        <w:rPr>
          <w:rFonts w:eastAsia="Times New Roman"/>
          <w:bCs/>
          <w:color w:val="000000"/>
        </w:rPr>
        <w:t xml:space="preserve"> acts</w:t>
      </w:r>
      <w:r w:rsidR="005F7D36">
        <w:rPr>
          <w:rFonts w:eastAsia="Times New Roman"/>
          <w:bCs/>
          <w:color w:val="000000"/>
        </w:rPr>
        <w:t xml:space="preserve"> </w:t>
      </w:r>
      <w:r w:rsidR="002C5103">
        <w:rPr>
          <w:rFonts w:eastAsia="Times New Roman"/>
          <w:bCs/>
          <w:color w:val="000000"/>
        </w:rPr>
        <w:t>which</w:t>
      </w:r>
      <w:r w:rsidR="005F7D36">
        <w:rPr>
          <w:rFonts w:eastAsia="Times New Roman"/>
          <w:bCs/>
          <w:color w:val="000000"/>
        </w:rPr>
        <w:t xml:space="preserve"> many, would assert</w:t>
      </w:r>
      <w:r w:rsidR="0078309E">
        <w:rPr>
          <w:rFonts w:eastAsia="Times New Roman"/>
          <w:bCs/>
          <w:color w:val="000000"/>
        </w:rPr>
        <w:t>, individuals</w:t>
      </w:r>
      <w:r w:rsidR="005F7D36">
        <w:rPr>
          <w:rFonts w:eastAsia="Times New Roman"/>
          <w:bCs/>
          <w:color w:val="000000"/>
        </w:rPr>
        <w:t xml:space="preserve"> should be free to perform.</w:t>
      </w:r>
      <w:r w:rsidR="001B41F6">
        <w:rPr>
          <w:rFonts w:eastAsia="Times New Roman"/>
          <w:bCs/>
          <w:color w:val="000000"/>
        </w:rPr>
        <w:t xml:space="preserve"> </w:t>
      </w:r>
      <w:r w:rsidR="008F20A1">
        <w:rPr>
          <w:rFonts w:eastAsia="Times New Roman"/>
          <w:bCs/>
          <w:color w:val="000000"/>
        </w:rPr>
        <w:t>Faced with these facts, once cannot help but</w:t>
      </w:r>
      <w:r w:rsidR="001B41F6">
        <w:rPr>
          <w:rFonts w:eastAsia="Times New Roman"/>
          <w:bCs/>
          <w:color w:val="000000"/>
        </w:rPr>
        <w:t xml:space="preserve"> ask the all-important question </w:t>
      </w:r>
      <w:r w:rsidR="005F7D36">
        <w:rPr>
          <w:rFonts w:eastAsia="Times New Roman"/>
          <w:bCs/>
          <w:color w:val="000000"/>
        </w:rPr>
        <w:t>which</w:t>
      </w:r>
      <w:r w:rsidR="001B41F6">
        <w:rPr>
          <w:rFonts w:eastAsia="Times New Roman"/>
          <w:bCs/>
          <w:color w:val="000000"/>
        </w:rPr>
        <w:t xml:space="preserve"> Mill himself once asked…</w:t>
      </w:r>
      <w:r w:rsidR="00691B2B">
        <w:rPr>
          <w:rFonts w:eastAsia="Times New Roman"/>
          <w:bCs/>
          <w:color w:val="000000"/>
        </w:rPr>
        <w:t xml:space="preserve"> </w:t>
      </w:r>
      <w:r w:rsidR="003628CD">
        <w:rPr>
          <w:lang w:val="en-US"/>
        </w:rPr>
        <w:t>“</w:t>
      </w:r>
      <w:r w:rsidR="003628CD" w:rsidRPr="009C5146">
        <w:rPr>
          <w:rFonts w:eastAsia="Times New Roman"/>
          <w:color w:val="000000"/>
        </w:rPr>
        <w:t>What, then, is the rightful limit to the sovereignty of the individual over himself?</w:t>
      </w:r>
      <w:r w:rsidR="00CA2ADE">
        <w:rPr>
          <w:rFonts w:eastAsia="Times New Roman"/>
          <w:color w:val="000000"/>
        </w:rPr>
        <w:t>”</w:t>
      </w:r>
      <w:r w:rsidR="003628CD" w:rsidRPr="009C5146">
        <w:rPr>
          <w:rFonts w:eastAsia="Times New Roman"/>
          <w:color w:val="000000"/>
        </w:rPr>
        <w:t xml:space="preserve"> </w:t>
      </w:r>
    </w:p>
    <w:p w14:paraId="36DE0556" w14:textId="77777777" w:rsidR="00FB6EE7" w:rsidRPr="00AF3F97" w:rsidRDefault="00FB6EE7" w:rsidP="00C85777">
      <w:pPr>
        <w:spacing w:line="360" w:lineRule="auto"/>
        <w:jc w:val="both"/>
        <w:rPr>
          <w:rFonts w:eastAsia="Times New Roman"/>
        </w:rPr>
      </w:pPr>
    </w:p>
    <w:p w14:paraId="7B951985" w14:textId="431D2E42" w:rsidR="00F611EB" w:rsidRPr="00C85777" w:rsidRDefault="00DB278A" w:rsidP="00C85777">
      <w:pPr>
        <w:spacing w:line="360" w:lineRule="auto"/>
        <w:jc w:val="center"/>
        <w:rPr>
          <w:b/>
          <w:lang w:val="en-US"/>
        </w:rPr>
      </w:pPr>
      <w:r w:rsidRPr="00C85777">
        <w:rPr>
          <w:b/>
          <w:lang w:val="en-US"/>
        </w:rPr>
        <w:t>John Stuart Mill</w:t>
      </w:r>
      <w:r w:rsidR="005D093A" w:rsidRPr="00C85777">
        <w:rPr>
          <w:b/>
          <w:lang w:val="en-US"/>
        </w:rPr>
        <w:t xml:space="preserve"> ‘O</w:t>
      </w:r>
      <w:r w:rsidR="00AB50F1" w:rsidRPr="00C85777">
        <w:rPr>
          <w:b/>
          <w:lang w:val="en-US"/>
        </w:rPr>
        <w:t>n</w:t>
      </w:r>
      <w:r w:rsidR="005D093A" w:rsidRPr="00C85777">
        <w:rPr>
          <w:b/>
          <w:lang w:val="en-US"/>
        </w:rPr>
        <w:t xml:space="preserve"> </w:t>
      </w:r>
      <w:r w:rsidR="00194CDB" w:rsidRPr="00C85777">
        <w:rPr>
          <w:b/>
          <w:lang w:val="en-US"/>
        </w:rPr>
        <w:t>L</w:t>
      </w:r>
      <w:r w:rsidR="006A33D7" w:rsidRPr="00C85777">
        <w:rPr>
          <w:b/>
          <w:lang w:val="en-US"/>
        </w:rPr>
        <w:t>iberty’</w:t>
      </w:r>
    </w:p>
    <w:p w14:paraId="26FC4D3B" w14:textId="77777777" w:rsidR="00714989" w:rsidRDefault="00714989" w:rsidP="00C85777">
      <w:pPr>
        <w:spacing w:line="360" w:lineRule="auto"/>
        <w:jc w:val="both"/>
        <w:rPr>
          <w:lang w:val="en-US"/>
        </w:rPr>
      </w:pPr>
    </w:p>
    <w:p w14:paraId="5EAB7687" w14:textId="68D9B0F2" w:rsidR="00057A5C" w:rsidRPr="00401EE9" w:rsidRDefault="00F3367A" w:rsidP="00C85777">
      <w:pPr>
        <w:spacing w:line="360" w:lineRule="auto"/>
        <w:jc w:val="both"/>
        <w:rPr>
          <w:rFonts w:eastAsia="Times New Roman"/>
        </w:rPr>
      </w:pPr>
      <w:r>
        <w:rPr>
          <w:lang w:val="en-US"/>
        </w:rPr>
        <w:t>Back in</w:t>
      </w:r>
      <w:r w:rsidR="00500921">
        <w:rPr>
          <w:lang w:val="en-US"/>
        </w:rPr>
        <w:t xml:space="preserve"> </w:t>
      </w:r>
      <w:r w:rsidR="000810F1">
        <w:rPr>
          <w:lang w:val="en-US"/>
        </w:rPr>
        <w:t xml:space="preserve">the </w:t>
      </w:r>
      <w:r w:rsidR="00500921">
        <w:rPr>
          <w:lang w:val="en-US"/>
        </w:rPr>
        <w:t>19</w:t>
      </w:r>
      <w:r w:rsidR="00500921" w:rsidRPr="00500921">
        <w:rPr>
          <w:vertAlign w:val="superscript"/>
          <w:lang w:val="en-US"/>
        </w:rPr>
        <w:t>th</w:t>
      </w:r>
      <w:r w:rsidR="00500921">
        <w:rPr>
          <w:lang w:val="en-US"/>
        </w:rPr>
        <w:t xml:space="preserve"> </w:t>
      </w:r>
      <w:r w:rsidR="00600E75">
        <w:rPr>
          <w:lang w:val="en-US"/>
        </w:rPr>
        <w:t>C</w:t>
      </w:r>
      <w:r w:rsidR="00500921">
        <w:rPr>
          <w:lang w:val="en-US"/>
        </w:rPr>
        <w:t xml:space="preserve">entury </w:t>
      </w:r>
      <w:r w:rsidR="00D273F7">
        <w:rPr>
          <w:lang w:val="en-US"/>
        </w:rPr>
        <w:t xml:space="preserve">John Stuart Mill wrote a famous essay ‘On Liberty’ </w:t>
      </w:r>
      <w:r w:rsidR="00682FDD">
        <w:rPr>
          <w:lang w:val="en-US"/>
        </w:rPr>
        <w:t>which</w:t>
      </w:r>
      <w:r w:rsidR="003E15CA">
        <w:rPr>
          <w:lang w:val="en-US"/>
        </w:rPr>
        <w:t xml:space="preserve"> has</w:t>
      </w:r>
      <w:r w:rsidR="00C4262E">
        <w:rPr>
          <w:lang w:val="en-US"/>
        </w:rPr>
        <w:t xml:space="preserve"> become</w:t>
      </w:r>
      <w:r w:rsidR="00F53DB5">
        <w:rPr>
          <w:lang w:val="en-US"/>
        </w:rPr>
        <w:t xml:space="preserve"> very influential throughout the years, </w:t>
      </w:r>
      <w:r w:rsidR="009245F7">
        <w:rPr>
          <w:lang w:val="en-US"/>
        </w:rPr>
        <w:t xml:space="preserve">receiving both appraisal </w:t>
      </w:r>
      <w:r w:rsidR="003520A1">
        <w:rPr>
          <w:lang w:val="en-US"/>
        </w:rPr>
        <w:t xml:space="preserve">and critique </w:t>
      </w:r>
      <w:r w:rsidR="00DF7B00">
        <w:rPr>
          <w:lang w:val="en-US"/>
        </w:rPr>
        <w:t xml:space="preserve">from many </w:t>
      </w:r>
      <w:r w:rsidR="007F5507">
        <w:rPr>
          <w:lang w:val="en-US"/>
        </w:rPr>
        <w:t xml:space="preserve">different </w:t>
      </w:r>
      <w:r w:rsidR="0035748E">
        <w:rPr>
          <w:lang w:val="en-US"/>
        </w:rPr>
        <w:t>sources</w:t>
      </w:r>
      <w:r w:rsidR="007F5507">
        <w:rPr>
          <w:lang w:val="en-US"/>
        </w:rPr>
        <w:t xml:space="preserve">. </w:t>
      </w:r>
      <w:r w:rsidR="00A45D09">
        <w:rPr>
          <w:lang w:val="en-US"/>
        </w:rPr>
        <w:t xml:space="preserve">It is remarkable to note, that </w:t>
      </w:r>
      <w:r w:rsidR="00A45D09" w:rsidRPr="00A45D09">
        <w:rPr>
          <w:rFonts w:eastAsia="Times New Roman"/>
          <w:color w:val="000000"/>
          <w:shd w:val="clear" w:color="auto" w:fill="FFFFFF"/>
        </w:rPr>
        <w:t>St. Thomas Aquinas, came up with this idea almost 600 years before Mill</w:t>
      </w:r>
      <w:r w:rsidR="00A45D09">
        <w:rPr>
          <w:rFonts w:eastAsia="Times New Roman"/>
          <w:color w:val="000000"/>
          <w:shd w:val="clear" w:color="auto" w:fill="FFFFFF"/>
        </w:rPr>
        <w:t xml:space="preserve"> himself,</w:t>
      </w:r>
      <w:r w:rsidR="00794FB7">
        <w:rPr>
          <w:rStyle w:val="FootnoteReference"/>
          <w:rFonts w:eastAsia="Times New Roman"/>
          <w:color w:val="000000"/>
          <w:shd w:val="clear" w:color="auto" w:fill="FFFFFF"/>
        </w:rPr>
        <w:footnoteReference w:id="2"/>
      </w:r>
      <w:r w:rsidR="00A45D09">
        <w:rPr>
          <w:rFonts w:eastAsia="Times New Roman"/>
          <w:color w:val="000000"/>
          <w:shd w:val="clear" w:color="auto" w:fill="FFFFFF"/>
        </w:rPr>
        <w:t xml:space="preserve"> highlighting the relevance </w:t>
      </w:r>
      <w:r w:rsidR="00652FA9">
        <w:rPr>
          <w:rFonts w:eastAsia="Times New Roman"/>
          <w:color w:val="000000"/>
          <w:shd w:val="clear" w:color="auto" w:fill="FFFFFF"/>
        </w:rPr>
        <w:t xml:space="preserve">and agelessness of the </w:t>
      </w:r>
      <w:r w:rsidR="00DF318A">
        <w:rPr>
          <w:rFonts w:eastAsia="Times New Roman"/>
          <w:color w:val="000000"/>
          <w:shd w:val="clear" w:color="auto" w:fill="FFFFFF"/>
        </w:rPr>
        <w:t xml:space="preserve">liberty </w:t>
      </w:r>
      <w:r w:rsidR="00652FA9">
        <w:rPr>
          <w:rFonts w:eastAsia="Times New Roman"/>
          <w:color w:val="000000"/>
          <w:shd w:val="clear" w:color="auto" w:fill="FFFFFF"/>
        </w:rPr>
        <w:t>principle.</w:t>
      </w:r>
      <w:r w:rsidR="00652FA9">
        <w:rPr>
          <w:rFonts w:eastAsia="Times New Roman"/>
        </w:rPr>
        <w:t xml:space="preserve"> </w:t>
      </w:r>
      <w:r w:rsidR="003170BF">
        <w:rPr>
          <w:lang w:val="en-US"/>
        </w:rPr>
        <w:t xml:space="preserve">The essay </w:t>
      </w:r>
      <w:r w:rsidR="00652FA9">
        <w:rPr>
          <w:lang w:val="en-US"/>
        </w:rPr>
        <w:t xml:space="preserve">put forward by Mill </w:t>
      </w:r>
      <w:r w:rsidR="003170BF">
        <w:rPr>
          <w:lang w:val="en-US"/>
        </w:rPr>
        <w:t>focuses on what Mill</w:t>
      </w:r>
      <w:r w:rsidR="00652FA9">
        <w:rPr>
          <w:lang w:val="en-US"/>
        </w:rPr>
        <w:t xml:space="preserve"> himself</w:t>
      </w:r>
      <w:r w:rsidR="003170BF">
        <w:rPr>
          <w:lang w:val="en-US"/>
        </w:rPr>
        <w:t xml:space="preserve"> described as “a very simple </w:t>
      </w:r>
      <w:r w:rsidR="00F467C3">
        <w:rPr>
          <w:lang w:val="en-US"/>
        </w:rPr>
        <w:t>principle”</w:t>
      </w:r>
      <w:r w:rsidR="00F467C3">
        <w:rPr>
          <w:rStyle w:val="FootnoteReference"/>
          <w:lang w:val="en-US"/>
        </w:rPr>
        <w:footnoteReference w:id="3"/>
      </w:r>
      <w:r w:rsidR="00E16089">
        <w:rPr>
          <w:lang w:val="en-US"/>
        </w:rPr>
        <w:t xml:space="preserve"> which </w:t>
      </w:r>
      <w:r w:rsidR="00652FA9">
        <w:rPr>
          <w:lang w:val="en-US"/>
        </w:rPr>
        <w:t xml:space="preserve">overtime </w:t>
      </w:r>
      <w:r w:rsidR="00E16089">
        <w:rPr>
          <w:lang w:val="en-US"/>
        </w:rPr>
        <w:t>has become known as the ‘harm principle.’</w:t>
      </w:r>
      <w:r w:rsidR="00F6139F">
        <w:rPr>
          <w:lang w:val="en-US"/>
        </w:rPr>
        <w:t xml:space="preserve"> </w:t>
      </w:r>
      <w:r w:rsidR="00004174">
        <w:rPr>
          <w:lang w:val="en-US"/>
        </w:rPr>
        <w:t xml:space="preserve">In simple terms, </w:t>
      </w:r>
      <w:r w:rsidR="00057A5C">
        <w:rPr>
          <w:lang w:val="en-US"/>
        </w:rPr>
        <w:t xml:space="preserve">Mill believed that each individual should be able to live their lives freely, independent from control </w:t>
      </w:r>
      <w:r w:rsidR="00057A5C">
        <w:rPr>
          <w:lang w:val="en-US"/>
        </w:rPr>
        <w:lastRenderedPageBreak/>
        <w:t>and interference from society, so long as the acts they were carrying out did not ‘harm’ another.</w:t>
      </w:r>
      <w:r w:rsidR="00057A5C">
        <w:rPr>
          <w:rStyle w:val="FootnoteReference"/>
          <w:lang w:val="en-US"/>
        </w:rPr>
        <w:footnoteReference w:id="4"/>
      </w:r>
      <w:r w:rsidR="00057A5C">
        <w:rPr>
          <w:lang w:val="en-US"/>
        </w:rPr>
        <w:t xml:space="preserve"> Mill believed that all individuals should enjoy freedom of both speech and action, in order to promote diversity in society and allow for social flourishing.</w:t>
      </w:r>
      <w:r w:rsidR="00057A5C">
        <w:rPr>
          <w:rStyle w:val="FootnoteReference"/>
          <w:lang w:val="en-US"/>
        </w:rPr>
        <w:footnoteReference w:id="5"/>
      </w:r>
      <w:r w:rsidR="00CA2AFF">
        <w:rPr>
          <w:lang w:val="en-US"/>
        </w:rPr>
        <w:t xml:space="preserve"> </w:t>
      </w:r>
    </w:p>
    <w:p w14:paraId="36A4E832" w14:textId="77777777" w:rsidR="00015D02" w:rsidRDefault="00015D02" w:rsidP="00C85777">
      <w:pPr>
        <w:spacing w:line="360" w:lineRule="auto"/>
        <w:jc w:val="both"/>
        <w:rPr>
          <w:lang w:val="en-US"/>
        </w:rPr>
      </w:pPr>
    </w:p>
    <w:p w14:paraId="7E7F8C0E" w14:textId="6B62A113" w:rsidR="00FB6EE7" w:rsidRPr="00B009B0" w:rsidRDefault="00015D02" w:rsidP="00C85777">
      <w:pPr>
        <w:spacing w:line="360" w:lineRule="auto"/>
        <w:jc w:val="both"/>
        <w:rPr>
          <w:lang w:val="en-US"/>
        </w:rPr>
      </w:pPr>
      <w:r>
        <w:rPr>
          <w:lang w:val="en-US"/>
        </w:rPr>
        <w:t xml:space="preserve">Further to this, </w:t>
      </w:r>
      <w:r w:rsidR="00CE7189">
        <w:rPr>
          <w:lang w:val="en-US"/>
        </w:rPr>
        <w:t xml:space="preserve">Mill </w:t>
      </w:r>
      <w:r w:rsidR="0042537F">
        <w:rPr>
          <w:lang w:val="en-US"/>
        </w:rPr>
        <w:t>believed all actions could be condensed into two categories</w:t>
      </w:r>
      <w:r w:rsidR="00F57B13">
        <w:rPr>
          <w:lang w:val="en-US"/>
        </w:rPr>
        <w:t xml:space="preserve">, </w:t>
      </w:r>
      <w:r w:rsidR="007D190E">
        <w:rPr>
          <w:lang w:val="en-US"/>
        </w:rPr>
        <w:t xml:space="preserve">the first category </w:t>
      </w:r>
      <w:r w:rsidR="00D10F3E">
        <w:rPr>
          <w:lang w:val="en-US"/>
        </w:rPr>
        <w:t xml:space="preserve">consisted of </w:t>
      </w:r>
      <w:r w:rsidR="00E95165">
        <w:rPr>
          <w:lang w:val="en-US"/>
        </w:rPr>
        <w:t>what Mill labeled ‘self-regarding a</w:t>
      </w:r>
      <w:r w:rsidR="00707292">
        <w:rPr>
          <w:lang w:val="en-US"/>
        </w:rPr>
        <w:t xml:space="preserve">ctions.’ </w:t>
      </w:r>
      <w:r w:rsidR="009F51E3">
        <w:rPr>
          <w:lang w:val="en-US"/>
        </w:rPr>
        <w:t>Actions such as these</w:t>
      </w:r>
      <w:r w:rsidR="00E95165">
        <w:rPr>
          <w:lang w:val="en-US"/>
        </w:rPr>
        <w:t xml:space="preserve"> consist of any act carried ou</w:t>
      </w:r>
      <w:r w:rsidR="00707292">
        <w:rPr>
          <w:lang w:val="en-US"/>
        </w:rPr>
        <w:t xml:space="preserve">t by </w:t>
      </w:r>
      <w:r w:rsidR="00E42B63">
        <w:rPr>
          <w:lang w:val="en-US"/>
        </w:rPr>
        <w:t>an individual which e</w:t>
      </w:r>
      <w:r w:rsidR="00794FB7">
        <w:rPr>
          <w:lang w:val="en-US"/>
        </w:rPr>
        <w:t>ffect</w:t>
      </w:r>
      <w:r w:rsidR="00707292">
        <w:rPr>
          <w:lang w:val="en-US"/>
        </w:rPr>
        <w:t xml:space="preserve"> </w:t>
      </w:r>
      <w:r w:rsidR="0042537F">
        <w:rPr>
          <w:lang w:val="en-US"/>
        </w:rPr>
        <w:t xml:space="preserve">only </w:t>
      </w:r>
      <w:r w:rsidR="00794FB7">
        <w:rPr>
          <w:lang w:val="en-US"/>
        </w:rPr>
        <w:t xml:space="preserve">himself. </w:t>
      </w:r>
      <w:r w:rsidR="0042537F">
        <w:rPr>
          <w:lang w:val="en-US"/>
        </w:rPr>
        <w:t xml:space="preserve">The second category </w:t>
      </w:r>
      <w:r w:rsidR="00794FB7">
        <w:rPr>
          <w:lang w:val="en-US"/>
        </w:rPr>
        <w:t>consisted of</w:t>
      </w:r>
      <w:r w:rsidR="0042537F">
        <w:rPr>
          <w:lang w:val="en-US"/>
        </w:rPr>
        <w:t xml:space="preserve"> what Mill </w:t>
      </w:r>
      <w:r w:rsidR="006943E2">
        <w:rPr>
          <w:lang w:val="en-US"/>
        </w:rPr>
        <w:t>titled</w:t>
      </w:r>
      <w:r w:rsidR="0042537F">
        <w:rPr>
          <w:lang w:val="en-US"/>
        </w:rPr>
        <w:t xml:space="preserve"> ‘other regarding actions</w:t>
      </w:r>
      <w:r w:rsidR="008B775D">
        <w:rPr>
          <w:lang w:val="en-US"/>
        </w:rPr>
        <w:t>,</w:t>
      </w:r>
      <w:r w:rsidR="0042537F">
        <w:rPr>
          <w:lang w:val="en-US"/>
        </w:rPr>
        <w:t xml:space="preserve">’ </w:t>
      </w:r>
      <w:r w:rsidR="008B775D">
        <w:rPr>
          <w:lang w:val="en-US"/>
        </w:rPr>
        <w:t>i.e.</w:t>
      </w:r>
      <w:r w:rsidR="0042537F">
        <w:rPr>
          <w:lang w:val="en-US"/>
        </w:rPr>
        <w:t xml:space="preserve"> th</w:t>
      </w:r>
      <w:r w:rsidR="008B775D">
        <w:rPr>
          <w:lang w:val="en-US"/>
        </w:rPr>
        <w:t>ose which</w:t>
      </w:r>
      <w:r w:rsidR="00707292">
        <w:rPr>
          <w:lang w:val="en-US"/>
        </w:rPr>
        <w:t xml:space="preserve"> ‘effect</w:t>
      </w:r>
      <w:r w:rsidR="0042537F">
        <w:rPr>
          <w:lang w:val="en-US"/>
        </w:rPr>
        <w:t xml:space="preserve">’ </w:t>
      </w:r>
      <w:r w:rsidR="008B775D">
        <w:rPr>
          <w:lang w:val="en-US"/>
        </w:rPr>
        <w:t>and</w:t>
      </w:r>
      <w:r w:rsidR="00E170F9">
        <w:rPr>
          <w:lang w:val="en-US"/>
        </w:rPr>
        <w:t xml:space="preserve"> bring</w:t>
      </w:r>
      <w:r w:rsidR="0042537F">
        <w:rPr>
          <w:lang w:val="en-US"/>
        </w:rPr>
        <w:t xml:space="preserve"> ‘harm’ </w:t>
      </w:r>
      <w:r w:rsidR="00E170F9">
        <w:rPr>
          <w:lang w:val="en-US"/>
        </w:rPr>
        <w:t xml:space="preserve">to </w:t>
      </w:r>
      <w:r w:rsidR="0042537F">
        <w:rPr>
          <w:lang w:val="en-US"/>
        </w:rPr>
        <w:t>another</w:t>
      </w:r>
      <w:r w:rsidR="00707292">
        <w:rPr>
          <w:lang w:val="en-US"/>
        </w:rPr>
        <w:t xml:space="preserve"> </w:t>
      </w:r>
      <w:r w:rsidR="00037C8C">
        <w:rPr>
          <w:lang w:val="en-US"/>
        </w:rPr>
        <w:t>person</w:t>
      </w:r>
      <w:r w:rsidR="00CF391A">
        <w:rPr>
          <w:lang w:val="en-US"/>
        </w:rPr>
        <w:t>.</w:t>
      </w:r>
      <w:r w:rsidR="007F5AEE">
        <w:rPr>
          <w:lang w:val="en-US"/>
        </w:rPr>
        <w:t xml:space="preserve"> </w:t>
      </w:r>
      <w:r w:rsidR="008B775D">
        <w:rPr>
          <w:lang w:val="en-US"/>
        </w:rPr>
        <w:t xml:space="preserve">According to Mill, the latter category </w:t>
      </w:r>
      <w:r w:rsidR="000C7C0C">
        <w:rPr>
          <w:lang w:val="en-US"/>
        </w:rPr>
        <w:t xml:space="preserve">would warrant </w:t>
      </w:r>
      <w:r w:rsidR="009B252D">
        <w:rPr>
          <w:lang w:val="en-US"/>
        </w:rPr>
        <w:t>appropriate</w:t>
      </w:r>
      <w:r w:rsidR="000C7C0C">
        <w:rPr>
          <w:lang w:val="en-US"/>
        </w:rPr>
        <w:t xml:space="preserve"> interference</w:t>
      </w:r>
      <w:r w:rsidR="004D534B">
        <w:rPr>
          <w:lang w:val="en-US"/>
        </w:rPr>
        <w:t xml:space="preserve"> from </w:t>
      </w:r>
      <w:r w:rsidR="007F4C30">
        <w:rPr>
          <w:lang w:val="en-US"/>
        </w:rPr>
        <w:t>society</w:t>
      </w:r>
      <w:r w:rsidR="001B09D1">
        <w:rPr>
          <w:lang w:val="en-US"/>
        </w:rPr>
        <w:t>, and the individual would be subject to either social or legal punishment</w:t>
      </w:r>
      <w:r w:rsidR="000C7C0C">
        <w:rPr>
          <w:lang w:val="en-US"/>
        </w:rPr>
        <w:t>.</w:t>
      </w:r>
      <w:r w:rsidR="00D8261C">
        <w:rPr>
          <w:rStyle w:val="FootnoteReference"/>
          <w:lang w:val="en-US"/>
        </w:rPr>
        <w:footnoteReference w:id="6"/>
      </w:r>
      <w:r w:rsidR="0007758D">
        <w:rPr>
          <w:lang w:val="en-US"/>
        </w:rPr>
        <w:t xml:space="preserve"> </w:t>
      </w:r>
      <w:r w:rsidR="00B815EC">
        <w:rPr>
          <w:lang w:val="en-US"/>
        </w:rPr>
        <w:t>To quote Mill directly “…the sole end for which mankind are warranted, individually or collectively, in interfering with the liberty of action of any of their number, is self-protection.”</w:t>
      </w:r>
      <w:r w:rsidR="00F0357C">
        <w:rPr>
          <w:rStyle w:val="FootnoteReference"/>
          <w:lang w:val="en-US"/>
        </w:rPr>
        <w:footnoteReference w:id="7"/>
      </w:r>
      <w:r w:rsidR="00BB5ACF">
        <w:rPr>
          <w:lang w:val="en-US"/>
        </w:rPr>
        <w:t xml:space="preserve"> </w:t>
      </w:r>
      <w:r w:rsidR="00E201F0">
        <w:rPr>
          <w:rFonts w:eastAsia="Times New Roman"/>
        </w:rPr>
        <w:t xml:space="preserve"> </w:t>
      </w:r>
      <w:r w:rsidR="00BB5ACF">
        <w:rPr>
          <w:lang w:val="en-US"/>
        </w:rPr>
        <w:t xml:space="preserve">In other words, if no harm befalls anyone other than the individual himself, </w:t>
      </w:r>
      <w:r w:rsidR="00F0357C">
        <w:rPr>
          <w:lang w:val="en-US"/>
        </w:rPr>
        <w:t>interference</w:t>
      </w:r>
      <w:r w:rsidR="00BB5ACF">
        <w:rPr>
          <w:lang w:val="en-US"/>
        </w:rPr>
        <w:t xml:space="preserve"> from society is completely unjustifiable, and the independence of the individual </w:t>
      </w:r>
      <w:r w:rsidR="00C46857">
        <w:rPr>
          <w:lang w:val="en-US"/>
        </w:rPr>
        <w:t>remains</w:t>
      </w:r>
      <w:r w:rsidR="00BB5ACF">
        <w:rPr>
          <w:lang w:val="en-US"/>
        </w:rPr>
        <w:t xml:space="preserve"> absolute.</w:t>
      </w:r>
      <w:r w:rsidR="00F0357C">
        <w:rPr>
          <w:rStyle w:val="FootnoteReference"/>
          <w:lang w:val="en-US"/>
        </w:rPr>
        <w:footnoteReference w:id="8"/>
      </w:r>
      <w:r w:rsidR="00C46857">
        <w:rPr>
          <w:lang w:val="en-US"/>
        </w:rPr>
        <w:t xml:space="preserve"> </w:t>
      </w:r>
    </w:p>
    <w:p w14:paraId="1D1E7164" w14:textId="77777777" w:rsidR="00FB6EE7" w:rsidRDefault="00FB6EE7" w:rsidP="00C85777">
      <w:pPr>
        <w:spacing w:line="360" w:lineRule="auto"/>
        <w:jc w:val="both"/>
        <w:rPr>
          <w:lang w:val="en-US"/>
        </w:rPr>
      </w:pPr>
    </w:p>
    <w:p w14:paraId="2F43FC5A" w14:textId="616C18F3" w:rsidR="00C51E08" w:rsidRPr="00C85777" w:rsidRDefault="005D093A" w:rsidP="00C85777">
      <w:pPr>
        <w:spacing w:line="360" w:lineRule="auto"/>
        <w:jc w:val="center"/>
        <w:rPr>
          <w:b/>
          <w:lang w:val="en-US"/>
        </w:rPr>
      </w:pPr>
      <w:r w:rsidRPr="00C85777">
        <w:rPr>
          <w:b/>
          <w:lang w:val="en-US"/>
        </w:rPr>
        <w:t>A Critical Account of the ‘Harm P</w:t>
      </w:r>
      <w:r w:rsidR="00C51E08" w:rsidRPr="00C85777">
        <w:rPr>
          <w:b/>
          <w:lang w:val="en-US"/>
        </w:rPr>
        <w:t>rinciple’</w:t>
      </w:r>
    </w:p>
    <w:p w14:paraId="5E34D280" w14:textId="77777777" w:rsidR="00C51E08" w:rsidRPr="00C51E08" w:rsidRDefault="00C51E08" w:rsidP="00C85777">
      <w:pPr>
        <w:spacing w:line="360" w:lineRule="auto"/>
        <w:jc w:val="both"/>
        <w:rPr>
          <w:i/>
          <w:lang w:val="en-US"/>
        </w:rPr>
      </w:pPr>
    </w:p>
    <w:p w14:paraId="51740B57" w14:textId="7AB47874" w:rsidR="0029141A" w:rsidRPr="00180909" w:rsidRDefault="00392118" w:rsidP="00C85777">
      <w:pPr>
        <w:spacing w:line="360" w:lineRule="auto"/>
        <w:jc w:val="both"/>
        <w:rPr>
          <w:rFonts w:eastAsia="Times New Roman"/>
          <w:iCs/>
          <w:color w:val="000000"/>
        </w:rPr>
      </w:pPr>
      <w:r>
        <w:rPr>
          <w:lang w:val="en-US"/>
        </w:rPr>
        <w:t>The ‘harm principle’</w:t>
      </w:r>
      <w:r w:rsidR="002C6796">
        <w:rPr>
          <w:lang w:val="en-US"/>
        </w:rPr>
        <w:t xml:space="preserve"> has been the subject of much criticism, </w:t>
      </w:r>
      <w:r w:rsidR="00F9405C">
        <w:rPr>
          <w:lang w:val="en-US"/>
        </w:rPr>
        <w:t xml:space="preserve">for </w:t>
      </w:r>
      <w:r w:rsidR="00F9405C" w:rsidRPr="00F9405C">
        <w:rPr>
          <w:lang w:val="en-US"/>
        </w:rPr>
        <w:t xml:space="preserve">example, </w:t>
      </w:r>
      <w:r w:rsidR="00F9405C" w:rsidRPr="00F9405C">
        <w:rPr>
          <w:rFonts w:eastAsia="Times New Roman"/>
          <w:color w:val="000000"/>
          <w:shd w:val="clear" w:color="auto" w:fill="FFFFFF"/>
        </w:rPr>
        <w:t>Bollinger has dismissed</w:t>
      </w:r>
      <w:r w:rsidR="00F9405C" w:rsidRPr="00F9405C">
        <w:rPr>
          <w:rStyle w:val="apple-converted-space"/>
          <w:rFonts w:eastAsia="Times New Roman"/>
          <w:color w:val="000000"/>
          <w:shd w:val="clear" w:color="auto" w:fill="FFFFFF"/>
        </w:rPr>
        <w:t> </w:t>
      </w:r>
      <w:r w:rsidR="00F9405C" w:rsidRPr="00180909">
        <w:rPr>
          <w:rStyle w:val="searchterm"/>
          <w:rFonts w:eastAsia="Times New Roman"/>
          <w:bCs/>
          <w:color w:val="000000"/>
        </w:rPr>
        <w:t>Mill</w:t>
      </w:r>
      <w:r w:rsidR="00F9405C" w:rsidRPr="0029141A">
        <w:rPr>
          <w:rFonts w:eastAsia="Times New Roman"/>
          <w:color w:val="000000"/>
        </w:rPr>
        <w:t>’</w:t>
      </w:r>
      <w:r w:rsidR="00F9405C" w:rsidRPr="00F9405C">
        <w:rPr>
          <w:rFonts w:eastAsia="Times New Roman"/>
          <w:color w:val="000000"/>
          <w:shd w:val="clear" w:color="auto" w:fill="FFFFFF"/>
        </w:rPr>
        <w:t>s theory as "</w:t>
      </w:r>
      <w:proofErr w:type="spellStart"/>
      <w:r w:rsidR="00F9405C" w:rsidRPr="00F9405C">
        <w:rPr>
          <w:rFonts w:eastAsia="Times New Roman"/>
          <w:color w:val="000000"/>
          <w:shd w:val="clear" w:color="auto" w:fill="FFFFFF"/>
        </w:rPr>
        <w:t>Pollyannaish</w:t>
      </w:r>
      <w:proofErr w:type="spellEnd"/>
      <w:r w:rsidR="00F9405C">
        <w:rPr>
          <w:rFonts w:eastAsia="Times New Roman"/>
          <w:color w:val="000000"/>
          <w:shd w:val="clear" w:color="auto" w:fill="FFFFFF"/>
        </w:rPr>
        <w:t>,</w:t>
      </w:r>
      <w:r w:rsidR="00F9405C" w:rsidRPr="00F9405C">
        <w:rPr>
          <w:rFonts w:eastAsia="Times New Roman"/>
          <w:color w:val="000000"/>
          <w:shd w:val="clear" w:color="auto" w:fill="FFFFFF"/>
        </w:rPr>
        <w:t>"</w:t>
      </w:r>
      <w:r w:rsidR="00F9405C">
        <w:rPr>
          <w:rStyle w:val="FootnoteReference"/>
          <w:rFonts w:eastAsia="Times New Roman"/>
          <w:color w:val="000000"/>
          <w:shd w:val="clear" w:color="auto" w:fill="FFFFFF"/>
        </w:rPr>
        <w:footnoteReference w:id="9"/>
      </w:r>
      <w:r w:rsidR="00F9405C">
        <w:rPr>
          <w:rFonts w:eastAsia="Times New Roman"/>
        </w:rPr>
        <w:t xml:space="preserve"> </w:t>
      </w:r>
      <w:r w:rsidR="00B20E1F">
        <w:rPr>
          <w:lang w:val="en-US"/>
        </w:rPr>
        <w:t>yet</w:t>
      </w:r>
      <w:r w:rsidR="002C6796">
        <w:rPr>
          <w:lang w:val="en-US"/>
        </w:rPr>
        <w:t xml:space="preserve"> equally</w:t>
      </w:r>
      <w:r w:rsidR="00B20E1F">
        <w:rPr>
          <w:lang w:val="en-US"/>
        </w:rPr>
        <w:t>,</w:t>
      </w:r>
      <w:r w:rsidR="002C6796">
        <w:rPr>
          <w:lang w:val="en-US"/>
        </w:rPr>
        <w:t xml:space="preserve"> there are many who see great value in </w:t>
      </w:r>
      <w:r w:rsidR="00B20E1F">
        <w:rPr>
          <w:lang w:val="en-US"/>
        </w:rPr>
        <w:t>his work</w:t>
      </w:r>
      <w:r w:rsidR="00707292">
        <w:rPr>
          <w:lang w:val="en-US"/>
        </w:rPr>
        <w:t>. F</w:t>
      </w:r>
      <w:r w:rsidR="001E7ED1">
        <w:rPr>
          <w:lang w:val="en-US"/>
        </w:rPr>
        <w:t>or example, Luke Harris has described Mill</w:t>
      </w:r>
      <w:r w:rsidR="00600E75">
        <w:rPr>
          <w:lang w:val="en-US"/>
        </w:rPr>
        <w:t>’</w:t>
      </w:r>
      <w:r w:rsidR="001E7ED1">
        <w:rPr>
          <w:lang w:val="en-US"/>
        </w:rPr>
        <w:t>s theory as a “</w:t>
      </w:r>
      <w:r w:rsidR="001E7ED1" w:rsidRPr="001E7ED1">
        <w:rPr>
          <w:rFonts w:eastAsia="Times New Roman"/>
          <w:color w:val="000000"/>
          <w:shd w:val="clear" w:color="auto" w:fill="FFFFFF"/>
        </w:rPr>
        <w:t>brilliant and seminal essay</w:t>
      </w:r>
      <w:r w:rsidR="00CB4E37" w:rsidRPr="008B775D">
        <w:rPr>
          <w:rStyle w:val="Emphasis"/>
          <w:rFonts w:eastAsia="Times New Roman"/>
          <w:i w:val="0"/>
          <w:color w:val="000000"/>
        </w:rPr>
        <w:t>,</w:t>
      </w:r>
      <w:r w:rsidR="001E7ED1" w:rsidRPr="008B775D">
        <w:rPr>
          <w:rStyle w:val="Emphasis"/>
          <w:rFonts w:eastAsia="Times New Roman"/>
          <w:i w:val="0"/>
          <w:color w:val="000000"/>
        </w:rPr>
        <w:t>”</w:t>
      </w:r>
      <w:r w:rsidR="00180909" w:rsidRPr="008B775D">
        <w:rPr>
          <w:rStyle w:val="FootnoteReference"/>
          <w:rFonts w:eastAsia="Times New Roman"/>
          <w:iCs/>
          <w:color w:val="000000"/>
        </w:rPr>
        <w:footnoteReference w:id="10"/>
      </w:r>
      <w:r w:rsidR="00CB4E37">
        <w:rPr>
          <w:rStyle w:val="Emphasis"/>
          <w:rFonts w:eastAsia="Times New Roman"/>
          <w:color w:val="000000"/>
        </w:rPr>
        <w:t xml:space="preserve"> </w:t>
      </w:r>
      <w:r w:rsidR="00037BAA">
        <w:rPr>
          <w:rStyle w:val="Emphasis"/>
          <w:rFonts w:eastAsia="Times New Roman"/>
          <w:i w:val="0"/>
          <w:color w:val="000000"/>
        </w:rPr>
        <w:t>whilst</w:t>
      </w:r>
      <w:r w:rsidR="00CB4E37" w:rsidRPr="00CB4E37">
        <w:rPr>
          <w:rStyle w:val="Emphasis"/>
          <w:rFonts w:eastAsia="Times New Roman"/>
          <w:i w:val="0"/>
          <w:color w:val="000000"/>
        </w:rPr>
        <w:t xml:space="preserve"> John Morley has stated that ‘On Liberty’ was “one of the most </w:t>
      </w:r>
      <w:r w:rsidR="00CB4E37">
        <w:rPr>
          <w:rStyle w:val="Emphasis"/>
          <w:rFonts w:eastAsia="Times New Roman"/>
          <w:i w:val="0"/>
          <w:color w:val="000000"/>
        </w:rPr>
        <w:t xml:space="preserve">aristocratic </w:t>
      </w:r>
      <w:r w:rsidR="00180909">
        <w:rPr>
          <w:rStyle w:val="Emphasis"/>
          <w:rFonts w:eastAsia="Times New Roman"/>
          <w:i w:val="0"/>
          <w:color w:val="000000"/>
        </w:rPr>
        <w:t xml:space="preserve">books </w:t>
      </w:r>
      <w:r w:rsidR="00CB4E37">
        <w:rPr>
          <w:rStyle w:val="Emphasis"/>
          <w:rFonts w:eastAsia="Times New Roman"/>
          <w:i w:val="0"/>
          <w:color w:val="000000"/>
        </w:rPr>
        <w:t>ever written.</w:t>
      </w:r>
      <w:r w:rsidR="00180909">
        <w:rPr>
          <w:rStyle w:val="Emphasis"/>
          <w:rFonts w:eastAsia="Times New Roman"/>
          <w:i w:val="0"/>
          <w:color w:val="000000"/>
        </w:rPr>
        <w:t>”</w:t>
      </w:r>
      <w:r w:rsidR="00180909">
        <w:rPr>
          <w:rStyle w:val="FootnoteReference"/>
          <w:rFonts w:eastAsia="Times New Roman"/>
          <w:iCs/>
          <w:color w:val="000000"/>
        </w:rPr>
        <w:footnoteReference w:id="11"/>
      </w:r>
      <w:r w:rsidR="00CB4E37">
        <w:rPr>
          <w:rStyle w:val="Emphasis"/>
          <w:rFonts w:eastAsia="Times New Roman"/>
          <w:i w:val="0"/>
          <w:color w:val="000000"/>
        </w:rPr>
        <w:t xml:space="preserve"> </w:t>
      </w:r>
      <w:r w:rsidR="001E7ED1">
        <w:rPr>
          <w:lang w:val="en-US"/>
        </w:rPr>
        <w:t>I</w:t>
      </w:r>
      <w:r w:rsidR="002C6796">
        <w:rPr>
          <w:lang w:val="en-US"/>
        </w:rPr>
        <w:t xml:space="preserve">n actual fact, as society develops his theory becomes ever more relevant. </w:t>
      </w:r>
      <w:r w:rsidR="00401D41">
        <w:rPr>
          <w:lang w:val="en-US"/>
        </w:rPr>
        <w:t xml:space="preserve">In </w:t>
      </w:r>
      <w:r w:rsidR="006B6421">
        <w:rPr>
          <w:lang w:val="en-US"/>
        </w:rPr>
        <w:t xml:space="preserve">today’s </w:t>
      </w:r>
      <w:r w:rsidR="00275FD4">
        <w:rPr>
          <w:lang w:val="en-US"/>
        </w:rPr>
        <w:t>society,</w:t>
      </w:r>
      <w:r w:rsidR="006B6421">
        <w:rPr>
          <w:lang w:val="en-US"/>
        </w:rPr>
        <w:t xml:space="preserve"> </w:t>
      </w:r>
      <w:r w:rsidR="00401D41">
        <w:rPr>
          <w:lang w:val="en-US"/>
        </w:rPr>
        <w:t xml:space="preserve">it </w:t>
      </w:r>
      <w:r w:rsidR="00727769">
        <w:rPr>
          <w:lang w:val="en-US"/>
        </w:rPr>
        <w:t>would appear to be</w:t>
      </w:r>
      <w:r w:rsidR="006B6421">
        <w:rPr>
          <w:lang w:val="en-US"/>
        </w:rPr>
        <w:t xml:space="preserve"> particularly relevant, as Mill himself predicted it would be</w:t>
      </w:r>
      <w:r w:rsidR="002E39AA">
        <w:rPr>
          <w:lang w:val="en-US"/>
        </w:rPr>
        <w:t>…</w:t>
      </w:r>
      <w:r w:rsidR="006B6421">
        <w:rPr>
          <w:lang w:val="en-US"/>
        </w:rPr>
        <w:t xml:space="preserve"> “</w:t>
      </w:r>
      <w:proofErr w:type="gramStart"/>
      <w:r w:rsidR="002E39AA">
        <w:rPr>
          <w:lang w:val="en-US"/>
        </w:rPr>
        <w:t>a</w:t>
      </w:r>
      <w:proofErr w:type="gramEnd"/>
      <w:r w:rsidR="00FB6EE7">
        <w:rPr>
          <w:lang w:val="en-US"/>
        </w:rPr>
        <w:t xml:space="preserve"> question seldom asked and hardly ever discussed</w:t>
      </w:r>
      <w:r w:rsidR="00401D41">
        <w:rPr>
          <w:lang w:val="en-US"/>
        </w:rPr>
        <w:t xml:space="preserve">, </w:t>
      </w:r>
      <w:r w:rsidR="00FB6EE7">
        <w:rPr>
          <w:lang w:val="en-US"/>
        </w:rPr>
        <w:t>…and is likely soon to make itself recognized in the vital question of the future.”</w:t>
      </w:r>
      <w:r w:rsidR="00FB6EE7">
        <w:rPr>
          <w:rStyle w:val="FootnoteReference"/>
          <w:lang w:val="en-US"/>
        </w:rPr>
        <w:footnoteReference w:id="12"/>
      </w:r>
      <w:r w:rsidR="00AC78F3">
        <w:rPr>
          <w:lang w:val="en-US"/>
        </w:rPr>
        <w:t xml:space="preserve"> </w:t>
      </w:r>
    </w:p>
    <w:p w14:paraId="216D15D6" w14:textId="77777777" w:rsidR="0029141A" w:rsidRDefault="0029141A" w:rsidP="00C85777">
      <w:pPr>
        <w:spacing w:line="360" w:lineRule="auto"/>
        <w:jc w:val="both"/>
        <w:rPr>
          <w:lang w:val="en-US"/>
        </w:rPr>
      </w:pPr>
    </w:p>
    <w:p w14:paraId="40A1AE98" w14:textId="259F77EF" w:rsidR="008F6919" w:rsidRDefault="006D710B" w:rsidP="00C85777">
      <w:pPr>
        <w:spacing w:line="360" w:lineRule="auto"/>
        <w:jc w:val="both"/>
        <w:rPr>
          <w:rFonts w:eastAsia="Times New Roman"/>
          <w:color w:val="000000" w:themeColor="text1"/>
          <w:shd w:val="clear" w:color="auto" w:fill="FFFFFF"/>
        </w:rPr>
      </w:pPr>
      <w:r>
        <w:rPr>
          <w:lang w:val="en-US"/>
        </w:rPr>
        <w:lastRenderedPageBreak/>
        <w:t>The principle</w:t>
      </w:r>
      <w:r w:rsidR="00A02E9D">
        <w:rPr>
          <w:lang w:val="en-US"/>
        </w:rPr>
        <w:t xml:space="preserve"> itself</w:t>
      </w:r>
      <w:r>
        <w:rPr>
          <w:lang w:val="en-US"/>
        </w:rPr>
        <w:t xml:space="preserve"> </w:t>
      </w:r>
      <w:r w:rsidR="001D5E70">
        <w:rPr>
          <w:lang w:val="en-US"/>
        </w:rPr>
        <w:t>appears</w:t>
      </w:r>
      <w:r>
        <w:rPr>
          <w:lang w:val="en-US"/>
        </w:rPr>
        <w:t xml:space="preserve"> rather simple and one would assume</w:t>
      </w:r>
      <w:r w:rsidR="008F6F5C">
        <w:rPr>
          <w:lang w:val="en-US"/>
        </w:rPr>
        <w:t>,</w:t>
      </w:r>
      <w:r w:rsidR="00545F76">
        <w:rPr>
          <w:lang w:val="en-US"/>
        </w:rPr>
        <w:t xml:space="preserve"> is </w:t>
      </w:r>
      <w:r>
        <w:rPr>
          <w:lang w:val="en-US"/>
        </w:rPr>
        <w:t>quite easy to apply, however, u</w:t>
      </w:r>
      <w:r w:rsidR="00DF6446">
        <w:rPr>
          <w:lang w:val="en-US"/>
        </w:rPr>
        <w:t>p</w:t>
      </w:r>
      <w:r w:rsidR="004D0993">
        <w:rPr>
          <w:lang w:val="en-US"/>
        </w:rPr>
        <w:t>on closer inspection,</w:t>
      </w:r>
      <w:r>
        <w:rPr>
          <w:lang w:val="en-US"/>
        </w:rPr>
        <w:t xml:space="preserve"> issues tend to arise. F</w:t>
      </w:r>
      <w:r w:rsidR="00DF6446">
        <w:rPr>
          <w:lang w:val="en-US"/>
        </w:rPr>
        <w:t>or example, Mill</w:t>
      </w:r>
      <w:r w:rsidR="00B64121">
        <w:rPr>
          <w:lang w:val="en-US"/>
        </w:rPr>
        <w:t xml:space="preserve"> himself</w:t>
      </w:r>
      <w:r w:rsidR="00DF6446">
        <w:rPr>
          <w:lang w:val="en-US"/>
        </w:rPr>
        <w:t xml:space="preserve"> asserted that no individual is a completely isolated being</w:t>
      </w:r>
      <w:r w:rsidR="00180909">
        <w:rPr>
          <w:lang w:val="en-US"/>
        </w:rPr>
        <w:t>.</w:t>
      </w:r>
      <w:r w:rsidR="00DF6446">
        <w:rPr>
          <w:rStyle w:val="FootnoteReference"/>
          <w:lang w:val="en-US"/>
        </w:rPr>
        <w:footnoteReference w:id="13"/>
      </w:r>
      <w:r w:rsidR="00180909">
        <w:rPr>
          <w:lang w:val="en-US"/>
        </w:rPr>
        <w:t xml:space="preserve"> T</w:t>
      </w:r>
      <w:r w:rsidR="00DF6446">
        <w:rPr>
          <w:lang w:val="en-US"/>
        </w:rPr>
        <w:t>his admission somewhat confuses people, after all, if no one is truly separate from another, how would it be possible to carry out what Mill has labeled a ‘self-regarding act’ i.e. an act performed without touching anyone else?</w:t>
      </w:r>
      <w:r w:rsidR="00BA2601">
        <w:rPr>
          <w:lang w:val="en-US"/>
        </w:rPr>
        <w:t xml:space="preserve"> </w:t>
      </w:r>
      <w:r w:rsidR="00DF6446">
        <w:rPr>
          <w:lang w:val="en-US"/>
        </w:rPr>
        <w:t xml:space="preserve">This begs the question, is there any </w:t>
      </w:r>
      <w:r>
        <w:rPr>
          <w:lang w:val="en-US"/>
        </w:rPr>
        <w:t xml:space="preserve">such </w:t>
      </w:r>
      <w:r w:rsidR="00DF6446">
        <w:rPr>
          <w:lang w:val="en-US"/>
        </w:rPr>
        <w:t xml:space="preserve">act which would not at least in part, have this effect? </w:t>
      </w:r>
      <w:r w:rsidRPr="0079056A">
        <w:rPr>
          <w:lang w:val="en-US"/>
        </w:rPr>
        <w:t>Another</w:t>
      </w:r>
      <w:r w:rsidR="00DF6446" w:rsidRPr="0079056A">
        <w:rPr>
          <w:lang w:val="en-US"/>
        </w:rPr>
        <w:t xml:space="preserve"> main issue with Mill</w:t>
      </w:r>
      <w:r w:rsidR="00600E75">
        <w:rPr>
          <w:lang w:val="en-US"/>
        </w:rPr>
        <w:t>’</w:t>
      </w:r>
      <w:r w:rsidR="00DF6446" w:rsidRPr="0079056A">
        <w:rPr>
          <w:lang w:val="en-US"/>
        </w:rPr>
        <w:t xml:space="preserve">s theory </w:t>
      </w:r>
      <w:r w:rsidR="00DF6446" w:rsidRPr="003F1971">
        <w:rPr>
          <w:lang w:val="en-US"/>
        </w:rPr>
        <w:t xml:space="preserve">is his lack of clarity, for example, to quote </w:t>
      </w:r>
      <w:r w:rsidR="00DF6446" w:rsidRPr="003F1971">
        <w:rPr>
          <w:color w:val="000000"/>
        </w:rPr>
        <w:t xml:space="preserve">Stephen C. </w:t>
      </w:r>
      <w:proofErr w:type="spellStart"/>
      <w:r w:rsidR="00DF6446" w:rsidRPr="003F1971">
        <w:rPr>
          <w:color w:val="000000"/>
        </w:rPr>
        <w:t>Mavroghenis</w:t>
      </w:r>
      <w:proofErr w:type="spellEnd"/>
      <w:r w:rsidR="00DF6446" w:rsidRPr="003F1971">
        <w:rPr>
          <w:color w:val="000000"/>
        </w:rPr>
        <w:t>, “</w:t>
      </w:r>
      <w:r w:rsidR="00DF6446" w:rsidRPr="003F1971">
        <w:rPr>
          <w:rFonts w:eastAsia="Times New Roman"/>
          <w:color w:val="000000"/>
        </w:rPr>
        <w:t xml:space="preserve">what does Mill mean by </w:t>
      </w:r>
      <w:r w:rsidR="00DF6446" w:rsidRPr="003F1971">
        <w:rPr>
          <w:rFonts w:eastAsia="Times New Roman"/>
          <w:bCs/>
          <w:color w:val="000000" w:themeColor="text1"/>
        </w:rPr>
        <w:t>har</w:t>
      </w:r>
      <w:r w:rsidR="003F1971" w:rsidRPr="003F1971">
        <w:rPr>
          <w:rFonts w:eastAsia="Times New Roman"/>
          <w:bCs/>
          <w:color w:val="000000" w:themeColor="text1"/>
        </w:rPr>
        <w:t>m</w:t>
      </w:r>
      <w:r w:rsidR="008F6F5C">
        <w:rPr>
          <w:rFonts w:eastAsia="Times New Roman"/>
          <w:color w:val="000000" w:themeColor="text1"/>
        </w:rPr>
        <w:t>”</w:t>
      </w:r>
      <w:r w:rsidR="00DF6446" w:rsidRPr="0079056A">
        <w:rPr>
          <w:rFonts w:eastAsia="Times New Roman"/>
          <w:color w:val="000000" w:themeColor="text1"/>
          <w:shd w:val="clear" w:color="auto" w:fill="FFFFFF"/>
        </w:rPr>
        <w:t xml:space="preserve"> or more broadly</w:t>
      </w:r>
      <w:r w:rsidR="00DF6446" w:rsidRPr="003F1971">
        <w:rPr>
          <w:rFonts w:eastAsia="Times New Roman"/>
          <w:color w:val="000000" w:themeColor="text1"/>
        </w:rPr>
        <w:t>… “</w:t>
      </w:r>
      <w:proofErr w:type="gramStart"/>
      <w:r w:rsidR="00DF6446" w:rsidRPr="0039282B">
        <w:rPr>
          <w:rFonts w:eastAsia="Times New Roman"/>
          <w:color w:val="000000" w:themeColor="text1"/>
        </w:rPr>
        <w:t>what</w:t>
      </w:r>
      <w:proofErr w:type="gramEnd"/>
      <w:r w:rsidR="00DF6446" w:rsidRPr="0039282B">
        <w:rPr>
          <w:rFonts w:eastAsia="Times New Roman"/>
          <w:color w:val="000000" w:themeColor="text1"/>
        </w:rPr>
        <w:t> </w:t>
      </w:r>
      <w:r w:rsidR="00DF6446" w:rsidRPr="0039282B">
        <w:rPr>
          <w:rFonts w:eastAsia="Times New Roman"/>
          <w:iCs/>
          <w:color w:val="000000" w:themeColor="text1"/>
        </w:rPr>
        <w:t>is</w:t>
      </w:r>
      <w:r w:rsidR="00DF6446" w:rsidRPr="0039282B">
        <w:rPr>
          <w:rFonts w:eastAsia="Times New Roman"/>
          <w:color w:val="000000" w:themeColor="text1"/>
        </w:rPr>
        <w:t> </w:t>
      </w:r>
      <w:r w:rsidR="00DF6446" w:rsidRPr="0039282B">
        <w:rPr>
          <w:rFonts w:eastAsia="Times New Roman"/>
          <w:bCs/>
          <w:color w:val="000000" w:themeColor="text1"/>
        </w:rPr>
        <w:t>harm</w:t>
      </w:r>
      <w:r w:rsidR="00DF6446" w:rsidRPr="003F1971">
        <w:rPr>
          <w:rFonts w:eastAsia="Times New Roman"/>
          <w:color w:val="000000" w:themeColor="text1"/>
        </w:rPr>
        <w:t>?”</w:t>
      </w:r>
      <w:r w:rsidR="00DF6446" w:rsidRPr="003F1971">
        <w:rPr>
          <w:rStyle w:val="FootnoteReference"/>
          <w:rFonts w:eastAsia="Times New Roman"/>
          <w:color w:val="000000" w:themeColor="text1"/>
        </w:rPr>
        <w:footnoteReference w:id="14"/>
      </w:r>
      <w:r w:rsidR="00DF6446" w:rsidRPr="003F1971">
        <w:rPr>
          <w:rFonts w:eastAsia="Times New Roman"/>
          <w:color w:val="000000" w:themeColor="text1"/>
        </w:rPr>
        <w:t xml:space="preserve"> </w:t>
      </w:r>
      <w:r w:rsidR="00DF6446" w:rsidRPr="003F1971">
        <w:rPr>
          <w:rFonts w:eastAsia="Times New Roman"/>
          <w:color w:val="000000"/>
        </w:rPr>
        <w:t xml:space="preserve">For example, could </w:t>
      </w:r>
      <w:r w:rsidR="0039282B">
        <w:rPr>
          <w:rFonts w:eastAsia="Times New Roman"/>
          <w:color w:val="000000"/>
        </w:rPr>
        <w:t>it be</w:t>
      </w:r>
      <w:r w:rsidR="00DF6446" w:rsidRPr="003F1971">
        <w:rPr>
          <w:rFonts w:eastAsia="Times New Roman"/>
          <w:color w:val="000000"/>
        </w:rPr>
        <w:t xml:space="preserve"> argue</w:t>
      </w:r>
      <w:r w:rsidR="0039282B">
        <w:rPr>
          <w:rFonts w:eastAsia="Times New Roman"/>
          <w:color w:val="000000"/>
        </w:rPr>
        <w:t>d</w:t>
      </w:r>
      <w:r w:rsidR="00DF6446" w:rsidRPr="003F1971">
        <w:rPr>
          <w:rFonts w:eastAsia="Times New Roman"/>
          <w:color w:val="000000"/>
        </w:rPr>
        <w:t xml:space="preserve"> that </w:t>
      </w:r>
      <w:r w:rsidR="00383287" w:rsidRPr="003F1971">
        <w:rPr>
          <w:rFonts w:eastAsia="Times New Roman"/>
          <w:color w:val="000000"/>
        </w:rPr>
        <w:t>emotional distress</w:t>
      </w:r>
      <w:r w:rsidR="00DF6446" w:rsidRPr="003F1971">
        <w:rPr>
          <w:rFonts w:eastAsia="Times New Roman"/>
          <w:color w:val="000000"/>
        </w:rPr>
        <w:t xml:space="preserve"> fall</w:t>
      </w:r>
      <w:r w:rsidR="00383287" w:rsidRPr="003F1971">
        <w:rPr>
          <w:rFonts w:eastAsia="Times New Roman"/>
          <w:color w:val="000000"/>
        </w:rPr>
        <w:t>s</w:t>
      </w:r>
      <w:r w:rsidR="00DF6446" w:rsidRPr="003F1971">
        <w:rPr>
          <w:rFonts w:eastAsia="Times New Roman"/>
          <w:color w:val="000000"/>
        </w:rPr>
        <w:t xml:space="preserve"> within Mill's scope of </w:t>
      </w:r>
      <w:r w:rsidR="00DF6446" w:rsidRPr="003F1971">
        <w:rPr>
          <w:rFonts w:eastAsia="Times New Roman"/>
          <w:bCs/>
          <w:color w:val="000000"/>
        </w:rPr>
        <w:t>harm</w:t>
      </w:r>
      <w:r w:rsidR="00DF6446" w:rsidRPr="003F1971">
        <w:rPr>
          <w:rFonts w:eastAsia="Times New Roman"/>
          <w:color w:val="000000"/>
        </w:rPr>
        <w:t>, thus legitimatising social or government intervention?</w:t>
      </w:r>
      <w:r w:rsidR="00DF6446" w:rsidRPr="003F1971">
        <w:rPr>
          <w:rStyle w:val="FootnoteReference"/>
          <w:rFonts w:eastAsia="Times New Roman"/>
          <w:color w:val="000000"/>
        </w:rPr>
        <w:footnoteReference w:id="15"/>
      </w:r>
      <w:r w:rsidR="00DF6446" w:rsidRPr="003F1971">
        <w:rPr>
          <w:rFonts w:eastAsia="Times New Roman"/>
          <w:color w:val="000000"/>
        </w:rPr>
        <w:t xml:space="preserve"> What about financial harm in an indirect sense? Suppose a man were to </w:t>
      </w:r>
      <w:r w:rsidR="001D5E70">
        <w:rPr>
          <w:rFonts w:eastAsia="Times New Roman"/>
          <w:color w:val="000000"/>
        </w:rPr>
        <w:t>try and</w:t>
      </w:r>
      <w:r w:rsidR="00DF6446" w:rsidRPr="003F1971">
        <w:rPr>
          <w:rFonts w:eastAsia="Times New Roman"/>
          <w:color w:val="000000"/>
        </w:rPr>
        <w:t xml:space="preserve"> end his life at home, the emergency services and hospital treatment he may require </w:t>
      </w:r>
      <w:r w:rsidR="008D1C71">
        <w:rPr>
          <w:rFonts w:eastAsia="Times New Roman"/>
          <w:color w:val="000000"/>
        </w:rPr>
        <w:t>could</w:t>
      </w:r>
      <w:r w:rsidR="00DF6446" w:rsidRPr="003F1971">
        <w:rPr>
          <w:rFonts w:eastAsia="Times New Roman"/>
          <w:color w:val="000000"/>
        </w:rPr>
        <w:t xml:space="preserve"> certainly consume NHS time and resources, thus indirectly effecting the individual tax payer. If the examples provided were to be included </w:t>
      </w:r>
      <w:r w:rsidR="008F6F5C">
        <w:rPr>
          <w:rFonts w:eastAsia="Times New Roman"/>
          <w:color w:val="000000"/>
        </w:rPr>
        <w:t>within</w:t>
      </w:r>
      <w:r w:rsidR="00DF6446" w:rsidRPr="003F1971">
        <w:rPr>
          <w:rFonts w:eastAsia="Times New Roman"/>
          <w:color w:val="000000"/>
        </w:rPr>
        <w:t xml:space="preserve"> the definition, would there be a severity threshold that must be met for it to constitute ‘</w:t>
      </w:r>
      <w:r w:rsidR="00DF6446" w:rsidRPr="0039282B">
        <w:rPr>
          <w:rFonts w:eastAsia="Times New Roman"/>
          <w:bCs/>
          <w:color w:val="000000"/>
        </w:rPr>
        <w:t>harm</w:t>
      </w:r>
      <w:r w:rsidR="00DF6446" w:rsidRPr="003F1971">
        <w:rPr>
          <w:rFonts w:eastAsia="Times New Roman"/>
          <w:color w:val="000000"/>
        </w:rPr>
        <w:t>’ according to M</w:t>
      </w:r>
      <w:r w:rsidR="00DF6446" w:rsidRPr="0079056A">
        <w:rPr>
          <w:rFonts w:eastAsia="Times New Roman"/>
          <w:color w:val="000000"/>
          <w:shd w:val="clear" w:color="auto" w:fill="FFFFFF"/>
        </w:rPr>
        <w:t xml:space="preserve">ill? </w:t>
      </w:r>
      <w:r w:rsidR="00227285">
        <w:rPr>
          <w:rFonts w:eastAsia="Times New Roman"/>
          <w:color w:val="000000" w:themeColor="text1"/>
          <w:shd w:val="clear" w:color="auto" w:fill="FFFFFF"/>
        </w:rPr>
        <w:t xml:space="preserve">If clear answers to the questions raised above were provided, it would allow for a better understanding of the principle </w:t>
      </w:r>
      <w:r w:rsidR="00206647">
        <w:rPr>
          <w:rFonts w:eastAsia="Times New Roman"/>
          <w:color w:val="000000" w:themeColor="text1"/>
          <w:shd w:val="clear" w:color="auto" w:fill="FFFFFF"/>
        </w:rPr>
        <w:t xml:space="preserve">and </w:t>
      </w:r>
      <w:r w:rsidR="00B20E1F">
        <w:rPr>
          <w:rFonts w:eastAsia="Times New Roman"/>
          <w:color w:val="000000" w:themeColor="text1"/>
          <w:shd w:val="clear" w:color="auto" w:fill="FFFFFF"/>
        </w:rPr>
        <w:t>could even</w:t>
      </w:r>
      <w:r w:rsidR="00227285">
        <w:rPr>
          <w:rFonts w:eastAsia="Times New Roman"/>
          <w:color w:val="000000" w:themeColor="text1"/>
          <w:shd w:val="clear" w:color="auto" w:fill="FFFFFF"/>
        </w:rPr>
        <w:t xml:space="preserve"> see it work in practice.</w:t>
      </w:r>
    </w:p>
    <w:p w14:paraId="5D0E5259" w14:textId="77777777" w:rsidR="00B009B0" w:rsidRDefault="00B009B0" w:rsidP="00C85777">
      <w:pPr>
        <w:spacing w:line="360" w:lineRule="auto"/>
        <w:jc w:val="both"/>
        <w:rPr>
          <w:rFonts w:eastAsia="Times New Roman"/>
          <w:color w:val="000000" w:themeColor="text1"/>
          <w:shd w:val="clear" w:color="auto" w:fill="FFFFFF"/>
        </w:rPr>
      </w:pPr>
    </w:p>
    <w:p w14:paraId="4B85B305" w14:textId="7A1EE3C1" w:rsidR="00B009B0" w:rsidRPr="004D1453" w:rsidRDefault="00B009B0" w:rsidP="00C85777">
      <w:pPr>
        <w:spacing w:line="360" w:lineRule="auto"/>
        <w:jc w:val="both"/>
        <w:rPr>
          <w:rFonts w:eastAsia="Times New Roman"/>
          <w:color w:val="000000" w:themeColor="text1"/>
        </w:rPr>
      </w:pPr>
      <w:r>
        <w:rPr>
          <w:lang w:val="en-US"/>
        </w:rPr>
        <w:t>Mill</w:t>
      </w:r>
      <w:r w:rsidR="00600E75">
        <w:rPr>
          <w:lang w:val="en-US"/>
        </w:rPr>
        <w:t>’</w:t>
      </w:r>
      <w:r>
        <w:rPr>
          <w:lang w:val="en-US"/>
        </w:rPr>
        <w:t>s view on liberty can be contrasted with those of Aristotle and Plato, whom both</w:t>
      </w:r>
      <w:r>
        <w:rPr>
          <w:rStyle w:val="apple-converted-space"/>
          <w:rFonts w:ascii="Verdana" w:eastAsia="Times New Roman" w:hAnsi="Verdana"/>
          <w:color w:val="000000"/>
          <w:sz w:val="19"/>
          <w:szCs w:val="19"/>
          <w:shd w:val="clear" w:color="auto" w:fill="FFFFFF"/>
        </w:rPr>
        <w:t> </w:t>
      </w:r>
      <w:r w:rsidRPr="008E2AF5">
        <w:rPr>
          <w:rFonts w:eastAsia="Times New Roman"/>
          <w:color w:val="000000"/>
          <w:shd w:val="clear" w:color="auto" w:fill="FFFFFF"/>
        </w:rPr>
        <w:t xml:space="preserve">held the view that the law </w:t>
      </w:r>
      <w:r>
        <w:rPr>
          <w:rFonts w:eastAsia="Times New Roman"/>
          <w:color w:val="000000"/>
          <w:shd w:val="clear" w:color="auto" w:fill="FFFFFF"/>
        </w:rPr>
        <w:t>should control actions of the individual and should also decide which</w:t>
      </w:r>
      <w:r w:rsidRPr="008E2AF5">
        <w:rPr>
          <w:rFonts w:eastAsia="Times New Roman"/>
          <w:color w:val="000000"/>
          <w:shd w:val="clear" w:color="auto" w:fill="FFFFFF"/>
        </w:rPr>
        <w:t xml:space="preserve"> things are </w:t>
      </w:r>
      <w:r>
        <w:rPr>
          <w:rFonts w:eastAsia="Times New Roman"/>
          <w:color w:val="000000"/>
          <w:shd w:val="clear" w:color="auto" w:fill="FFFFFF"/>
        </w:rPr>
        <w:t>“</w:t>
      </w:r>
      <w:r w:rsidRPr="008E2AF5">
        <w:rPr>
          <w:rFonts w:eastAsia="Times New Roman"/>
          <w:color w:val="000000"/>
          <w:shd w:val="clear" w:color="auto" w:fill="FFFFFF"/>
        </w:rPr>
        <w:t>noble and good</w:t>
      </w:r>
      <w:r>
        <w:rPr>
          <w:rFonts w:eastAsia="Times New Roman"/>
          <w:color w:val="000000"/>
          <w:shd w:val="clear" w:color="auto" w:fill="FFFFFF"/>
        </w:rPr>
        <w:t>.</w:t>
      </w:r>
      <w:r w:rsidRPr="008E2AF5">
        <w:rPr>
          <w:rFonts w:eastAsia="Times New Roman"/>
          <w:color w:val="000000"/>
          <w:shd w:val="clear" w:color="auto" w:fill="FFFFFF"/>
        </w:rPr>
        <w:t>”</w:t>
      </w:r>
      <w:r>
        <w:rPr>
          <w:rStyle w:val="FootnoteReference"/>
          <w:rFonts w:eastAsia="Times New Roman"/>
          <w:color w:val="000000"/>
          <w:shd w:val="clear" w:color="auto" w:fill="FFFFFF"/>
        </w:rPr>
        <w:footnoteReference w:id="16"/>
      </w:r>
      <w:r>
        <w:rPr>
          <w:rFonts w:eastAsia="Times New Roman"/>
          <w:color w:val="000000"/>
          <w:shd w:val="clear" w:color="auto" w:fill="FFFFFF"/>
        </w:rPr>
        <w:t xml:space="preserve"> Plato held the belief that </w:t>
      </w:r>
      <w:r>
        <w:rPr>
          <w:szCs w:val="20"/>
        </w:rPr>
        <w:t>m</w:t>
      </w:r>
      <w:r w:rsidRPr="007D5E32">
        <w:rPr>
          <w:szCs w:val="20"/>
        </w:rPr>
        <w:t xml:space="preserve">en who enjoyed </w:t>
      </w:r>
      <w:r>
        <w:rPr>
          <w:szCs w:val="20"/>
        </w:rPr>
        <w:t>“</w:t>
      </w:r>
      <w:r w:rsidRPr="007D5E32">
        <w:rPr>
          <w:szCs w:val="20"/>
        </w:rPr>
        <w:t>unbridled liberty in a democratic society</w:t>
      </w:r>
      <w:r>
        <w:rPr>
          <w:szCs w:val="20"/>
        </w:rPr>
        <w:t>”</w:t>
      </w:r>
      <w:r w:rsidRPr="007D5E32">
        <w:rPr>
          <w:szCs w:val="20"/>
        </w:rPr>
        <w:t xml:space="preserve"> would </w:t>
      </w:r>
      <w:r>
        <w:rPr>
          <w:szCs w:val="20"/>
        </w:rPr>
        <w:t xml:space="preserve">in turn, </w:t>
      </w:r>
      <w:r w:rsidRPr="007D5E32">
        <w:rPr>
          <w:szCs w:val="20"/>
        </w:rPr>
        <w:t xml:space="preserve">become </w:t>
      </w:r>
      <w:r>
        <w:rPr>
          <w:szCs w:val="20"/>
        </w:rPr>
        <w:t>“</w:t>
      </w:r>
      <w:r w:rsidRPr="007D5E32">
        <w:rPr>
          <w:szCs w:val="20"/>
        </w:rPr>
        <w:t>enslaved by their unrestr</w:t>
      </w:r>
      <w:r>
        <w:rPr>
          <w:szCs w:val="20"/>
        </w:rPr>
        <w:t>ained and undisciplined desires.”</w:t>
      </w:r>
      <w:r>
        <w:rPr>
          <w:rStyle w:val="FootnoteReference"/>
          <w:szCs w:val="20"/>
        </w:rPr>
        <w:footnoteReference w:id="17"/>
      </w:r>
      <w:r>
        <w:rPr>
          <w:szCs w:val="20"/>
        </w:rPr>
        <w:t xml:space="preserve"> Plato’s opinion may be valid, however, Mill does not state that ‘all acts’ should be free from restraint, merely those which have no harmful effect on another. </w:t>
      </w:r>
      <w:r w:rsidRPr="004D1453">
        <w:rPr>
          <w:color w:val="000000" w:themeColor="text1"/>
          <w:szCs w:val="20"/>
        </w:rPr>
        <w:t>Therefore</w:t>
      </w:r>
      <w:r w:rsidR="00CE0EAF" w:rsidRPr="004D1453">
        <w:rPr>
          <w:color w:val="000000" w:themeColor="text1"/>
          <w:szCs w:val="20"/>
        </w:rPr>
        <w:t>,</w:t>
      </w:r>
      <w:r w:rsidRPr="004D1453">
        <w:rPr>
          <w:color w:val="000000" w:themeColor="text1"/>
          <w:szCs w:val="20"/>
        </w:rPr>
        <w:t xml:space="preserve"> Plato’s theory would appear </w:t>
      </w:r>
      <w:r w:rsidR="009D557B" w:rsidRPr="004D1453">
        <w:rPr>
          <w:color w:val="000000" w:themeColor="text1"/>
          <w:szCs w:val="20"/>
        </w:rPr>
        <w:t>to offer little assistance in</w:t>
      </w:r>
      <w:r w:rsidRPr="004D1453">
        <w:rPr>
          <w:color w:val="000000" w:themeColor="text1"/>
          <w:szCs w:val="20"/>
        </w:rPr>
        <w:t xml:space="preserve"> this context.</w:t>
      </w:r>
    </w:p>
    <w:p w14:paraId="7CC8E442" w14:textId="77777777" w:rsidR="00227285" w:rsidRDefault="00227285" w:rsidP="00C85777">
      <w:pPr>
        <w:spacing w:line="360" w:lineRule="auto"/>
        <w:jc w:val="both"/>
        <w:rPr>
          <w:rFonts w:eastAsia="Times New Roman"/>
          <w:color w:val="000000" w:themeColor="text1"/>
          <w:shd w:val="clear" w:color="auto" w:fill="FFFFFF"/>
        </w:rPr>
      </w:pPr>
    </w:p>
    <w:p w14:paraId="06F96228" w14:textId="671FFE2F" w:rsidR="00033AAA" w:rsidRDefault="00067E10" w:rsidP="00C85777">
      <w:pPr>
        <w:spacing w:line="360" w:lineRule="auto"/>
        <w:jc w:val="both"/>
        <w:rPr>
          <w:color w:val="000000" w:themeColor="text1"/>
        </w:rPr>
      </w:pPr>
      <w:r>
        <w:rPr>
          <w:rFonts w:eastAsia="Times New Roman"/>
          <w:color w:val="000000" w:themeColor="text1"/>
          <w:shd w:val="clear" w:color="auto" w:fill="FFFFFF"/>
        </w:rPr>
        <w:t>Criticism of the principle does n</w:t>
      </w:r>
      <w:r w:rsidR="004D1453">
        <w:rPr>
          <w:rFonts w:eastAsia="Times New Roman"/>
          <w:color w:val="000000" w:themeColor="text1"/>
          <w:shd w:val="clear" w:color="auto" w:fill="FFFFFF"/>
        </w:rPr>
        <w:t xml:space="preserve">ot end </w:t>
      </w:r>
      <w:r>
        <w:rPr>
          <w:rFonts w:eastAsia="Times New Roman"/>
          <w:color w:val="000000" w:themeColor="text1"/>
          <w:shd w:val="clear" w:color="auto" w:fill="FFFFFF"/>
        </w:rPr>
        <w:t xml:space="preserve">here. </w:t>
      </w:r>
      <w:r w:rsidR="008F6919" w:rsidRPr="00DB1109">
        <w:rPr>
          <w:rFonts w:eastAsia="Times New Roman"/>
          <w:color w:val="000000" w:themeColor="text1"/>
          <w:shd w:val="clear" w:color="auto" w:fill="FFFFFF"/>
        </w:rPr>
        <w:t xml:space="preserve">Mill </w:t>
      </w:r>
      <w:r w:rsidR="004D1453">
        <w:rPr>
          <w:rFonts w:eastAsia="Times New Roman"/>
          <w:color w:val="000000" w:themeColor="text1"/>
          <w:shd w:val="clear" w:color="auto" w:fill="FFFFFF"/>
        </w:rPr>
        <w:t>adhered to the doctrine of</w:t>
      </w:r>
      <w:r w:rsidR="008F6919" w:rsidRPr="00DB1109">
        <w:rPr>
          <w:rFonts w:eastAsia="Times New Roman"/>
          <w:color w:val="000000" w:themeColor="text1"/>
          <w:shd w:val="clear" w:color="auto" w:fill="FFFFFF"/>
        </w:rPr>
        <w:t xml:space="preserve"> utilitarianism, which </w:t>
      </w:r>
      <w:r>
        <w:rPr>
          <w:rFonts w:eastAsia="Times New Roman"/>
          <w:color w:val="000000" w:themeColor="text1"/>
          <w:shd w:val="clear" w:color="auto" w:fill="FFFFFF"/>
        </w:rPr>
        <w:t>some</w:t>
      </w:r>
      <w:r w:rsidR="008F6919" w:rsidRPr="00DB1109">
        <w:rPr>
          <w:rFonts w:eastAsia="Times New Roman"/>
          <w:color w:val="000000" w:themeColor="text1"/>
          <w:shd w:val="clear" w:color="auto" w:fill="FFFFFF"/>
        </w:rPr>
        <w:t xml:space="preserve"> philosophers believe contradicts his liberty principle,</w:t>
      </w:r>
      <w:r w:rsidR="008F6919" w:rsidRPr="00DB1109">
        <w:rPr>
          <w:rStyle w:val="FootnoteReference"/>
          <w:rFonts w:eastAsia="Times New Roman"/>
          <w:color w:val="000000" w:themeColor="text1"/>
          <w:shd w:val="clear" w:color="auto" w:fill="FFFFFF"/>
        </w:rPr>
        <w:footnoteReference w:id="18"/>
      </w:r>
      <w:r w:rsidR="008F6919" w:rsidRPr="00DB1109">
        <w:rPr>
          <w:rFonts w:eastAsia="Times New Roman"/>
          <w:color w:val="000000" w:themeColor="text1"/>
          <w:shd w:val="clear" w:color="auto" w:fill="FFFFFF"/>
        </w:rPr>
        <w:t xml:space="preserve"> </w:t>
      </w:r>
      <w:r w:rsidR="006C00A7">
        <w:rPr>
          <w:rFonts w:eastAsia="Times New Roman"/>
          <w:color w:val="000000" w:themeColor="text1"/>
          <w:shd w:val="clear" w:color="auto" w:fill="FFFFFF"/>
        </w:rPr>
        <w:t>as the principle itself focuses on the rights of the individual. T</w:t>
      </w:r>
      <w:r>
        <w:rPr>
          <w:rFonts w:eastAsia="Times New Roman"/>
          <w:color w:val="000000" w:themeColor="text1"/>
          <w:shd w:val="clear" w:color="auto" w:fill="FFFFFF"/>
        </w:rPr>
        <w:t>his is a valid</w:t>
      </w:r>
      <w:r w:rsidR="008F6919" w:rsidRPr="00DB1109">
        <w:rPr>
          <w:rFonts w:eastAsia="Times New Roman"/>
          <w:color w:val="000000" w:themeColor="text1"/>
          <w:shd w:val="clear" w:color="auto" w:fill="FFFFFF"/>
        </w:rPr>
        <w:t xml:space="preserve"> point and one which is difficult to dispute. </w:t>
      </w:r>
      <w:r w:rsidR="00B20E1F">
        <w:rPr>
          <w:rFonts w:eastAsia="Times New Roman"/>
          <w:color w:val="000000" w:themeColor="text1"/>
          <w:shd w:val="clear" w:color="auto" w:fill="FFFFFF"/>
        </w:rPr>
        <w:t>Nonetheless</w:t>
      </w:r>
      <w:r w:rsidR="008F6919" w:rsidRPr="00DB1109">
        <w:rPr>
          <w:rFonts w:eastAsia="Times New Roman"/>
          <w:color w:val="000000" w:themeColor="text1"/>
          <w:shd w:val="clear" w:color="auto" w:fill="FFFFFF"/>
        </w:rPr>
        <w:t xml:space="preserve">, </w:t>
      </w:r>
      <w:r w:rsidR="008F6919" w:rsidRPr="00DB1109">
        <w:rPr>
          <w:color w:val="000000" w:themeColor="text1"/>
        </w:rPr>
        <w:t xml:space="preserve">according to John </w:t>
      </w:r>
      <w:proofErr w:type="spellStart"/>
      <w:r w:rsidR="008F6919" w:rsidRPr="00DB1109">
        <w:rPr>
          <w:color w:val="000000" w:themeColor="text1"/>
        </w:rPr>
        <w:t>Gray</w:t>
      </w:r>
      <w:proofErr w:type="spellEnd"/>
      <w:r w:rsidR="008F6919" w:rsidRPr="00DB1109">
        <w:rPr>
          <w:color w:val="000000" w:themeColor="text1"/>
        </w:rPr>
        <w:t xml:space="preserve">, Mill “did not suppose utility </w:t>
      </w:r>
      <w:r w:rsidR="008F6919">
        <w:rPr>
          <w:color w:val="000000" w:themeColor="text1"/>
        </w:rPr>
        <w:t xml:space="preserve">or happiness to be as distinct </w:t>
      </w:r>
      <w:r w:rsidR="008F6919">
        <w:rPr>
          <w:color w:val="000000" w:themeColor="text1"/>
        </w:rPr>
        <w:lastRenderedPageBreak/>
        <w:t>from liberty” as some suppose it to be.</w:t>
      </w:r>
      <w:r w:rsidR="00206647">
        <w:rPr>
          <w:rStyle w:val="FootnoteReference"/>
          <w:color w:val="000000" w:themeColor="text1"/>
        </w:rPr>
        <w:footnoteReference w:id="19"/>
      </w:r>
      <w:r w:rsidR="008F6919">
        <w:rPr>
          <w:color w:val="000000" w:themeColor="text1"/>
        </w:rPr>
        <w:t xml:space="preserve"> Mill himself explains that the utility he speaks of is “in the </w:t>
      </w:r>
      <w:r w:rsidR="008F6919" w:rsidRPr="00C23BAA">
        <w:rPr>
          <w:color w:val="000000" w:themeColor="text1"/>
        </w:rPr>
        <w:t>largest sense, grounded on the permanent interest</w:t>
      </w:r>
      <w:r w:rsidR="008F6919">
        <w:rPr>
          <w:color w:val="000000" w:themeColor="text1"/>
        </w:rPr>
        <w:t>s of man as a progressive being.”</w:t>
      </w:r>
      <w:r w:rsidR="008F6919">
        <w:rPr>
          <w:rStyle w:val="FootnoteReference"/>
          <w:color w:val="000000" w:themeColor="text1"/>
        </w:rPr>
        <w:footnoteReference w:id="20"/>
      </w:r>
      <w:r w:rsidR="00AC312A">
        <w:rPr>
          <w:color w:val="000000" w:themeColor="text1"/>
        </w:rPr>
        <w:t xml:space="preserve"> </w:t>
      </w:r>
      <w:r w:rsidR="00542367">
        <w:rPr>
          <w:color w:val="000000" w:themeColor="text1"/>
        </w:rPr>
        <w:t>Despite Mill</w:t>
      </w:r>
      <w:r w:rsidR="00600E75">
        <w:rPr>
          <w:color w:val="000000" w:themeColor="text1"/>
        </w:rPr>
        <w:t>’</w:t>
      </w:r>
      <w:r w:rsidR="00542367">
        <w:rPr>
          <w:color w:val="000000" w:themeColor="text1"/>
        </w:rPr>
        <w:t>s attempt at self-defence, many would still hold that this contrad</w:t>
      </w:r>
      <w:r w:rsidR="00CD7629">
        <w:rPr>
          <w:color w:val="000000" w:themeColor="text1"/>
        </w:rPr>
        <w:t>iction betrays his libert</w:t>
      </w:r>
      <w:r w:rsidR="00DE6C19">
        <w:rPr>
          <w:color w:val="000000" w:themeColor="text1"/>
        </w:rPr>
        <w:t xml:space="preserve">y principle. </w:t>
      </w:r>
      <w:r w:rsidR="008E62E4">
        <w:rPr>
          <w:color w:val="000000" w:themeColor="text1"/>
        </w:rPr>
        <w:t xml:space="preserve">Conversely, </w:t>
      </w:r>
      <w:r w:rsidR="00213919">
        <w:rPr>
          <w:color w:val="000000" w:themeColor="text1"/>
        </w:rPr>
        <w:t>one might argue that although the principle itself focuses on individuality, viewed on a wider scale</w:t>
      </w:r>
      <w:r w:rsidR="00540B76">
        <w:rPr>
          <w:color w:val="000000" w:themeColor="text1"/>
        </w:rPr>
        <w:t>,</w:t>
      </w:r>
      <w:r w:rsidR="00213919">
        <w:rPr>
          <w:color w:val="000000" w:themeColor="text1"/>
        </w:rPr>
        <w:t xml:space="preserve"> </w:t>
      </w:r>
      <w:r w:rsidR="00540B76">
        <w:rPr>
          <w:color w:val="000000" w:themeColor="text1"/>
        </w:rPr>
        <w:t>it would provide</w:t>
      </w:r>
      <w:r w:rsidR="00B134A3">
        <w:rPr>
          <w:color w:val="000000" w:themeColor="text1"/>
        </w:rPr>
        <w:t xml:space="preserve"> benefits </w:t>
      </w:r>
      <w:r w:rsidR="003570CE">
        <w:rPr>
          <w:color w:val="000000" w:themeColor="text1"/>
        </w:rPr>
        <w:t>to everyone</w:t>
      </w:r>
      <w:r w:rsidR="0019655F">
        <w:rPr>
          <w:color w:val="000000" w:themeColor="text1"/>
        </w:rPr>
        <w:t>.</w:t>
      </w:r>
      <w:r w:rsidR="00033AAA">
        <w:rPr>
          <w:color w:val="000000" w:themeColor="text1"/>
        </w:rPr>
        <w:t xml:space="preserve"> </w:t>
      </w:r>
    </w:p>
    <w:p w14:paraId="5A3C0C15" w14:textId="77777777" w:rsidR="00DF6446" w:rsidRPr="0079056A" w:rsidRDefault="00DF6446" w:rsidP="00C85777">
      <w:pPr>
        <w:spacing w:line="360" w:lineRule="auto"/>
        <w:jc w:val="both"/>
        <w:rPr>
          <w:rFonts w:eastAsia="Times New Roman"/>
          <w:color w:val="000000"/>
          <w:shd w:val="clear" w:color="auto" w:fill="FFFFFF"/>
        </w:rPr>
      </w:pPr>
    </w:p>
    <w:p w14:paraId="56D6D5C7" w14:textId="57828A26" w:rsidR="00672DA2" w:rsidRDefault="00DF6446" w:rsidP="00C85777">
      <w:pPr>
        <w:spacing w:line="360" w:lineRule="auto"/>
        <w:jc w:val="both"/>
        <w:rPr>
          <w:rFonts w:eastAsia="Times New Roman"/>
          <w:color w:val="000000" w:themeColor="text1"/>
          <w:shd w:val="clear" w:color="auto" w:fill="FFFFFF"/>
        </w:rPr>
      </w:pPr>
      <w:r w:rsidRPr="0079056A">
        <w:rPr>
          <w:rFonts w:eastAsia="Times New Roman"/>
          <w:color w:val="000000" w:themeColor="text1"/>
          <w:shd w:val="clear" w:color="auto" w:fill="FFFFFF"/>
        </w:rPr>
        <w:t>Mill himself stated that his liberty principle</w:t>
      </w:r>
      <w:r>
        <w:rPr>
          <w:rFonts w:eastAsia="Times New Roman"/>
          <w:color w:val="000000" w:themeColor="text1"/>
          <w:shd w:val="clear" w:color="auto" w:fill="FFFFFF"/>
        </w:rPr>
        <w:t xml:space="preserve"> is a “very simple principle”</w:t>
      </w:r>
      <w:r>
        <w:rPr>
          <w:rStyle w:val="FootnoteReference"/>
          <w:rFonts w:eastAsia="Times New Roman"/>
          <w:color w:val="000000" w:themeColor="text1"/>
          <w:shd w:val="clear" w:color="auto" w:fill="FFFFFF"/>
        </w:rPr>
        <w:footnoteReference w:id="21"/>
      </w:r>
      <w:r>
        <w:rPr>
          <w:rFonts w:eastAsia="Times New Roman"/>
          <w:color w:val="000000" w:themeColor="text1"/>
          <w:shd w:val="clear" w:color="auto" w:fill="FFFFFF"/>
        </w:rPr>
        <w:t xml:space="preserve"> yet it would appear </w:t>
      </w:r>
      <w:r w:rsidR="00B6338C">
        <w:rPr>
          <w:rFonts w:eastAsia="Times New Roman"/>
          <w:color w:val="000000" w:themeColor="text1"/>
          <w:shd w:val="clear" w:color="auto" w:fill="FFFFFF"/>
        </w:rPr>
        <w:t xml:space="preserve">on closer inspection this ceases to be the </w:t>
      </w:r>
      <w:r w:rsidR="000E6FA7">
        <w:rPr>
          <w:rFonts w:eastAsia="Times New Roman"/>
          <w:color w:val="000000" w:themeColor="text1"/>
          <w:shd w:val="clear" w:color="auto" w:fill="FFFFFF"/>
        </w:rPr>
        <w:t>case. R</w:t>
      </w:r>
      <w:r>
        <w:rPr>
          <w:rFonts w:eastAsia="Times New Roman"/>
          <w:color w:val="000000" w:themeColor="text1"/>
          <w:shd w:val="clear" w:color="auto" w:fill="FFFFFF"/>
        </w:rPr>
        <w:t>ather, in the face of any criticism the principle is pushed to its limit, leading to what many would dub, unsatisfactory answers.</w:t>
      </w:r>
      <w:r>
        <w:rPr>
          <w:rStyle w:val="FootnoteReference"/>
          <w:rFonts w:eastAsia="Times New Roman"/>
          <w:color w:val="000000" w:themeColor="text1"/>
          <w:shd w:val="clear" w:color="auto" w:fill="FFFFFF"/>
        </w:rPr>
        <w:footnoteReference w:id="22"/>
      </w:r>
    </w:p>
    <w:p w14:paraId="5E318C9E" w14:textId="730F1582" w:rsidR="00A07759" w:rsidRPr="00F338C3" w:rsidRDefault="00707292" w:rsidP="00C85777">
      <w:pPr>
        <w:spacing w:line="360" w:lineRule="auto"/>
        <w:jc w:val="both"/>
        <w:rPr>
          <w:rFonts w:eastAsia="Times New Roman"/>
          <w:color w:val="000000" w:themeColor="text1"/>
          <w:shd w:val="clear" w:color="auto" w:fill="FFFFFF"/>
        </w:rPr>
      </w:pPr>
      <w:r>
        <w:rPr>
          <w:rFonts w:eastAsia="Times New Roman"/>
          <w:color w:val="000000"/>
          <w:shd w:val="clear" w:color="auto" w:fill="FFFFFF"/>
        </w:rPr>
        <w:t xml:space="preserve">Although </w:t>
      </w:r>
      <w:r w:rsidR="00672DA2" w:rsidRPr="00707292">
        <w:rPr>
          <w:rFonts w:eastAsia="Times New Roman"/>
          <w:color w:val="000000"/>
          <w:shd w:val="clear" w:color="auto" w:fill="FFFFFF"/>
        </w:rPr>
        <w:t>Luke Harris</w:t>
      </w:r>
      <w:r>
        <w:rPr>
          <w:rFonts w:eastAsia="Times New Roman"/>
          <w:color w:val="000000"/>
          <w:shd w:val="clear" w:color="auto" w:fill="FFFFFF"/>
        </w:rPr>
        <w:t xml:space="preserve"> h</w:t>
      </w:r>
      <w:r w:rsidR="00732D14">
        <w:rPr>
          <w:rFonts w:eastAsia="Times New Roman"/>
          <w:color w:val="000000"/>
          <w:shd w:val="clear" w:color="auto" w:fill="FFFFFF"/>
        </w:rPr>
        <w:t>as referred to Mill’s work as ‘b</w:t>
      </w:r>
      <w:r>
        <w:rPr>
          <w:rFonts w:eastAsia="Times New Roman"/>
          <w:color w:val="000000"/>
          <w:shd w:val="clear" w:color="auto" w:fill="FFFFFF"/>
        </w:rPr>
        <w:t>rilliant’ he himself has</w:t>
      </w:r>
      <w:r w:rsidR="00672DA2" w:rsidRPr="00707292">
        <w:rPr>
          <w:rStyle w:val="apple-converted-space"/>
          <w:rFonts w:eastAsia="Times New Roman"/>
          <w:color w:val="000000"/>
          <w:shd w:val="clear" w:color="auto" w:fill="FFFFFF"/>
        </w:rPr>
        <w:t xml:space="preserve"> held </w:t>
      </w:r>
      <w:r>
        <w:rPr>
          <w:rStyle w:val="apple-converted-space"/>
          <w:rFonts w:eastAsia="Times New Roman"/>
          <w:color w:val="000000"/>
          <w:shd w:val="clear" w:color="auto" w:fill="FFFFFF"/>
        </w:rPr>
        <w:t xml:space="preserve">it </w:t>
      </w:r>
      <w:r w:rsidR="00672DA2" w:rsidRPr="00707292">
        <w:rPr>
          <w:rFonts w:eastAsia="Times New Roman"/>
          <w:color w:val="000000"/>
          <w:shd w:val="clear" w:color="auto" w:fill="FFFFFF"/>
        </w:rPr>
        <w:t>is notoriously difficult to understand</w:t>
      </w:r>
      <w:r w:rsidR="00672DA2">
        <w:rPr>
          <w:rFonts w:ascii="Verdana" w:eastAsia="Times New Roman" w:hAnsi="Verdana"/>
          <w:color w:val="000000"/>
          <w:sz w:val="19"/>
          <w:szCs w:val="19"/>
          <w:shd w:val="clear" w:color="auto" w:fill="FFFFFF"/>
        </w:rPr>
        <w:t>.</w:t>
      </w:r>
      <w:r w:rsidR="00672DA2">
        <w:rPr>
          <w:rStyle w:val="FootnoteReference"/>
          <w:rFonts w:ascii="Verdana" w:eastAsia="Times New Roman" w:hAnsi="Verdana"/>
          <w:color w:val="000000"/>
          <w:sz w:val="19"/>
          <w:szCs w:val="19"/>
          <w:shd w:val="clear" w:color="auto" w:fill="FFFFFF"/>
        </w:rPr>
        <w:footnoteReference w:id="23"/>
      </w:r>
      <w:r w:rsidR="00672DA2">
        <w:rPr>
          <w:rStyle w:val="apple-converted-space"/>
          <w:rFonts w:ascii="Verdana" w:eastAsia="Times New Roman" w:hAnsi="Verdana"/>
          <w:color w:val="000000"/>
          <w:sz w:val="19"/>
          <w:szCs w:val="19"/>
          <w:shd w:val="clear" w:color="auto" w:fill="FFFFFF"/>
        </w:rPr>
        <w:t> </w:t>
      </w:r>
      <w:r w:rsidR="00DF6446">
        <w:rPr>
          <w:rFonts w:eastAsia="Times New Roman"/>
          <w:color w:val="000000" w:themeColor="text1"/>
          <w:shd w:val="clear" w:color="auto" w:fill="FFFFFF"/>
        </w:rPr>
        <w:t xml:space="preserve">This being said, perhaps too much is expected of Mill, surely there is a level of genius </w:t>
      </w:r>
      <w:r w:rsidR="00813001">
        <w:rPr>
          <w:rFonts w:eastAsia="Times New Roman"/>
          <w:color w:val="000000" w:themeColor="text1"/>
          <w:shd w:val="clear" w:color="auto" w:fill="FFFFFF"/>
        </w:rPr>
        <w:t>and common sense in this theory. A</w:t>
      </w:r>
      <w:r w:rsidR="00DF6446">
        <w:rPr>
          <w:rFonts w:eastAsia="Times New Roman"/>
          <w:color w:val="000000" w:themeColor="text1"/>
          <w:shd w:val="clear" w:color="auto" w:fill="FFFFFF"/>
        </w:rPr>
        <w:t>fter all, ‘On Liberty’ was published in the 19</w:t>
      </w:r>
      <w:r w:rsidR="00DF6446" w:rsidRPr="00166F42">
        <w:rPr>
          <w:rFonts w:eastAsia="Times New Roman"/>
          <w:color w:val="000000" w:themeColor="text1"/>
          <w:shd w:val="clear" w:color="auto" w:fill="FFFFFF"/>
          <w:vertAlign w:val="superscript"/>
        </w:rPr>
        <w:t>th</w:t>
      </w:r>
      <w:r w:rsidR="00DF6446">
        <w:rPr>
          <w:rFonts w:eastAsia="Times New Roman"/>
          <w:color w:val="000000" w:themeColor="text1"/>
          <w:shd w:val="clear" w:color="auto" w:fill="FFFFFF"/>
        </w:rPr>
        <w:t xml:space="preserve"> century and remains the focal point of </w:t>
      </w:r>
      <w:r w:rsidR="00E37E0E">
        <w:rPr>
          <w:rFonts w:eastAsia="Times New Roman"/>
          <w:color w:val="000000" w:themeColor="text1"/>
          <w:shd w:val="clear" w:color="auto" w:fill="FFFFFF"/>
        </w:rPr>
        <w:t xml:space="preserve">many </w:t>
      </w:r>
      <w:r w:rsidR="00DF6446">
        <w:rPr>
          <w:rFonts w:eastAsia="Times New Roman"/>
          <w:color w:val="000000" w:themeColor="text1"/>
          <w:shd w:val="clear" w:color="auto" w:fill="FFFFFF"/>
        </w:rPr>
        <w:t>journal articles and legal writings to this day. It could be said that many criticisms of his theory come from a misconception that Mill himse</w:t>
      </w:r>
      <w:r w:rsidR="00492FE4">
        <w:rPr>
          <w:rFonts w:eastAsia="Times New Roman"/>
          <w:color w:val="000000" w:themeColor="text1"/>
          <w:shd w:val="clear" w:color="auto" w:fill="FFFFFF"/>
        </w:rPr>
        <w:t>lf was seeking to define ‘harm</w:t>
      </w:r>
      <w:r w:rsidR="00E37E0E">
        <w:rPr>
          <w:rFonts w:eastAsia="Times New Roman"/>
          <w:color w:val="000000" w:themeColor="text1"/>
          <w:shd w:val="clear" w:color="auto" w:fill="FFFFFF"/>
        </w:rPr>
        <w:t>,</w:t>
      </w:r>
      <w:r w:rsidR="00492FE4">
        <w:rPr>
          <w:rFonts w:eastAsia="Times New Roman"/>
          <w:color w:val="000000" w:themeColor="text1"/>
          <w:shd w:val="clear" w:color="auto" w:fill="FFFFFF"/>
        </w:rPr>
        <w:t>’</w:t>
      </w:r>
      <w:r w:rsidR="00DF6446">
        <w:rPr>
          <w:rFonts w:eastAsia="Times New Roman"/>
          <w:color w:val="000000" w:themeColor="text1"/>
          <w:shd w:val="clear" w:color="auto" w:fill="FFFFFF"/>
        </w:rPr>
        <w:t xml:space="preserve"> </w:t>
      </w:r>
      <w:r w:rsidR="00E37E0E">
        <w:rPr>
          <w:rFonts w:eastAsia="Times New Roman"/>
          <w:color w:val="000000" w:themeColor="text1"/>
          <w:shd w:val="clear" w:color="auto" w:fill="FFFFFF"/>
        </w:rPr>
        <w:t>however, t</w:t>
      </w:r>
      <w:r w:rsidR="00DF6446">
        <w:rPr>
          <w:rFonts w:eastAsia="Times New Roman"/>
          <w:color w:val="000000" w:themeColor="text1"/>
          <w:shd w:val="clear" w:color="auto" w:fill="FFFFFF"/>
        </w:rPr>
        <w:t>his is clearly not the case</w:t>
      </w:r>
      <w:r w:rsidR="00E37E0E">
        <w:rPr>
          <w:rFonts w:eastAsia="Times New Roman"/>
          <w:color w:val="000000" w:themeColor="text1"/>
          <w:shd w:val="clear" w:color="auto" w:fill="FFFFFF"/>
        </w:rPr>
        <w:t>.</w:t>
      </w:r>
      <w:r w:rsidR="00DF6446">
        <w:rPr>
          <w:rFonts w:eastAsia="Times New Roman"/>
          <w:color w:val="000000" w:themeColor="text1"/>
          <w:shd w:val="clear" w:color="auto" w:fill="FFFFFF"/>
        </w:rPr>
        <w:t xml:space="preserve"> Mill</w:t>
      </w:r>
      <w:r w:rsidR="00600E75">
        <w:rPr>
          <w:rFonts w:eastAsia="Times New Roman"/>
          <w:color w:val="000000" w:themeColor="text1"/>
          <w:shd w:val="clear" w:color="auto" w:fill="FFFFFF"/>
        </w:rPr>
        <w:t>’</w:t>
      </w:r>
      <w:r w:rsidR="00DF6446">
        <w:rPr>
          <w:rFonts w:eastAsia="Times New Roman"/>
          <w:color w:val="000000" w:themeColor="text1"/>
          <w:shd w:val="clear" w:color="auto" w:fill="FFFFFF"/>
        </w:rPr>
        <w:t>s ‘harm principle’ is based around the idea of ‘harm’ just as many legal writings are based on ‘justice.’ The issue here is that both ‘harm’ and ‘justice’ are open to subjective interpretations, thus</w:t>
      </w:r>
      <w:r w:rsidR="008F6F5C">
        <w:rPr>
          <w:rFonts w:eastAsia="Times New Roman"/>
          <w:color w:val="000000" w:themeColor="text1"/>
          <w:shd w:val="clear" w:color="auto" w:fill="FFFFFF"/>
        </w:rPr>
        <w:t>,</w:t>
      </w:r>
      <w:r w:rsidR="00DF6446">
        <w:rPr>
          <w:rFonts w:eastAsia="Times New Roman"/>
          <w:color w:val="000000" w:themeColor="text1"/>
          <w:shd w:val="clear" w:color="auto" w:fill="FFFFFF"/>
        </w:rPr>
        <w:t xml:space="preserve"> there is no definitive definition available which might be applied. The </w:t>
      </w:r>
      <w:r w:rsidR="00E82E73">
        <w:rPr>
          <w:rFonts w:eastAsia="Times New Roman"/>
          <w:color w:val="000000" w:themeColor="text1"/>
          <w:shd w:val="clear" w:color="auto" w:fill="FFFFFF"/>
        </w:rPr>
        <w:t>principle may find successful application by</w:t>
      </w:r>
      <w:r w:rsidR="00DF6446">
        <w:rPr>
          <w:rFonts w:eastAsia="Times New Roman"/>
          <w:color w:val="000000" w:themeColor="text1"/>
          <w:shd w:val="clear" w:color="auto" w:fill="FFFFFF"/>
        </w:rPr>
        <w:t xml:space="preserve"> apply</w:t>
      </w:r>
      <w:r w:rsidR="00B6338C">
        <w:rPr>
          <w:rFonts w:eastAsia="Times New Roman"/>
          <w:color w:val="000000" w:themeColor="text1"/>
          <w:shd w:val="clear" w:color="auto" w:fill="FFFFFF"/>
        </w:rPr>
        <w:t>ing</w:t>
      </w:r>
      <w:r w:rsidR="00DF6446">
        <w:rPr>
          <w:rFonts w:eastAsia="Times New Roman"/>
          <w:color w:val="000000" w:themeColor="text1"/>
          <w:shd w:val="clear" w:color="auto" w:fill="FFFFFF"/>
        </w:rPr>
        <w:t xml:space="preserve"> a </w:t>
      </w:r>
      <w:r w:rsidR="00B6338C">
        <w:rPr>
          <w:rFonts w:eastAsia="Times New Roman"/>
          <w:color w:val="000000" w:themeColor="text1"/>
          <w:shd w:val="clear" w:color="auto" w:fill="FFFFFF"/>
        </w:rPr>
        <w:t>common-sense</w:t>
      </w:r>
      <w:r w:rsidR="00DF6446">
        <w:rPr>
          <w:rFonts w:eastAsia="Times New Roman"/>
          <w:color w:val="000000" w:themeColor="text1"/>
          <w:shd w:val="clear" w:color="auto" w:fill="FFFFFF"/>
        </w:rPr>
        <w:t xml:space="preserve"> approach, </w:t>
      </w:r>
      <w:r w:rsidR="00E82E73">
        <w:rPr>
          <w:rFonts w:eastAsia="Times New Roman"/>
          <w:color w:val="000000" w:themeColor="text1"/>
          <w:shd w:val="clear" w:color="auto" w:fill="FFFFFF"/>
        </w:rPr>
        <w:t xml:space="preserve">by </w:t>
      </w:r>
      <w:r w:rsidR="00DF6446">
        <w:rPr>
          <w:rFonts w:eastAsia="Times New Roman"/>
          <w:color w:val="000000" w:themeColor="text1"/>
          <w:shd w:val="clear" w:color="auto" w:fill="FFFFFF"/>
        </w:rPr>
        <w:t>making decis</w:t>
      </w:r>
      <w:r w:rsidR="0021088E">
        <w:rPr>
          <w:rFonts w:eastAsia="Times New Roman"/>
          <w:color w:val="000000" w:themeColor="text1"/>
          <w:shd w:val="clear" w:color="auto" w:fill="FFFFFF"/>
        </w:rPr>
        <w:t>ions on a case by case basis as</w:t>
      </w:r>
      <w:r w:rsidR="00DF6446">
        <w:rPr>
          <w:rFonts w:eastAsia="Times New Roman"/>
          <w:color w:val="000000" w:themeColor="text1"/>
          <w:shd w:val="clear" w:color="auto" w:fill="FFFFFF"/>
        </w:rPr>
        <w:t xml:space="preserve"> Mill himself suggests.</w:t>
      </w:r>
      <w:r w:rsidR="00DF6446">
        <w:rPr>
          <w:rStyle w:val="FootnoteReference"/>
          <w:rFonts w:eastAsia="Times New Roman"/>
          <w:color w:val="000000" w:themeColor="text1"/>
          <w:shd w:val="clear" w:color="auto" w:fill="FFFFFF"/>
        </w:rPr>
        <w:footnoteReference w:id="24"/>
      </w:r>
    </w:p>
    <w:p w14:paraId="2DEC5FA4" w14:textId="77777777" w:rsidR="00A07759" w:rsidRDefault="00A07759" w:rsidP="00C85777">
      <w:pPr>
        <w:spacing w:line="360" w:lineRule="auto"/>
        <w:jc w:val="both"/>
        <w:rPr>
          <w:rFonts w:eastAsia="Times New Roman"/>
          <w:i/>
          <w:color w:val="000000" w:themeColor="text1"/>
          <w:u w:val="single"/>
          <w:shd w:val="clear" w:color="auto" w:fill="FFFFFF"/>
        </w:rPr>
      </w:pPr>
    </w:p>
    <w:p w14:paraId="4A3C3B3C" w14:textId="6FE69B8F" w:rsidR="00C51E08" w:rsidRPr="00663E4A" w:rsidRDefault="00F85622" w:rsidP="00663E4A">
      <w:pPr>
        <w:spacing w:line="360" w:lineRule="auto"/>
        <w:jc w:val="center"/>
        <w:rPr>
          <w:rFonts w:eastAsia="Times New Roman"/>
          <w:b/>
          <w:color w:val="000000" w:themeColor="text1"/>
          <w:shd w:val="clear" w:color="auto" w:fill="FFFFFF"/>
        </w:rPr>
      </w:pPr>
      <w:r w:rsidRPr="00663E4A">
        <w:rPr>
          <w:rFonts w:eastAsia="Times New Roman"/>
          <w:b/>
          <w:color w:val="000000" w:themeColor="text1"/>
          <w:shd w:val="clear" w:color="auto" w:fill="FFFFFF"/>
        </w:rPr>
        <w:t>A D</w:t>
      </w:r>
      <w:r w:rsidR="00C51E08" w:rsidRPr="00663E4A">
        <w:rPr>
          <w:rFonts w:eastAsia="Times New Roman"/>
          <w:b/>
          <w:color w:val="000000" w:themeColor="text1"/>
          <w:shd w:val="clear" w:color="auto" w:fill="FFFFFF"/>
        </w:rPr>
        <w:t>efence</w:t>
      </w:r>
      <w:r w:rsidRPr="00663E4A">
        <w:rPr>
          <w:rFonts w:eastAsia="Times New Roman"/>
          <w:b/>
          <w:color w:val="000000" w:themeColor="text1"/>
          <w:shd w:val="clear" w:color="auto" w:fill="FFFFFF"/>
        </w:rPr>
        <w:t xml:space="preserve"> - According to Rees</w:t>
      </w:r>
    </w:p>
    <w:p w14:paraId="767E6562" w14:textId="77777777" w:rsidR="00C51E08" w:rsidRDefault="00C51E08" w:rsidP="00C85777">
      <w:pPr>
        <w:spacing w:line="360" w:lineRule="auto"/>
        <w:jc w:val="both"/>
        <w:rPr>
          <w:rFonts w:eastAsia="Times New Roman"/>
          <w:color w:val="000000" w:themeColor="text1"/>
          <w:shd w:val="clear" w:color="auto" w:fill="FFFFFF"/>
        </w:rPr>
      </w:pPr>
    </w:p>
    <w:p w14:paraId="06CB6BD2" w14:textId="6E9985F7" w:rsidR="00CB601A" w:rsidRDefault="00180909" w:rsidP="00C85777">
      <w:pPr>
        <w:spacing w:line="360" w:lineRule="auto"/>
        <w:jc w:val="both"/>
        <w:rPr>
          <w:rFonts w:eastAsia="Times New Roman"/>
          <w:color w:val="000000"/>
          <w:shd w:val="clear" w:color="auto" w:fill="FFFFFF"/>
        </w:rPr>
      </w:pPr>
      <w:r>
        <w:rPr>
          <w:rFonts w:eastAsia="Times New Roman"/>
          <w:color w:val="000000" w:themeColor="text1"/>
          <w:shd w:val="clear" w:color="auto" w:fill="FFFFFF"/>
        </w:rPr>
        <w:t>The</w:t>
      </w:r>
      <w:r w:rsidR="00A07759">
        <w:rPr>
          <w:rFonts w:eastAsia="Times New Roman"/>
          <w:color w:val="000000" w:themeColor="text1"/>
          <w:shd w:val="clear" w:color="auto" w:fill="FFFFFF"/>
        </w:rPr>
        <w:t xml:space="preserve"> criticism</w:t>
      </w:r>
      <w:r w:rsidR="00C51E08">
        <w:rPr>
          <w:rFonts w:eastAsia="Times New Roman"/>
          <w:color w:val="000000" w:themeColor="text1"/>
          <w:shd w:val="clear" w:color="auto" w:fill="FFFFFF"/>
        </w:rPr>
        <w:t xml:space="preserve"> </w:t>
      </w:r>
      <w:r>
        <w:rPr>
          <w:rFonts w:eastAsia="Times New Roman"/>
          <w:color w:val="000000" w:themeColor="text1"/>
          <w:shd w:val="clear" w:color="auto" w:fill="FFFFFF"/>
        </w:rPr>
        <w:t>raised previously</w:t>
      </w:r>
      <w:r w:rsidR="00C51E08">
        <w:rPr>
          <w:rFonts w:eastAsia="Times New Roman"/>
          <w:color w:val="000000" w:themeColor="text1"/>
          <w:shd w:val="clear" w:color="auto" w:fill="FFFFFF"/>
        </w:rPr>
        <w:t xml:space="preserve"> cannot be ignored, </w:t>
      </w:r>
      <w:r w:rsidR="00DF6446" w:rsidRPr="00DF6446">
        <w:rPr>
          <w:rFonts w:eastAsia="Times New Roman"/>
          <w:color w:val="000000" w:themeColor="text1"/>
          <w:shd w:val="clear" w:color="auto" w:fill="FFFFFF"/>
        </w:rPr>
        <w:t>that is,</w:t>
      </w:r>
      <w:r w:rsidR="00E72B46">
        <w:rPr>
          <w:rFonts w:eastAsia="Times New Roman"/>
          <w:color w:val="000000" w:themeColor="text1"/>
          <w:shd w:val="clear" w:color="auto" w:fill="FFFFFF"/>
        </w:rPr>
        <w:t xml:space="preserve"> the principle</w:t>
      </w:r>
      <w:r w:rsidR="00DF6446" w:rsidRPr="00DF6446">
        <w:rPr>
          <w:rFonts w:eastAsia="Times New Roman"/>
          <w:color w:val="000000" w:themeColor="text1"/>
          <w:shd w:val="clear" w:color="auto" w:fill="FFFFFF"/>
        </w:rPr>
        <w:t xml:space="preserve"> cannot be properly applied until it is fully understood. </w:t>
      </w:r>
      <w:r w:rsidR="00D60109">
        <w:rPr>
          <w:rFonts w:eastAsia="Times New Roman"/>
          <w:color w:val="000000" w:themeColor="text1"/>
          <w:shd w:val="clear" w:color="auto" w:fill="FFFFFF"/>
        </w:rPr>
        <w:t>That</w:t>
      </w:r>
      <w:r w:rsidR="005F4863">
        <w:rPr>
          <w:rFonts w:eastAsia="Times New Roman"/>
          <w:color w:val="000000" w:themeColor="text1"/>
          <w:shd w:val="clear" w:color="auto" w:fill="FFFFFF"/>
        </w:rPr>
        <w:t xml:space="preserve"> being said</w:t>
      </w:r>
      <w:r w:rsidR="00B134A3">
        <w:rPr>
          <w:rFonts w:eastAsia="Times New Roman"/>
          <w:color w:val="000000" w:themeColor="text1"/>
          <w:shd w:val="clear" w:color="auto" w:fill="FFFFFF"/>
        </w:rPr>
        <w:t>,</w:t>
      </w:r>
      <w:r w:rsidR="005F4863">
        <w:rPr>
          <w:rFonts w:eastAsia="Times New Roman"/>
          <w:color w:val="000000" w:themeColor="text1"/>
          <w:shd w:val="clear" w:color="auto" w:fill="FFFFFF"/>
        </w:rPr>
        <w:t xml:space="preserve"> a</w:t>
      </w:r>
      <w:r w:rsidR="00B134A3">
        <w:rPr>
          <w:rFonts w:eastAsia="Times New Roman"/>
          <w:color w:val="000000" w:themeColor="text1"/>
          <w:shd w:val="clear" w:color="auto" w:fill="FFFFFF"/>
        </w:rPr>
        <w:t>ll is not lost.</w:t>
      </w:r>
      <w:r w:rsidR="00265E96">
        <w:rPr>
          <w:rFonts w:eastAsia="Times New Roman"/>
          <w:color w:val="000000" w:themeColor="text1"/>
          <w:shd w:val="clear" w:color="auto" w:fill="FFFFFF"/>
        </w:rPr>
        <w:t xml:space="preserve"> </w:t>
      </w:r>
      <w:r w:rsidR="00B134A3">
        <w:rPr>
          <w:rFonts w:eastAsia="Times New Roman"/>
          <w:color w:val="000000"/>
          <w:shd w:val="clear" w:color="auto" w:fill="FFFFFF"/>
        </w:rPr>
        <w:t>A</w:t>
      </w:r>
      <w:r w:rsidR="00DF6446" w:rsidRPr="00DF6446">
        <w:rPr>
          <w:rFonts w:eastAsia="Times New Roman"/>
          <w:color w:val="000000"/>
          <w:shd w:val="clear" w:color="auto" w:fill="FFFFFF"/>
        </w:rPr>
        <w:t>ssistance comes via a paper wr</w:t>
      </w:r>
      <w:r w:rsidR="00600E75">
        <w:rPr>
          <w:rFonts w:eastAsia="Times New Roman"/>
          <w:color w:val="000000"/>
          <w:shd w:val="clear" w:color="auto" w:fill="FFFFFF"/>
        </w:rPr>
        <w:t>itten</w:t>
      </w:r>
      <w:r w:rsidR="00DF6446" w:rsidRPr="00DF6446">
        <w:rPr>
          <w:rFonts w:eastAsia="Times New Roman"/>
          <w:color w:val="000000"/>
          <w:shd w:val="clear" w:color="auto" w:fill="FFFFFF"/>
        </w:rPr>
        <w:t xml:space="preserve"> by Rees, in ‘A re-reading of Mill on Liberty</w:t>
      </w:r>
      <w:r w:rsidR="00A07759">
        <w:rPr>
          <w:rFonts w:eastAsia="Times New Roman"/>
          <w:color w:val="000000"/>
          <w:shd w:val="clear" w:color="auto" w:fill="FFFFFF"/>
        </w:rPr>
        <w:t>.</w:t>
      </w:r>
      <w:r w:rsidR="00DF6446" w:rsidRPr="00DF6446">
        <w:rPr>
          <w:rFonts w:eastAsia="Times New Roman"/>
          <w:color w:val="000000"/>
          <w:shd w:val="clear" w:color="auto" w:fill="FFFFFF"/>
        </w:rPr>
        <w:t>’</w:t>
      </w:r>
      <w:r w:rsidR="00A37D25">
        <w:rPr>
          <w:rStyle w:val="FootnoteReference"/>
          <w:rFonts w:eastAsia="Times New Roman"/>
          <w:color w:val="000000"/>
          <w:shd w:val="clear" w:color="auto" w:fill="FFFFFF"/>
        </w:rPr>
        <w:footnoteReference w:id="25"/>
      </w:r>
      <w:r w:rsidR="00DF6446" w:rsidRPr="00DF6446">
        <w:rPr>
          <w:rFonts w:eastAsia="Times New Roman"/>
          <w:color w:val="000000"/>
          <w:shd w:val="clear" w:color="auto" w:fill="FFFFFF"/>
        </w:rPr>
        <w:t xml:space="preserve"> Rees extends a sort of olive branch to Mill</w:t>
      </w:r>
      <w:r w:rsidR="00600E75">
        <w:rPr>
          <w:rFonts w:eastAsia="Times New Roman"/>
          <w:color w:val="000000"/>
          <w:shd w:val="clear" w:color="auto" w:fill="FFFFFF"/>
        </w:rPr>
        <w:t>’</w:t>
      </w:r>
      <w:r w:rsidR="00DF6446" w:rsidRPr="00DF6446">
        <w:rPr>
          <w:rFonts w:eastAsia="Times New Roman"/>
          <w:color w:val="000000"/>
          <w:shd w:val="clear" w:color="auto" w:fill="FFFFFF"/>
        </w:rPr>
        <w:t xml:space="preserve">s theory, </w:t>
      </w:r>
      <w:r w:rsidR="00265E96">
        <w:rPr>
          <w:rFonts w:eastAsia="Times New Roman"/>
          <w:color w:val="000000"/>
          <w:shd w:val="clear" w:color="auto" w:fill="FFFFFF"/>
        </w:rPr>
        <w:t>stating</w:t>
      </w:r>
      <w:r w:rsidR="00ED37B4">
        <w:rPr>
          <w:rFonts w:eastAsia="Times New Roman"/>
          <w:color w:val="000000"/>
          <w:shd w:val="clear" w:color="auto" w:fill="FFFFFF"/>
        </w:rPr>
        <w:t xml:space="preserve"> that “</w:t>
      </w:r>
      <w:r w:rsidR="00ED37B4" w:rsidRPr="00ED37B4">
        <w:rPr>
          <w:rFonts w:eastAsia="Times New Roman"/>
          <w:color w:val="000000"/>
          <w:shd w:val="clear" w:color="auto" w:fill="FFFFFF"/>
        </w:rPr>
        <w:t xml:space="preserve">it is acts that affect others' interests, rather than simply acts </w:t>
      </w:r>
      <w:r w:rsidR="00F755A3">
        <w:rPr>
          <w:rFonts w:eastAsia="Times New Roman"/>
          <w:color w:val="000000"/>
          <w:shd w:val="clear" w:color="auto" w:fill="FFFFFF"/>
        </w:rPr>
        <w:t>affecting other individuals</w:t>
      </w:r>
      <w:r w:rsidR="00ED37B4" w:rsidRPr="00ED37B4">
        <w:rPr>
          <w:rFonts w:eastAsia="Times New Roman"/>
          <w:color w:val="000000"/>
          <w:shd w:val="clear" w:color="auto" w:fill="FFFFFF"/>
        </w:rPr>
        <w:t>, that are the subject-matter of</w:t>
      </w:r>
      <w:r w:rsidR="00ED37B4" w:rsidRPr="00ED37B4">
        <w:rPr>
          <w:rStyle w:val="apple-converted-space"/>
          <w:rFonts w:eastAsia="Times New Roman"/>
          <w:color w:val="000000"/>
          <w:shd w:val="clear" w:color="auto" w:fill="FFFFFF"/>
        </w:rPr>
        <w:t> </w:t>
      </w:r>
      <w:r w:rsidR="00ED37B4" w:rsidRPr="003F1971">
        <w:rPr>
          <w:rStyle w:val="searchterm"/>
          <w:rFonts w:eastAsia="Times New Roman"/>
          <w:bCs/>
          <w:color w:val="000000"/>
        </w:rPr>
        <w:t>Mill's</w:t>
      </w:r>
      <w:r w:rsidR="00ED37B4" w:rsidRPr="003F1971">
        <w:rPr>
          <w:rStyle w:val="apple-converted-space"/>
          <w:rFonts w:eastAsia="Times New Roman"/>
          <w:color w:val="000000"/>
        </w:rPr>
        <w:t> </w:t>
      </w:r>
      <w:r w:rsidR="00ED37B4" w:rsidRPr="003F1971">
        <w:rPr>
          <w:rStyle w:val="searchterm"/>
          <w:rFonts w:eastAsia="Times New Roman"/>
          <w:bCs/>
          <w:color w:val="000000"/>
        </w:rPr>
        <w:t>principle</w:t>
      </w:r>
      <w:r w:rsidR="00ED37B4" w:rsidRPr="003F1971">
        <w:rPr>
          <w:rFonts w:eastAsia="Times New Roman"/>
          <w:color w:val="000000"/>
          <w:shd w:val="clear" w:color="auto" w:fill="FFFFFF"/>
        </w:rPr>
        <w:t>.”</w:t>
      </w:r>
      <w:r w:rsidR="00ED37B4" w:rsidRPr="003F1971">
        <w:rPr>
          <w:rStyle w:val="FootnoteReference"/>
          <w:rFonts w:eastAsia="Times New Roman"/>
          <w:color w:val="000000"/>
          <w:shd w:val="clear" w:color="auto" w:fill="FFFFFF"/>
        </w:rPr>
        <w:footnoteReference w:id="26"/>
      </w:r>
      <w:r w:rsidR="00ED37B4" w:rsidRPr="003F1971">
        <w:rPr>
          <w:rFonts w:eastAsia="Times New Roman"/>
          <w:color w:val="000000"/>
          <w:shd w:val="clear" w:color="auto" w:fill="FFFFFF"/>
        </w:rPr>
        <w:t xml:space="preserve"> </w:t>
      </w:r>
      <w:r w:rsidR="00E82E73">
        <w:rPr>
          <w:rFonts w:eastAsia="Times New Roman"/>
          <w:color w:val="000000"/>
          <w:shd w:val="clear" w:color="auto" w:fill="FFFFFF"/>
        </w:rPr>
        <w:t xml:space="preserve">At first glance this may </w:t>
      </w:r>
      <w:r w:rsidR="00E82E73">
        <w:rPr>
          <w:rFonts w:eastAsia="Times New Roman"/>
          <w:color w:val="000000"/>
          <w:shd w:val="clear" w:color="auto" w:fill="FFFFFF"/>
        </w:rPr>
        <w:lastRenderedPageBreak/>
        <w:t>appear just as confusing as Mill</w:t>
      </w:r>
      <w:r w:rsidR="00600E75">
        <w:rPr>
          <w:rFonts w:eastAsia="Times New Roman"/>
          <w:color w:val="000000"/>
          <w:shd w:val="clear" w:color="auto" w:fill="FFFFFF"/>
        </w:rPr>
        <w:t>’</w:t>
      </w:r>
      <w:r w:rsidR="00E82E73">
        <w:rPr>
          <w:rFonts w:eastAsia="Times New Roman"/>
          <w:color w:val="000000"/>
          <w:shd w:val="clear" w:color="auto" w:fill="FFFFFF"/>
        </w:rPr>
        <w:t xml:space="preserve">s principle itself, however, after examining it more closely </w:t>
      </w:r>
      <w:r w:rsidR="008A118E">
        <w:rPr>
          <w:rFonts w:eastAsia="Times New Roman"/>
          <w:color w:val="000000"/>
          <w:shd w:val="clear" w:color="auto" w:fill="FFFFFF"/>
        </w:rPr>
        <w:t>one finds a degree of clarity in his idea</w:t>
      </w:r>
      <w:r w:rsidR="00E82E73">
        <w:rPr>
          <w:rFonts w:eastAsia="Times New Roman"/>
          <w:color w:val="000000"/>
          <w:shd w:val="clear" w:color="auto" w:fill="FFFFFF"/>
        </w:rPr>
        <w:t xml:space="preserve">. </w:t>
      </w:r>
      <w:r w:rsidR="00ED37B4">
        <w:rPr>
          <w:rFonts w:eastAsia="Times New Roman"/>
          <w:color w:val="000000"/>
          <w:shd w:val="clear" w:color="auto" w:fill="FFFFFF"/>
        </w:rPr>
        <w:t xml:space="preserve">Rees </w:t>
      </w:r>
      <w:r w:rsidR="00E82E73">
        <w:rPr>
          <w:rFonts w:eastAsia="Times New Roman"/>
          <w:color w:val="000000"/>
          <w:shd w:val="clear" w:color="auto" w:fill="FFFFFF"/>
        </w:rPr>
        <w:t>seeks to make</w:t>
      </w:r>
      <w:r w:rsidR="00ED37B4">
        <w:rPr>
          <w:rFonts w:eastAsia="Times New Roman"/>
          <w:color w:val="000000"/>
          <w:shd w:val="clear" w:color="auto" w:fill="FFFFFF"/>
        </w:rPr>
        <w:t xml:space="preserve"> an </w:t>
      </w:r>
      <w:r w:rsidR="00ED37B4" w:rsidRPr="00ED37B4">
        <w:rPr>
          <w:rFonts w:eastAsia="Times New Roman"/>
          <w:color w:val="000000"/>
          <w:shd w:val="clear" w:color="auto" w:fill="FFFFFF"/>
        </w:rPr>
        <w:t>important distinction between normative and positive actions</w:t>
      </w:r>
      <w:r w:rsidR="003F1971">
        <w:rPr>
          <w:rFonts w:eastAsia="Times New Roman"/>
          <w:color w:val="000000"/>
          <w:shd w:val="clear" w:color="auto" w:fill="FFFFFF"/>
        </w:rPr>
        <w:t>. F</w:t>
      </w:r>
      <w:r w:rsidR="00ED37B4">
        <w:rPr>
          <w:rFonts w:eastAsia="Times New Roman"/>
          <w:color w:val="000000"/>
          <w:shd w:val="clear" w:color="auto" w:fill="FFFFFF"/>
        </w:rPr>
        <w:t xml:space="preserve">or example, </w:t>
      </w:r>
      <w:r w:rsidR="00E82E73">
        <w:rPr>
          <w:rFonts w:eastAsia="Times New Roman"/>
          <w:color w:val="000000"/>
          <w:shd w:val="clear" w:color="auto" w:fill="FFFFFF"/>
        </w:rPr>
        <w:t>there are</w:t>
      </w:r>
      <w:r w:rsidR="00ED37B4">
        <w:rPr>
          <w:rFonts w:eastAsia="Times New Roman"/>
          <w:color w:val="000000"/>
          <w:shd w:val="clear" w:color="auto" w:fill="FFFFFF"/>
        </w:rPr>
        <w:t xml:space="preserve"> </w:t>
      </w:r>
      <w:r w:rsidR="00ED37B4" w:rsidRPr="00ED37B4">
        <w:rPr>
          <w:rFonts w:eastAsia="Times New Roman"/>
          <w:color w:val="000000"/>
          <w:shd w:val="clear" w:color="auto" w:fill="FFFFFF"/>
        </w:rPr>
        <w:t xml:space="preserve">positive </w:t>
      </w:r>
      <w:r w:rsidR="00ED37B4">
        <w:rPr>
          <w:rFonts w:eastAsia="Times New Roman"/>
          <w:color w:val="000000"/>
          <w:shd w:val="clear" w:color="auto" w:fill="FFFFFF"/>
        </w:rPr>
        <w:t>action</w:t>
      </w:r>
      <w:r w:rsidR="00E82E73">
        <w:rPr>
          <w:rFonts w:eastAsia="Times New Roman"/>
          <w:color w:val="000000"/>
          <w:shd w:val="clear" w:color="auto" w:fill="FFFFFF"/>
        </w:rPr>
        <w:t>s which</w:t>
      </w:r>
      <w:r w:rsidR="00ED37B4">
        <w:rPr>
          <w:rFonts w:eastAsia="Times New Roman"/>
          <w:color w:val="000000"/>
          <w:shd w:val="clear" w:color="auto" w:fill="FFFFFF"/>
        </w:rPr>
        <w:t xml:space="preserve"> </w:t>
      </w:r>
      <w:r w:rsidR="00ED37B4" w:rsidRPr="00ED37B4">
        <w:rPr>
          <w:rFonts w:eastAsia="Times New Roman"/>
          <w:color w:val="000000"/>
          <w:shd w:val="clear" w:color="auto" w:fill="FFFFFF"/>
        </w:rPr>
        <w:t xml:space="preserve">can be seen </w:t>
      </w:r>
      <w:r w:rsidR="00ED37B4">
        <w:rPr>
          <w:rFonts w:eastAsia="Times New Roman"/>
          <w:color w:val="000000"/>
          <w:shd w:val="clear" w:color="auto" w:fill="FFFFFF"/>
        </w:rPr>
        <w:t>to ‘</w:t>
      </w:r>
      <w:r w:rsidR="00ED37B4" w:rsidRPr="00ED37B4">
        <w:rPr>
          <w:rFonts w:eastAsia="Times New Roman"/>
          <w:color w:val="000000"/>
          <w:shd w:val="clear" w:color="auto" w:fill="FFFFFF"/>
        </w:rPr>
        <w:t>factually</w:t>
      </w:r>
      <w:r w:rsidR="00ED37B4">
        <w:rPr>
          <w:rFonts w:eastAsia="Times New Roman"/>
          <w:color w:val="000000"/>
          <w:shd w:val="clear" w:color="auto" w:fill="FFFFFF"/>
        </w:rPr>
        <w:t>’</w:t>
      </w:r>
      <w:r w:rsidR="00ED37B4" w:rsidRPr="00ED37B4">
        <w:rPr>
          <w:rFonts w:eastAsia="Times New Roman"/>
          <w:color w:val="000000"/>
          <w:shd w:val="clear" w:color="auto" w:fill="FFFFFF"/>
        </w:rPr>
        <w:t xml:space="preserve"> affect another</w:t>
      </w:r>
      <w:r w:rsidR="00E82E73">
        <w:rPr>
          <w:rFonts w:eastAsia="Times New Roman"/>
          <w:color w:val="000000"/>
          <w:shd w:val="clear" w:color="auto" w:fill="FFFFFF"/>
        </w:rPr>
        <w:t xml:space="preserve"> person</w:t>
      </w:r>
      <w:r w:rsidR="00ED37B4" w:rsidRPr="00ED37B4">
        <w:rPr>
          <w:rFonts w:eastAsia="Times New Roman"/>
          <w:color w:val="000000"/>
          <w:shd w:val="clear" w:color="auto" w:fill="FFFFFF"/>
        </w:rPr>
        <w:t>.</w:t>
      </w:r>
      <w:r w:rsidR="00B64121">
        <w:rPr>
          <w:rStyle w:val="FootnoteReference"/>
          <w:rFonts w:eastAsia="Times New Roman"/>
          <w:color w:val="000000"/>
          <w:shd w:val="clear" w:color="auto" w:fill="FFFFFF"/>
        </w:rPr>
        <w:footnoteReference w:id="27"/>
      </w:r>
      <w:r w:rsidR="00ED37B4" w:rsidRPr="00ED37B4">
        <w:rPr>
          <w:rFonts w:eastAsia="Times New Roman"/>
          <w:color w:val="000000"/>
          <w:shd w:val="clear" w:color="auto" w:fill="FFFFFF"/>
        </w:rPr>
        <w:t xml:space="preserve"> </w:t>
      </w:r>
      <w:r w:rsidR="00E82E73">
        <w:rPr>
          <w:rFonts w:eastAsia="Times New Roman"/>
          <w:color w:val="000000"/>
          <w:shd w:val="clear" w:color="auto" w:fill="FFFFFF"/>
        </w:rPr>
        <w:t>Meanwhile, i</w:t>
      </w:r>
      <w:r w:rsidR="00ED37B4" w:rsidRPr="00ED37B4">
        <w:rPr>
          <w:rFonts w:eastAsia="Times New Roman"/>
          <w:color w:val="000000"/>
          <w:shd w:val="clear" w:color="auto" w:fill="FFFFFF"/>
        </w:rPr>
        <w:t xml:space="preserve">n the normative sense, Rees </w:t>
      </w:r>
      <w:r w:rsidR="00E82E73">
        <w:rPr>
          <w:rFonts w:eastAsia="Times New Roman"/>
          <w:color w:val="000000"/>
          <w:shd w:val="clear" w:color="auto" w:fill="FFFFFF"/>
        </w:rPr>
        <w:t>explains that</w:t>
      </w:r>
      <w:r w:rsidR="00ED37B4" w:rsidRPr="00ED37B4">
        <w:rPr>
          <w:rFonts w:eastAsia="Times New Roman"/>
          <w:color w:val="000000"/>
          <w:shd w:val="clear" w:color="auto" w:fill="FFFFFF"/>
        </w:rPr>
        <w:t xml:space="preserve"> an action must be seen in terms of</w:t>
      </w:r>
      <w:r w:rsidR="00A5612A">
        <w:rPr>
          <w:rFonts w:eastAsia="Times New Roman"/>
          <w:color w:val="000000"/>
          <w:shd w:val="clear" w:color="auto" w:fill="FFFFFF"/>
        </w:rPr>
        <w:t xml:space="preserve"> its</w:t>
      </w:r>
      <w:r w:rsidR="00ED37B4" w:rsidRPr="00ED37B4">
        <w:rPr>
          <w:rFonts w:eastAsia="Times New Roman"/>
          <w:color w:val="000000"/>
          <w:shd w:val="clear" w:color="auto" w:fill="FFFFFF"/>
        </w:rPr>
        <w:t xml:space="preserve"> interests, </w:t>
      </w:r>
      <w:r w:rsidR="003F1971">
        <w:rPr>
          <w:rFonts w:eastAsia="Times New Roman"/>
          <w:color w:val="000000"/>
          <w:shd w:val="clear" w:color="auto" w:fill="FFFFFF"/>
        </w:rPr>
        <w:t>which means that it is</w:t>
      </w:r>
      <w:r w:rsidR="00ED37B4" w:rsidRPr="00ED37B4">
        <w:rPr>
          <w:rFonts w:eastAsia="Times New Roman"/>
          <w:color w:val="000000"/>
          <w:shd w:val="clear" w:color="auto" w:fill="FFFFFF"/>
        </w:rPr>
        <w:t xml:space="preserve"> </w:t>
      </w:r>
      <w:r w:rsidR="00E82E73">
        <w:rPr>
          <w:rFonts w:eastAsia="Times New Roman"/>
          <w:color w:val="000000"/>
          <w:shd w:val="clear" w:color="auto" w:fill="FFFFFF"/>
        </w:rPr>
        <w:t>the</w:t>
      </w:r>
      <w:r w:rsidR="00BE0EB9">
        <w:rPr>
          <w:rFonts w:eastAsia="Times New Roman"/>
          <w:color w:val="000000"/>
          <w:shd w:val="clear" w:color="auto" w:fill="FFFFFF"/>
        </w:rPr>
        <w:t>se</w:t>
      </w:r>
      <w:r w:rsidR="00ED37B4" w:rsidRPr="00ED37B4">
        <w:rPr>
          <w:rFonts w:eastAsia="Times New Roman"/>
          <w:color w:val="000000"/>
          <w:shd w:val="clear" w:color="auto" w:fill="FFFFFF"/>
        </w:rPr>
        <w:t xml:space="preserve"> interests </w:t>
      </w:r>
      <w:r w:rsidR="00E82E73">
        <w:rPr>
          <w:rFonts w:eastAsia="Times New Roman"/>
          <w:color w:val="000000"/>
          <w:shd w:val="clear" w:color="auto" w:fill="FFFFFF"/>
        </w:rPr>
        <w:t>not</w:t>
      </w:r>
      <w:r w:rsidR="00ED37B4" w:rsidRPr="00ED37B4">
        <w:rPr>
          <w:rFonts w:eastAsia="Times New Roman"/>
          <w:color w:val="000000"/>
          <w:shd w:val="clear" w:color="auto" w:fill="FFFFFF"/>
        </w:rPr>
        <w:t xml:space="preserve"> their effects which are</w:t>
      </w:r>
      <w:r w:rsidR="000B3571">
        <w:rPr>
          <w:rFonts w:eastAsia="Times New Roman"/>
          <w:color w:val="000000"/>
          <w:shd w:val="clear" w:color="auto" w:fill="FFFFFF"/>
        </w:rPr>
        <w:t xml:space="preserve"> of</w:t>
      </w:r>
      <w:r w:rsidR="00ED37B4" w:rsidRPr="00ED37B4">
        <w:rPr>
          <w:rFonts w:eastAsia="Times New Roman"/>
          <w:color w:val="000000"/>
          <w:shd w:val="clear" w:color="auto" w:fill="FFFFFF"/>
        </w:rPr>
        <w:t xml:space="preserve"> </w:t>
      </w:r>
      <w:r w:rsidR="005858AA">
        <w:rPr>
          <w:rFonts w:eastAsia="Times New Roman"/>
          <w:color w:val="000000"/>
          <w:shd w:val="clear" w:color="auto" w:fill="FFFFFF"/>
        </w:rPr>
        <w:t>central</w:t>
      </w:r>
      <w:r w:rsidR="000B3571">
        <w:rPr>
          <w:rFonts w:eastAsia="Times New Roman"/>
          <w:color w:val="000000"/>
          <w:shd w:val="clear" w:color="auto" w:fill="FFFFFF"/>
        </w:rPr>
        <w:t xml:space="preserve"> importance</w:t>
      </w:r>
      <w:r w:rsidR="00ED37B4" w:rsidRPr="00ED37B4">
        <w:rPr>
          <w:rFonts w:eastAsia="Times New Roman"/>
          <w:color w:val="000000"/>
          <w:shd w:val="clear" w:color="auto" w:fill="FFFFFF"/>
        </w:rPr>
        <w:t>.</w:t>
      </w:r>
      <w:r w:rsidR="00C51E08">
        <w:rPr>
          <w:rStyle w:val="FootnoteReference"/>
          <w:rFonts w:eastAsia="Times New Roman"/>
          <w:color w:val="000000"/>
          <w:shd w:val="clear" w:color="auto" w:fill="FFFFFF"/>
        </w:rPr>
        <w:footnoteReference w:id="28"/>
      </w:r>
      <w:r w:rsidR="00ED37B4" w:rsidRPr="00ED37B4">
        <w:rPr>
          <w:rFonts w:eastAsia="Times New Roman"/>
          <w:color w:val="000000"/>
          <w:shd w:val="clear" w:color="auto" w:fill="FFFFFF"/>
        </w:rPr>
        <w:t xml:space="preserve"> </w:t>
      </w:r>
    </w:p>
    <w:p w14:paraId="5ED84F32" w14:textId="77777777" w:rsidR="00CB601A" w:rsidRDefault="00CB601A" w:rsidP="00C85777">
      <w:pPr>
        <w:spacing w:line="360" w:lineRule="auto"/>
        <w:jc w:val="both"/>
        <w:rPr>
          <w:rFonts w:eastAsia="Times New Roman"/>
          <w:color w:val="000000"/>
          <w:shd w:val="clear" w:color="auto" w:fill="FFFFFF"/>
        </w:rPr>
      </w:pPr>
    </w:p>
    <w:p w14:paraId="2EA0F564" w14:textId="5CE23738" w:rsidR="00E72B46" w:rsidRPr="00663E4A" w:rsidRDefault="00CC5A61" w:rsidP="00C85777">
      <w:pPr>
        <w:spacing w:line="360" w:lineRule="auto"/>
        <w:jc w:val="both"/>
        <w:rPr>
          <w:rFonts w:eastAsia="Times New Roman"/>
          <w:color w:val="000000"/>
          <w:shd w:val="clear" w:color="auto" w:fill="FFFFFF"/>
          <w:lang w:val="en-US"/>
        </w:rPr>
      </w:pPr>
      <w:r>
        <w:rPr>
          <w:rStyle w:val="apple-converted-space"/>
          <w:rFonts w:eastAsia="Times New Roman"/>
          <w:color w:val="000000"/>
          <w:shd w:val="clear" w:color="auto" w:fill="FFFFFF"/>
        </w:rPr>
        <w:t>Thus</w:t>
      </w:r>
      <w:r w:rsidR="005858AA">
        <w:rPr>
          <w:rStyle w:val="apple-converted-space"/>
          <w:rFonts w:eastAsia="Times New Roman"/>
          <w:color w:val="000000"/>
          <w:shd w:val="clear" w:color="auto" w:fill="FFFFFF"/>
        </w:rPr>
        <w:t xml:space="preserve"> according to Rees, it is not enough to merely bring ‘harm’ to anothe</w:t>
      </w:r>
      <w:r w:rsidR="00BB6CF8">
        <w:rPr>
          <w:rStyle w:val="apple-converted-space"/>
          <w:rFonts w:eastAsia="Times New Roman"/>
          <w:color w:val="000000"/>
          <w:shd w:val="clear" w:color="auto" w:fill="FFFFFF"/>
        </w:rPr>
        <w:t>r, the action in question must e</w:t>
      </w:r>
      <w:r w:rsidR="005858AA">
        <w:rPr>
          <w:rStyle w:val="apple-converted-space"/>
          <w:rFonts w:eastAsia="Times New Roman"/>
          <w:color w:val="000000"/>
          <w:shd w:val="clear" w:color="auto" w:fill="FFFFFF"/>
        </w:rPr>
        <w:t xml:space="preserve">ffect a person’s interest before it can be classified as </w:t>
      </w:r>
      <w:r w:rsidR="004D1453">
        <w:rPr>
          <w:rStyle w:val="apple-converted-space"/>
          <w:rFonts w:eastAsia="Times New Roman"/>
          <w:color w:val="000000"/>
          <w:shd w:val="clear" w:color="auto" w:fill="FFFFFF"/>
        </w:rPr>
        <w:t>being harmful</w:t>
      </w:r>
      <w:r w:rsidR="00A07759">
        <w:rPr>
          <w:rStyle w:val="apple-converted-space"/>
          <w:rFonts w:eastAsia="Times New Roman"/>
          <w:color w:val="000000"/>
          <w:shd w:val="clear" w:color="auto" w:fill="FFFFFF"/>
        </w:rPr>
        <w:t>,</w:t>
      </w:r>
      <w:r w:rsidR="00E24BCC">
        <w:rPr>
          <w:rStyle w:val="apple-converted-space"/>
          <w:rFonts w:eastAsia="Times New Roman"/>
          <w:color w:val="000000"/>
          <w:shd w:val="clear" w:color="auto" w:fill="FFFFFF"/>
        </w:rPr>
        <w:t xml:space="preserve"> </w:t>
      </w:r>
      <w:r w:rsidR="00462D28">
        <w:rPr>
          <w:rStyle w:val="apple-converted-space"/>
          <w:rFonts w:eastAsia="Times New Roman"/>
          <w:color w:val="000000"/>
          <w:shd w:val="clear" w:color="auto" w:fill="FFFFFF"/>
        </w:rPr>
        <w:t xml:space="preserve">and </w:t>
      </w:r>
      <w:r w:rsidR="00A27522">
        <w:rPr>
          <w:rStyle w:val="apple-converted-space"/>
          <w:rFonts w:eastAsia="Times New Roman"/>
          <w:color w:val="000000"/>
          <w:shd w:val="clear" w:color="auto" w:fill="FFFFFF"/>
        </w:rPr>
        <w:t xml:space="preserve">thus warrant </w:t>
      </w:r>
      <w:r w:rsidR="0055622F">
        <w:rPr>
          <w:rStyle w:val="apple-converted-space"/>
          <w:rFonts w:eastAsia="Times New Roman"/>
          <w:color w:val="000000"/>
          <w:shd w:val="clear" w:color="auto" w:fill="FFFFFF"/>
        </w:rPr>
        <w:t>protection from</w:t>
      </w:r>
      <w:r w:rsidR="00E24BCC">
        <w:rPr>
          <w:rStyle w:val="apple-converted-space"/>
          <w:rFonts w:eastAsia="Times New Roman"/>
          <w:color w:val="000000"/>
          <w:shd w:val="clear" w:color="auto" w:fill="FFFFFF"/>
        </w:rPr>
        <w:t xml:space="preserve"> society</w:t>
      </w:r>
      <w:r w:rsidR="005858AA">
        <w:rPr>
          <w:rStyle w:val="apple-converted-space"/>
          <w:rFonts w:eastAsia="Times New Roman"/>
          <w:color w:val="000000"/>
          <w:shd w:val="clear" w:color="auto" w:fill="FFFFFF"/>
        </w:rPr>
        <w:t>.</w:t>
      </w:r>
      <w:r w:rsidR="00180909">
        <w:rPr>
          <w:rStyle w:val="FootnoteReference"/>
          <w:rFonts w:eastAsia="Times New Roman"/>
          <w:color w:val="000000"/>
          <w:shd w:val="clear" w:color="auto" w:fill="FFFFFF"/>
        </w:rPr>
        <w:footnoteReference w:id="29"/>
      </w:r>
      <w:r w:rsidR="005858AA">
        <w:rPr>
          <w:rStyle w:val="apple-converted-space"/>
          <w:rFonts w:eastAsia="Times New Roman"/>
          <w:color w:val="000000"/>
          <w:shd w:val="clear" w:color="auto" w:fill="FFFFFF"/>
        </w:rPr>
        <w:t xml:space="preserve"> </w:t>
      </w:r>
      <w:r w:rsidR="005F4863">
        <w:rPr>
          <w:rFonts w:eastAsia="Times New Roman"/>
          <w:color w:val="000000"/>
          <w:shd w:val="clear" w:color="auto" w:fill="FFFFFF"/>
        </w:rPr>
        <w:t xml:space="preserve">Rees </w:t>
      </w:r>
      <w:r w:rsidR="005858AA">
        <w:rPr>
          <w:rFonts w:eastAsia="Times New Roman"/>
          <w:color w:val="000000"/>
          <w:shd w:val="clear" w:color="auto" w:fill="FFFFFF"/>
        </w:rPr>
        <w:t>explains</w:t>
      </w:r>
      <w:r w:rsidR="005F4863">
        <w:rPr>
          <w:rFonts w:eastAsia="Times New Roman"/>
          <w:color w:val="000000"/>
          <w:shd w:val="clear" w:color="auto" w:fill="FFFFFF"/>
        </w:rPr>
        <w:t xml:space="preserve"> that </w:t>
      </w:r>
      <w:r w:rsidR="005F4863" w:rsidRPr="00ED37B4">
        <w:rPr>
          <w:rFonts w:eastAsia="Times New Roman"/>
          <w:color w:val="000000"/>
          <w:shd w:val="clear" w:color="auto" w:fill="FFFFFF"/>
        </w:rPr>
        <w:t xml:space="preserve">it </w:t>
      </w:r>
      <w:r w:rsidR="005F4863">
        <w:rPr>
          <w:rFonts w:eastAsia="Times New Roman"/>
          <w:color w:val="000000"/>
          <w:shd w:val="clear" w:color="auto" w:fill="FFFFFF"/>
        </w:rPr>
        <w:t>w</w:t>
      </w:r>
      <w:r w:rsidR="00E24BCC">
        <w:rPr>
          <w:rFonts w:eastAsia="Times New Roman"/>
          <w:color w:val="000000"/>
          <w:shd w:val="clear" w:color="auto" w:fill="FFFFFF"/>
        </w:rPr>
        <w:t>ill</w:t>
      </w:r>
      <w:r w:rsidR="005F4863">
        <w:rPr>
          <w:rFonts w:eastAsia="Times New Roman"/>
          <w:color w:val="000000"/>
          <w:shd w:val="clear" w:color="auto" w:fill="FFFFFF"/>
        </w:rPr>
        <w:t xml:space="preserve"> be the</w:t>
      </w:r>
      <w:r w:rsidR="005F4863" w:rsidRPr="00ED37B4">
        <w:rPr>
          <w:rFonts w:eastAsia="Times New Roman"/>
          <w:color w:val="000000"/>
          <w:shd w:val="clear" w:color="auto" w:fill="FFFFFF"/>
        </w:rPr>
        <w:t xml:space="preserve"> value soci</w:t>
      </w:r>
      <w:r w:rsidR="005F4863">
        <w:rPr>
          <w:rFonts w:eastAsia="Times New Roman"/>
          <w:color w:val="000000"/>
          <w:shd w:val="clear" w:color="auto" w:fill="FFFFFF"/>
        </w:rPr>
        <w:t>ety places upon such interests which</w:t>
      </w:r>
      <w:r w:rsidR="005F4863" w:rsidRPr="00ED37B4">
        <w:rPr>
          <w:rFonts w:eastAsia="Times New Roman"/>
          <w:color w:val="000000"/>
          <w:shd w:val="clear" w:color="auto" w:fill="FFFFFF"/>
        </w:rPr>
        <w:t xml:space="preserve"> will determine whether they are affected</w:t>
      </w:r>
      <w:r w:rsidR="005F4863">
        <w:rPr>
          <w:rFonts w:eastAsia="Times New Roman"/>
          <w:color w:val="000000"/>
          <w:shd w:val="clear" w:color="auto" w:fill="FFFFFF"/>
        </w:rPr>
        <w:t xml:space="preserve"> or not</w:t>
      </w:r>
      <w:r w:rsidR="00B21AC4">
        <w:rPr>
          <w:rFonts w:eastAsia="Times New Roman"/>
          <w:color w:val="000000"/>
          <w:shd w:val="clear" w:color="auto" w:fill="FFFFFF"/>
        </w:rPr>
        <w:t>.</w:t>
      </w:r>
      <w:r w:rsidR="005F4863">
        <w:rPr>
          <w:rStyle w:val="FootnoteReference"/>
          <w:rFonts w:eastAsia="Times New Roman"/>
          <w:color w:val="000000"/>
          <w:shd w:val="clear" w:color="auto" w:fill="FFFFFF"/>
        </w:rPr>
        <w:footnoteReference w:id="30"/>
      </w:r>
      <w:r w:rsidR="005F4863" w:rsidRPr="00DC293C">
        <w:rPr>
          <w:rFonts w:eastAsia="Times New Roman"/>
          <w:color w:val="000000"/>
          <w:shd w:val="clear" w:color="auto" w:fill="FFFFFF"/>
        </w:rPr>
        <w:t xml:space="preserve"> </w:t>
      </w:r>
      <w:r w:rsidR="00E37E0E">
        <w:rPr>
          <w:rFonts w:eastAsia="Times New Roman"/>
          <w:color w:val="000000"/>
          <w:shd w:val="clear" w:color="auto" w:fill="FFFFFF"/>
        </w:rPr>
        <w:t>D</w:t>
      </w:r>
      <w:r w:rsidR="005F4863" w:rsidRPr="00DC293C">
        <w:rPr>
          <w:rFonts w:eastAsia="Times New Roman"/>
          <w:color w:val="000000"/>
          <w:shd w:val="clear" w:color="auto" w:fill="FFFFFF"/>
        </w:rPr>
        <w:t xml:space="preserve">ecisions </w:t>
      </w:r>
      <w:r w:rsidR="00E37E0E">
        <w:rPr>
          <w:rFonts w:eastAsia="Times New Roman"/>
          <w:color w:val="000000"/>
          <w:shd w:val="clear" w:color="auto" w:fill="FFFFFF"/>
        </w:rPr>
        <w:t xml:space="preserve">such as these </w:t>
      </w:r>
      <w:r w:rsidR="005F4863" w:rsidRPr="00DC293C">
        <w:rPr>
          <w:rFonts w:eastAsia="Times New Roman"/>
          <w:color w:val="000000"/>
          <w:shd w:val="clear" w:color="auto" w:fill="FFFFFF"/>
        </w:rPr>
        <w:t>would be made by applying certain standards or values, and judging whether according to these values</w:t>
      </w:r>
      <w:r w:rsidR="00E37E0E">
        <w:rPr>
          <w:rFonts w:eastAsia="Times New Roman"/>
          <w:color w:val="000000"/>
          <w:shd w:val="clear" w:color="auto" w:fill="FFFFFF"/>
        </w:rPr>
        <w:t>,</w:t>
      </w:r>
      <w:r w:rsidR="005F4863">
        <w:rPr>
          <w:rFonts w:eastAsia="Times New Roman"/>
          <w:color w:val="000000"/>
          <w:shd w:val="clear" w:color="auto" w:fill="FFFFFF"/>
        </w:rPr>
        <w:t xml:space="preserve"> another’s interest has been ‘harmed.’</w:t>
      </w:r>
      <w:r w:rsidR="003F1971">
        <w:rPr>
          <w:rStyle w:val="FootnoteReference"/>
          <w:rFonts w:eastAsia="Times New Roman"/>
          <w:color w:val="000000"/>
          <w:shd w:val="clear" w:color="auto" w:fill="FFFFFF"/>
        </w:rPr>
        <w:footnoteReference w:id="31"/>
      </w:r>
      <w:r w:rsidR="005F4863">
        <w:rPr>
          <w:rFonts w:eastAsia="Times New Roman"/>
          <w:color w:val="000000"/>
          <w:shd w:val="clear" w:color="auto" w:fill="FFFFFF"/>
        </w:rPr>
        <w:t xml:space="preserve"> If </w:t>
      </w:r>
      <w:r w:rsidR="00A01AF1">
        <w:rPr>
          <w:rFonts w:eastAsia="Times New Roman"/>
          <w:color w:val="000000"/>
          <w:shd w:val="clear" w:color="auto" w:fill="FFFFFF"/>
        </w:rPr>
        <w:t>this</w:t>
      </w:r>
      <w:r w:rsidR="005F4863">
        <w:rPr>
          <w:rFonts w:eastAsia="Times New Roman"/>
          <w:color w:val="000000"/>
          <w:shd w:val="clear" w:color="auto" w:fill="FFFFFF"/>
        </w:rPr>
        <w:t xml:space="preserve"> input is applied to Mill</w:t>
      </w:r>
      <w:r w:rsidR="00600E75">
        <w:rPr>
          <w:rFonts w:eastAsia="Times New Roman"/>
          <w:color w:val="000000"/>
          <w:shd w:val="clear" w:color="auto" w:fill="FFFFFF"/>
        </w:rPr>
        <w:t>’</w:t>
      </w:r>
      <w:r w:rsidR="005F4863">
        <w:rPr>
          <w:rFonts w:eastAsia="Times New Roman"/>
          <w:color w:val="000000"/>
          <w:shd w:val="clear" w:color="auto" w:fill="FFFFFF"/>
        </w:rPr>
        <w:t>s theory, it produces a yardstick by which society can successfully ‘measure’ harm, resulting in a better application of Mill</w:t>
      </w:r>
      <w:r w:rsidR="00600E75">
        <w:rPr>
          <w:rFonts w:eastAsia="Times New Roman"/>
          <w:color w:val="000000"/>
          <w:shd w:val="clear" w:color="auto" w:fill="FFFFFF"/>
        </w:rPr>
        <w:t>’</w:t>
      </w:r>
      <w:r w:rsidR="005F4863">
        <w:rPr>
          <w:rFonts w:eastAsia="Times New Roman"/>
          <w:color w:val="000000"/>
          <w:shd w:val="clear" w:color="auto" w:fill="FFFFFF"/>
        </w:rPr>
        <w:t xml:space="preserve">s principle. </w:t>
      </w:r>
      <w:r w:rsidR="008231D6">
        <w:rPr>
          <w:lang w:val="en-US"/>
        </w:rPr>
        <w:t>Therefore,</w:t>
      </w:r>
      <w:r w:rsidR="00564691">
        <w:rPr>
          <w:lang w:val="en-US"/>
        </w:rPr>
        <w:t xml:space="preserve"> </w:t>
      </w:r>
      <w:r w:rsidR="00890CE5">
        <w:rPr>
          <w:lang w:val="en-US"/>
        </w:rPr>
        <w:t xml:space="preserve">it would be for society to ask, </w:t>
      </w:r>
      <w:r w:rsidR="00564691">
        <w:rPr>
          <w:lang w:val="en-US"/>
        </w:rPr>
        <w:t>what type of harm would it</w:t>
      </w:r>
      <w:r w:rsidR="008231D6">
        <w:rPr>
          <w:lang w:val="en-US"/>
        </w:rPr>
        <w:t xml:space="preserve"> be willing to accept for the benefits that liberty can provide</w:t>
      </w:r>
      <w:r w:rsidR="00095274">
        <w:rPr>
          <w:lang w:val="en-US"/>
        </w:rPr>
        <w:t xml:space="preserve"> i.e. where to draw the line between </w:t>
      </w:r>
      <w:r w:rsidR="00B75CAC">
        <w:rPr>
          <w:lang w:val="en-US"/>
        </w:rPr>
        <w:t xml:space="preserve">having an </w:t>
      </w:r>
      <w:r w:rsidR="00564691">
        <w:rPr>
          <w:lang w:val="en-US"/>
        </w:rPr>
        <w:t>‘</w:t>
      </w:r>
      <w:r w:rsidR="00B75CAC">
        <w:rPr>
          <w:lang w:val="en-US"/>
        </w:rPr>
        <w:t>effect</w:t>
      </w:r>
      <w:r w:rsidR="00564691">
        <w:rPr>
          <w:lang w:val="en-US"/>
        </w:rPr>
        <w:t>’</w:t>
      </w:r>
      <w:r w:rsidR="00095274">
        <w:rPr>
          <w:lang w:val="en-US"/>
        </w:rPr>
        <w:t xml:space="preserve"> </w:t>
      </w:r>
      <w:r w:rsidR="00B75CAC">
        <w:rPr>
          <w:lang w:val="en-US"/>
        </w:rPr>
        <w:t xml:space="preserve">on </w:t>
      </w:r>
      <w:r w:rsidR="00095274">
        <w:rPr>
          <w:lang w:val="en-US"/>
        </w:rPr>
        <w:t xml:space="preserve">someone and </w:t>
      </w:r>
      <w:r w:rsidR="00564691">
        <w:rPr>
          <w:lang w:val="en-US"/>
        </w:rPr>
        <w:t>‘</w:t>
      </w:r>
      <w:r w:rsidR="00095274">
        <w:rPr>
          <w:lang w:val="en-US"/>
        </w:rPr>
        <w:t>harming</w:t>
      </w:r>
      <w:r w:rsidR="00564691">
        <w:rPr>
          <w:lang w:val="en-US"/>
        </w:rPr>
        <w:t>’</w:t>
      </w:r>
      <w:r w:rsidR="00095274">
        <w:rPr>
          <w:lang w:val="en-US"/>
        </w:rPr>
        <w:t xml:space="preserve"> them</w:t>
      </w:r>
      <w:r w:rsidR="00564691">
        <w:rPr>
          <w:lang w:val="en-US"/>
        </w:rPr>
        <w:t>.</w:t>
      </w:r>
      <w:r w:rsidR="00531B4D">
        <w:rPr>
          <w:lang w:val="en-US"/>
        </w:rPr>
        <w:t xml:space="preserve"> Once the decision was</w:t>
      </w:r>
      <w:r w:rsidR="008231D6">
        <w:rPr>
          <w:lang w:val="en-US"/>
        </w:rPr>
        <w:t xml:space="preserve"> made, </w:t>
      </w:r>
      <w:r w:rsidR="00564691">
        <w:rPr>
          <w:lang w:val="en-US"/>
        </w:rPr>
        <w:t>Mill</w:t>
      </w:r>
      <w:r w:rsidR="00600E75">
        <w:rPr>
          <w:lang w:val="en-US"/>
        </w:rPr>
        <w:t>’</w:t>
      </w:r>
      <w:r w:rsidR="00564691">
        <w:rPr>
          <w:lang w:val="en-US"/>
        </w:rPr>
        <w:t>s principle would be ready for application</w:t>
      </w:r>
      <w:r w:rsidR="008231D6">
        <w:rPr>
          <w:lang w:val="en-US"/>
        </w:rPr>
        <w:t>.</w:t>
      </w:r>
      <w:r w:rsidR="008231D6">
        <w:rPr>
          <w:rStyle w:val="apple-converted-space"/>
          <w:rFonts w:eastAsia="Times New Roman"/>
          <w:color w:val="000000"/>
          <w:shd w:val="clear" w:color="auto" w:fill="FFFFFF"/>
        </w:rPr>
        <w:t xml:space="preserve"> </w:t>
      </w:r>
      <w:r w:rsidR="00514B13" w:rsidRPr="003F1971">
        <w:rPr>
          <w:color w:val="000000" w:themeColor="text1"/>
          <w:lang w:val="en-US"/>
        </w:rPr>
        <w:t xml:space="preserve">This </w:t>
      </w:r>
      <w:r w:rsidR="00A47E3A">
        <w:rPr>
          <w:color w:val="000000" w:themeColor="text1"/>
          <w:lang w:val="en-US"/>
        </w:rPr>
        <w:t>may be described as</w:t>
      </w:r>
      <w:r w:rsidR="00514B13" w:rsidRPr="003F1971">
        <w:rPr>
          <w:color w:val="000000" w:themeColor="text1"/>
          <w:lang w:val="en-US"/>
        </w:rPr>
        <w:t xml:space="preserve"> a significant step towards certainty and ease of application, most criticism of Mill</w:t>
      </w:r>
      <w:r w:rsidR="00600E75">
        <w:rPr>
          <w:color w:val="000000" w:themeColor="text1"/>
          <w:lang w:val="en-US"/>
        </w:rPr>
        <w:t>’</w:t>
      </w:r>
      <w:r w:rsidR="00514B13" w:rsidRPr="003F1971">
        <w:rPr>
          <w:color w:val="000000" w:themeColor="text1"/>
          <w:lang w:val="en-US"/>
        </w:rPr>
        <w:t>s ‘harm principle’ centers at his lack of clarity, thus</w:t>
      </w:r>
      <w:r w:rsidR="00E37E0E">
        <w:rPr>
          <w:color w:val="000000" w:themeColor="text1"/>
          <w:lang w:val="en-US"/>
        </w:rPr>
        <w:t>,</w:t>
      </w:r>
      <w:r w:rsidR="00514B13" w:rsidRPr="003F1971">
        <w:rPr>
          <w:color w:val="000000" w:themeColor="text1"/>
          <w:lang w:val="en-US"/>
        </w:rPr>
        <w:t xml:space="preserve"> if Rees’s work is to be given any weight at all, it would see Mill</w:t>
      </w:r>
      <w:r w:rsidR="00600E75">
        <w:rPr>
          <w:color w:val="000000" w:themeColor="text1"/>
          <w:lang w:val="en-US"/>
        </w:rPr>
        <w:t>’</w:t>
      </w:r>
      <w:r w:rsidR="00514B13" w:rsidRPr="003F1971">
        <w:rPr>
          <w:color w:val="000000" w:themeColor="text1"/>
          <w:lang w:val="en-US"/>
        </w:rPr>
        <w:t xml:space="preserve">s principle </w:t>
      </w:r>
      <w:r w:rsidR="00672DA2" w:rsidRPr="003F1971">
        <w:rPr>
          <w:color w:val="000000" w:themeColor="text1"/>
          <w:lang w:val="en-US"/>
        </w:rPr>
        <w:t>become</w:t>
      </w:r>
      <w:r w:rsidR="00D31608" w:rsidRPr="003F1971">
        <w:rPr>
          <w:color w:val="000000" w:themeColor="text1"/>
          <w:lang w:val="en-US"/>
        </w:rPr>
        <w:t xml:space="preserve"> much</w:t>
      </w:r>
      <w:r w:rsidR="00672DA2" w:rsidRPr="003F1971">
        <w:rPr>
          <w:color w:val="000000" w:themeColor="text1"/>
          <w:lang w:val="en-US"/>
        </w:rPr>
        <w:t xml:space="preserve"> stronger</w:t>
      </w:r>
      <w:r w:rsidR="00D31608" w:rsidRPr="003F1971">
        <w:rPr>
          <w:color w:val="000000" w:themeColor="text1"/>
          <w:lang w:val="en-US"/>
        </w:rPr>
        <w:t>.</w:t>
      </w:r>
      <w:r w:rsidR="00672DA2" w:rsidRPr="003F1971">
        <w:rPr>
          <w:color w:val="000000" w:themeColor="text1"/>
          <w:lang w:val="en-US"/>
        </w:rPr>
        <w:t xml:space="preserve"> </w:t>
      </w:r>
    </w:p>
    <w:p w14:paraId="6FF2C542" w14:textId="77777777" w:rsidR="00E72B46" w:rsidRDefault="00E72B46" w:rsidP="00C85777">
      <w:pPr>
        <w:spacing w:line="360" w:lineRule="auto"/>
        <w:jc w:val="both"/>
        <w:rPr>
          <w:i/>
          <w:u w:val="single"/>
          <w:lang w:val="en-US"/>
        </w:rPr>
      </w:pPr>
    </w:p>
    <w:p w14:paraId="07605ED9" w14:textId="6B8F83FC" w:rsidR="00A07759" w:rsidRPr="00663E4A" w:rsidRDefault="00F85622" w:rsidP="00663E4A">
      <w:pPr>
        <w:spacing w:line="360" w:lineRule="auto"/>
        <w:jc w:val="center"/>
        <w:rPr>
          <w:b/>
          <w:lang w:val="en-US"/>
        </w:rPr>
      </w:pPr>
      <w:r w:rsidRPr="00663E4A">
        <w:rPr>
          <w:b/>
          <w:lang w:val="en-US"/>
        </w:rPr>
        <w:t>Assisted S</w:t>
      </w:r>
      <w:r w:rsidR="001322F0" w:rsidRPr="00663E4A">
        <w:rPr>
          <w:b/>
          <w:lang w:val="en-US"/>
        </w:rPr>
        <w:t xml:space="preserve">uicide </w:t>
      </w:r>
      <w:r w:rsidRPr="00663E4A">
        <w:rPr>
          <w:b/>
          <w:lang w:val="en-US"/>
        </w:rPr>
        <w:t>and E</w:t>
      </w:r>
      <w:r w:rsidR="00FA577E" w:rsidRPr="00663E4A">
        <w:rPr>
          <w:b/>
          <w:lang w:val="en-US"/>
        </w:rPr>
        <w:t>uthanasia</w:t>
      </w:r>
    </w:p>
    <w:p w14:paraId="71AEAEFB" w14:textId="77777777" w:rsidR="008D6719" w:rsidRDefault="008D6719" w:rsidP="00C85777">
      <w:pPr>
        <w:spacing w:line="360" w:lineRule="auto"/>
        <w:jc w:val="both"/>
        <w:rPr>
          <w:lang w:val="en-US"/>
        </w:rPr>
      </w:pPr>
    </w:p>
    <w:p w14:paraId="46E10015" w14:textId="47A5D540" w:rsidR="0036081B" w:rsidRDefault="00DB1109" w:rsidP="00C85777">
      <w:pPr>
        <w:spacing w:line="360" w:lineRule="auto"/>
        <w:jc w:val="both"/>
        <w:rPr>
          <w:color w:val="000000" w:themeColor="text1"/>
          <w:lang w:val="en-US"/>
        </w:rPr>
      </w:pPr>
      <w:r>
        <w:rPr>
          <w:lang w:val="en-US"/>
        </w:rPr>
        <w:t>M</w:t>
      </w:r>
      <w:r w:rsidR="009A3E4E">
        <w:rPr>
          <w:lang w:val="en-US"/>
        </w:rPr>
        <w:t>ost</w:t>
      </w:r>
      <w:r w:rsidR="0036081B" w:rsidRPr="002F0E5A">
        <w:rPr>
          <w:lang w:val="en-US"/>
        </w:rPr>
        <w:t xml:space="preserve"> </w:t>
      </w:r>
      <w:r w:rsidR="009A3E4E">
        <w:rPr>
          <w:lang w:val="en-US"/>
        </w:rPr>
        <w:t>individuals</w:t>
      </w:r>
      <w:r w:rsidR="0036081B" w:rsidRPr="002F0E5A">
        <w:rPr>
          <w:lang w:val="en-US"/>
        </w:rPr>
        <w:t xml:space="preserve"> comply with the law throughout their lives, in consequence they forfeit </w:t>
      </w:r>
      <w:r w:rsidR="008D6719">
        <w:rPr>
          <w:lang w:val="en-US"/>
        </w:rPr>
        <w:t xml:space="preserve">much of </w:t>
      </w:r>
      <w:r w:rsidR="0036081B" w:rsidRPr="002F0E5A">
        <w:rPr>
          <w:lang w:val="en-US"/>
        </w:rPr>
        <w:t xml:space="preserve">their personal </w:t>
      </w:r>
      <w:r w:rsidR="0036081B">
        <w:rPr>
          <w:lang w:val="en-US"/>
        </w:rPr>
        <w:t>liberty</w:t>
      </w:r>
      <w:r w:rsidR="008D6719">
        <w:rPr>
          <w:lang w:val="en-US"/>
        </w:rPr>
        <w:t xml:space="preserve"> to a higher power</w:t>
      </w:r>
      <w:r w:rsidR="0036081B" w:rsidRPr="002F0E5A">
        <w:rPr>
          <w:lang w:val="en-US"/>
        </w:rPr>
        <w:t xml:space="preserve"> i.e. the government.</w:t>
      </w:r>
      <w:r w:rsidR="0036081B">
        <w:rPr>
          <w:lang w:val="en-US"/>
        </w:rPr>
        <w:t xml:space="preserve"> Although there is common sense in thi</w:t>
      </w:r>
      <w:r w:rsidR="00874AFD">
        <w:rPr>
          <w:lang w:val="en-US"/>
        </w:rPr>
        <w:t xml:space="preserve">s approach, as it provides for a certain degree of </w:t>
      </w:r>
      <w:r w:rsidR="00FA5C70">
        <w:rPr>
          <w:lang w:val="en-US"/>
        </w:rPr>
        <w:t>self-protection</w:t>
      </w:r>
      <w:r w:rsidR="0036081B">
        <w:rPr>
          <w:lang w:val="en-US"/>
        </w:rPr>
        <w:t xml:space="preserve"> and order in society, many wonder if this </w:t>
      </w:r>
      <w:r w:rsidR="008D6719">
        <w:rPr>
          <w:lang w:val="en-US"/>
        </w:rPr>
        <w:t>‘</w:t>
      </w:r>
      <w:r w:rsidR="0036081B">
        <w:rPr>
          <w:lang w:val="en-US"/>
        </w:rPr>
        <w:t>higher power</w:t>
      </w:r>
      <w:r w:rsidR="008D6719">
        <w:rPr>
          <w:lang w:val="en-US"/>
        </w:rPr>
        <w:t>’</w:t>
      </w:r>
      <w:r w:rsidR="0036081B">
        <w:rPr>
          <w:lang w:val="en-US"/>
        </w:rPr>
        <w:t xml:space="preserve"> has taken on too significant a role</w:t>
      </w:r>
      <w:r w:rsidR="00535495">
        <w:rPr>
          <w:lang w:val="en-US"/>
        </w:rPr>
        <w:t xml:space="preserve">. One </w:t>
      </w:r>
      <w:r w:rsidR="006A655C" w:rsidRPr="00595EDF">
        <w:rPr>
          <w:color w:val="000000" w:themeColor="text1"/>
          <w:lang w:val="en-US"/>
        </w:rPr>
        <w:t>must ask</w:t>
      </w:r>
      <w:r w:rsidR="007B2C70" w:rsidRPr="00595EDF">
        <w:rPr>
          <w:color w:val="000000" w:themeColor="text1"/>
          <w:lang w:val="en-US"/>
        </w:rPr>
        <w:t>, has society</w:t>
      </w:r>
      <w:r w:rsidR="0036081B" w:rsidRPr="00595EDF">
        <w:rPr>
          <w:color w:val="000000" w:themeColor="text1"/>
          <w:lang w:val="en-US"/>
        </w:rPr>
        <w:t xml:space="preserve"> </w:t>
      </w:r>
      <w:r w:rsidR="007B2C70" w:rsidRPr="00595EDF">
        <w:rPr>
          <w:color w:val="000000" w:themeColor="text1"/>
          <w:lang w:val="en-US"/>
        </w:rPr>
        <w:t>taken</w:t>
      </w:r>
      <w:r w:rsidR="0036081B" w:rsidRPr="00595EDF">
        <w:rPr>
          <w:color w:val="000000" w:themeColor="text1"/>
          <w:lang w:val="en-US"/>
        </w:rPr>
        <w:t xml:space="preserve"> from the indiv</w:t>
      </w:r>
      <w:r w:rsidR="00F94C48" w:rsidRPr="00595EDF">
        <w:rPr>
          <w:color w:val="000000" w:themeColor="text1"/>
          <w:lang w:val="en-US"/>
        </w:rPr>
        <w:t>idual too much personal freedom?</w:t>
      </w:r>
      <w:r w:rsidR="0036081B" w:rsidRPr="00595EDF">
        <w:rPr>
          <w:color w:val="000000" w:themeColor="text1"/>
          <w:lang w:val="en-US"/>
        </w:rPr>
        <w:t xml:space="preserve"> </w:t>
      </w:r>
      <w:r w:rsidR="005332F3" w:rsidRPr="00595EDF">
        <w:rPr>
          <w:color w:val="000000" w:themeColor="text1"/>
          <w:lang w:val="en-US"/>
        </w:rPr>
        <w:t xml:space="preserve">A person likely to answer </w:t>
      </w:r>
      <w:r w:rsidR="00595EDF" w:rsidRPr="00595EDF">
        <w:rPr>
          <w:color w:val="000000" w:themeColor="text1"/>
          <w:lang w:val="en-US"/>
        </w:rPr>
        <w:t xml:space="preserve">yes </w:t>
      </w:r>
      <w:r w:rsidR="005332F3" w:rsidRPr="00595EDF">
        <w:rPr>
          <w:color w:val="000000" w:themeColor="text1"/>
          <w:lang w:val="en-US"/>
        </w:rPr>
        <w:t xml:space="preserve">is Noel </w:t>
      </w:r>
      <w:r w:rsidR="005332F3" w:rsidRPr="00595EDF">
        <w:rPr>
          <w:color w:val="000000" w:themeColor="text1"/>
          <w:lang w:val="en-US"/>
        </w:rPr>
        <w:lastRenderedPageBreak/>
        <w:t xml:space="preserve">Conway, </w:t>
      </w:r>
      <w:r w:rsidR="0036081B" w:rsidRPr="00595EDF">
        <w:rPr>
          <w:color w:val="000000" w:themeColor="text1"/>
          <w:lang w:val="en-US"/>
        </w:rPr>
        <w:t xml:space="preserve">a 67-year-old retired </w:t>
      </w:r>
      <w:r w:rsidR="0036081B">
        <w:rPr>
          <w:color w:val="000000" w:themeColor="text1"/>
          <w:lang w:val="en-US"/>
        </w:rPr>
        <w:t xml:space="preserve">lecturer </w:t>
      </w:r>
      <w:r w:rsidR="0036081B" w:rsidRPr="00522522">
        <w:rPr>
          <w:color w:val="000000" w:themeColor="text1"/>
          <w:lang w:val="en-US"/>
        </w:rPr>
        <w:t>whom suff</w:t>
      </w:r>
      <w:r w:rsidR="007C7F6E">
        <w:rPr>
          <w:color w:val="000000" w:themeColor="text1"/>
          <w:lang w:val="en-US"/>
        </w:rPr>
        <w:t>ers from motor neurons disease</w:t>
      </w:r>
      <w:r w:rsidR="00636AC9">
        <w:rPr>
          <w:color w:val="000000" w:themeColor="text1"/>
          <w:lang w:val="en-US"/>
        </w:rPr>
        <w:t>.</w:t>
      </w:r>
      <w:r w:rsidR="004B4EA4">
        <w:rPr>
          <w:rStyle w:val="FootnoteReference"/>
          <w:color w:val="000000" w:themeColor="text1"/>
          <w:lang w:val="en-US"/>
        </w:rPr>
        <w:footnoteReference w:id="32"/>
      </w:r>
      <w:r w:rsidR="00636AC9">
        <w:rPr>
          <w:color w:val="000000" w:themeColor="text1"/>
          <w:lang w:val="en-US"/>
        </w:rPr>
        <w:t xml:space="preserve"> </w:t>
      </w:r>
      <w:r w:rsidR="007C7F6E">
        <w:rPr>
          <w:color w:val="000000" w:themeColor="text1"/>
          <w:lang w:val="en-US"/>
        </w:rPr>
        <w:t>Mr. Conway</w:t>
      </w:r>
      <w:r w:rsidR="0036081B" w:rsidRPr="00522522">
        <w:rPr>
          <w:color w:val="000000" w:themeColor="text1"/>
          <w:lang w:val="en-US"/>
        </w:rPr>
        <w:t xml:space="preserve"> recently launched a right to die campaign as he “fears being entombed in his body”</w:t>
      </w:r>
      <w:r w:rsidR="0036081B" w:rsidRPr="00522522">
        <w:rPr>
          <w:rStyle w:val="FootnoteReference"/>
          <w:color w:val="000000" w:themeColor="text1"/>
          <w:lang w:val="en-US"/>
        </w:rPr>
        <w:footnoteReference w:id="33"/>
      </w:r>
      <w:r w:rsidR="0036081B" w:rsidRPr="00522522">
        <w:rPr>
          <w:color w:val="000000" w:themeColor="text1"/>
          <w:lang w:val="en-US"/>
        </w:rPr>
        <w:t xml:space="preserve"> and has been left with no alternative but to consider </w:t>
      </w:r>
      <w:r w:rsidR="009B3EEB">
        <w:rPr>
          <w:color w:val="000000" w:themeColor="text1"/>
          <w:lang w:val="en-US"/>
        </w:rPr>
        <w:t>assisted dying</w:t>
      </w:r>
      <w:r w:rsidR="0036081B" w:rsidRPr="00522522">
        <w:rPr>
          <w:color w:val="000000" w:themeColor="text1"/>
          <w:lang w:val="en-US"/>
        </w:rPr>
        <w:t xml:space="preserve">. </w:t>
      </w:r>
      <w:r w:rsidR="00C12F18">
        <w:rPr>
          <w:color w:val="000000" w:themeColor="text1"/>
          <w:lang w:val="en-US"/>
        </w:rPr>
        <w:t>Mr.</w:t>
      </w:r>
      <w:r w:rsidR="005332F3">
        <w:rPr>
          <w:color w:val="000000" w:themeColor="text1"/>
          <w:lang w:val="en-US"/>
        </w:rPr>
        <w:t xml:space="preserve"> Conway’s recent interview with the BBC has left many wondering if a change in the law is necessary, and whether or not his case will</w:t>
      </w:r>
      <w:r w:rsidR="00BC6A59">
        <w:rPr>
          <w:color w:val="000000" w:themeColor="text1"/>
          <w:lang w:val="en-US"/>
        </w:rPr>
        <w:t xml:space="preserve"> be the one to</w:t>
      </w:r>
      <w:r w:rsidR="005332F3">
        <w:rPr>
          <w:color w:val="000000" w:themeColor="text1"/>
          <w:lang w:val="en-US"/>
        </w:rPr>
        <w:t xml:space="preserve"> </w:t>
      </w:r>
      <w:r w:rsidR="00BC6A59">
        <w:rPr>
          <w:color w:val="000000" w:themeColor="text1"/>
          <w:lang w:val="en-US"/>
        </w:rPr>
        <w:t>bring about this change.</w:t>
      </w:r>
    </w:p>
    <w:p w14:paraId="76B4C6CE" w14:textId="77777777" w:rsidR="00BC6A59" w:rsidRDefault="00BC6A59" w:rsidP="00C85777">
      <w:pPr>
        <w:spacing w:line="360" w:lineRule="auto"/>
        <w:jc w:val="both"/>
        <w:rPr>
          <w:color w:val="000000" w:themeColor="text1"/>
          <w:lang w:val="en-US"/>
        </w:rPr>
      </w:pPr>
    </w:p>
    <w:p w14:paraId="0AF30E3C" w14:textId="5E546B50" w:rsidR="003F1971" w:rsidRDefault="0036081B" w:rsidP="00C85777">
      <w:pPr>
        <w:spacing w:line="360" w:lineRule="auto"/>
        <w:jc w:val="both"/>
        <w:rPr>
          <w:rFonts w:eastAsia="Times New Roman"/>
          <w:color w:val="281E1E"/>
          <w:shd w:val="clear" w:color="auto" w:fill="FFFFFF"/>
        </w:rPr>
      </w:pPr>
      <w:r w:rsidRPr="00522522">
        <w:rPr>
          <w:color w:val="000000" w:themeColor="text1"/>
          <w:lang w:val="en-US"/>
        </w:rPr>
        <w:t xml:space="preserve">Currently, </w:t>
      </w:r>
      <w:r w:rsidRPr="00522522">
        <w:rPr>
          <w:rFonts w:eastAsia="Times New Roman"/>
          <w:color w:val="000000" w:themeColor="text1"/>
          <w:shd w:val="clear" w:color="auto" w:fill="FFFFFF"/>
        </w:rPr>
        <w:t>under the Suicide Act 1961 for England and Wales, assisted suicide i.e. encouraging or assisting someone to end their own life, is punishable by up to 14 year's imprisonment.</w:t>
      </w:r>
      <w:r w:rsidRPr="00522522">
        <w:rPr>
          <w:rStyle w:val="FootnoteReference"/>
          <w:rFonts w:eastAsia="Times New Roman"/>
          <w:color w:val="000000" w:themeColor="text1"/>
          <w:shd w:val="clear" w:color="auto" w:fill="FFFFFF"/>
        </w:rPr>
        <w:footnoteReference w:id="34"/>
      </w:r>
      <w:r w:rsidRPr="00522522">
        <w:rPr>
          <w:rFonts w:eastAsia="Times New Roman"/>
          <w:color w:val="000000" w:themeColor="text1"/>
          <w:shd w:val="clear" w:color="auto" w:fill="FFFFFF"/>
        </w:rPr>
        <w:t xml:space="preserve"> There have of course been many challenges brought to the courts in recent years, all of which have </w:t>
      </w:r>
      <w:r>
        <w:rPr>
          <w:rFonts w:eastAsia="Times New Roman"/>
          <w:color w:val="000000" w:themeColor="text1"/>
          <w:shd w:val="clear" w:color="auto" w:fill="FFFFFF"/>
        </w:rPr>
        <w:t>failed</w:t>
      </w:r>
      <w:r w:rsidRPr="00522522">
        <w:rPr>
          <w:rFonts w:eastAsia="Times New Roman"/>
          <w:color w:val="000000" w:themeColor="text1"/>
          <w:shd w:val="clear" w:color="auto" w:fill="FFFFFF"/>
        </w:rPr>
        <w:t xml:space="preserve">, with the courts stating that any new changes to UK </w:t>
      </w:r>
      <w:r>
        <w:rPr>
          <w:rFonts w:eastAsia="Times New Roman"/>
          <w:color w:val="000000" w:themeColor="text1"/>
          <w:shd w:val="clear" w:color="auto" w:fill="FFFFFF"/>
        </w:rPr>
        <w:t>law must go through Parliament.</w:t>
      </w:r>
      <w:r>
        <w:rPr>
          <w:rStyle w:val="FootnoteReference"/>
          <w:rFonts w:eastAsia="Times New Roman"/>
          <w:color w:val="000000" w:themeColor="text1"/>
          <w:shd w:val="clear" w:color="auto" w:fill="FFFFFF"/>
        </w:rPr>
        <w:footnoteReference w:id="35"/>
      </w:r>
      <w:r>
        <w:rPr>
          <w:rFonts w:eastAsia="Times New Roman"/>
          <w:color w:val="000000" w:themeColor="text1"/>
          <w:shd w:val="clear" w:color="auto" w:fill="FFFFFF"/>
        </w:rPr>
        <w:t xml:space="preserve"> Th</w:t>
      </w:r>
      <w:r w:rsidR="00E37E0E">
        <w:rPr>
          <w:rFonts w:eastAsia="Times New Roman"/>
          <w:color w:val="000000" w:themeColor="text1"/>
          <w:shd w:val="clear" w:color="auto" w:fill="FFFFFF"/>
        </w:rPr>
        <w:t>ese cases</w:t>
      </w:r>
      <w:r>
        <w:rPr>
          <w:rFonts w:eastAsia="Times New Roman"/>
          <w:color w:val="000000" w:themeColor="text1"/>
          <w:shd w:val="clear" w:color="auto" w:fill="FFFFFF"/>
        </w:rPr>
        <w:t xml:space="preserve"> led to a debate within Parliament itself, with </w:t>
      </w:r>
      <w:r>
        <w:rPr>
          <w:rFonts w:eastAsia="Times New Roman"/>
          <w:color w:val="281E1E"/>
          <w:shd w:val="clear" w:color="auto" w:fill="FFFFFF"/>
        </w:rPr>
        <w:t>t</w:t>
      </w:r>
      <w:r w:rsidRPr="00267515">
        <w:rPr>
          <w:rFonts w:eastAsia="Times New Roman"/>
          <w:color w:val="281E1E"/>
          <w:shd w:val="clear" w:color="auto" w:fill="FFFFFF"/>
        </w:rPr>
        <w:t xml:space="preserve">he proposal </w:t>
      </w:r>
      <w:r>
        <w:rPr>
          <w:rFonts w:eastAsia="Times New Roman"/>
          <w:color w:val="281E1E"/>
          <w:shd w:val="clear" w:color="auto" w:fill="FFFFFF"/>
        </w:rPr>
        <w:t xml:space="preserve">being </w:t>
      </w:r>
      <w:r w:rsidRPr="00267515">
        <w:rPr>
          <w:rFonts w:eastAsia="Times New Roman"/>
          <w:color w:val="281E1E"/>
          <w:shd w:val="clear" w:color="auto" w:fill="FFFFFF"/>
        </w:rPr>
        <w:t>rejected by the House of Commons in September 2015 by 118 to 330 votes.</w:t>
      </w:r>
      <w:r>
        <w:rPr>
          <w:rStyle w:val="FootnoteReference"/>
          <w:rFonts w:eastAsia="Times New Roman"/>
          <w:color w:val="281E1E"/>
          <w:shd w:val="clear" w:color="auto" w:fill="FFFFFF"/>
        </w:rPr>
        <w:footnoteReference w:id="36"/>
      </w:r>
    </w:p>
    <w:p w14:paraId="30FCE8AC" w14:textId="77777777" w:rsidR="004F6631" w:rsidRDefault="004F6631" w:rsidP="00C85777">
      <w:pPr>
        <w:spacing w:line="360" w:lineRule="auto"/>
        <w:jc w:val="both"/>
        <w:rPr>
          <w:rFonts w:eastAsia="Times New Roman"/>
          <w:color w:val="000000" w:themeColor="text1"/>
          <w:shd w:val="clear" w:color="auto" w:fill="FFFFFF"/>
        </w:rPr>
      </w:pPr>
    </w:p>
    <w:p w14:paraId="2787081A" w14:textId="5E669F46" w:rsidR="003F1971" w:rsidRPr="003570CE" w:rsidRDefault="00E37E0E" w:rsidP="00C85777">
      <w:pPr>
        <w:spacing w:line="360" w:lineRule="auto"/>
        <w:jc w:val="both"/>
        <w:rPr>
          <w:rFonts w:eastAsia="Times New Roman"/>
          <w:color w:val="000000" w:themeColor="text1"/>
        </w:rPr>
      </w:pPr>
      <w:r>
        <w:rPr>
          <w:rFonts w:eastAsia="Times New Roman"/>
          <w:color w:val="000000" w:themeColor="text1"/>
          <w:shd w:val="clear" w:color="auto" w:fill="FFFFFF"/>
        </w:rPr>
        <w:t>It is clear that a</w:t>
      </w:r>
      <w:r w:rsidR="008B41F1">
        <w:rPr>
          <w:rFonts w:eastAsia="Times New Roman"/>
          <w:color w:val="000000" w:themeColor="text1"/>
          <w:shd w:val="clear" w:color="auto" w:fill="FFFFFF"/>
        </w:rPr>
        <w:t xml:space="preserve">ssisted dying and </w:t>
      </w:r>
      <w:r w:rsidR="0036081B">
        <w:rPr>
          <w:rFonts w:eastAsia="Times New Roman"/>
          <w:color w:val="000000" w:themeColor="text1"/>
          <w:shd w:val="clear" w:color="auto" w:fill="FFFFFF"/>
        </w:rPr>
        <w:t xml:space="preserve">euthanasia </w:t>
      </w:r>
      <w:r w:rsidR="008B41F1">
        <w:rPr>
          <w:rFonts w:eastAsia="Times New Roman"/>
          <w:color w:val="000000" w:themeColor="text1"/>
          <w:shd w:val="clear" w:color="auto" w:fill="FFFFFF"/>
        </w:rPr>
        <w:t>remain</w:t>
      </w:r>
      <w:r w:rsidR="0036081B">
        <w:rPr>
          <w:rFonts w:eastAsia="Times New Roman"/>
          <w:color w:val="000000" w:themeColor="text1"/>
          <w:shd w:val="clear" w:color="auto" w:fill="FFFFFF"/>
        </w:rPr>
        <w:t xml:space="preserve"> very </w:t>
      </w:r>
      <w:r w:rsidR="00A6530B">
        <w:rPr>
          <w:rFonts w:eastAsia="Times New Roman"/>
          <w:color w:val="000000" w:themeColor="text1"/>
          <w:shd w:val="clear" w:color="auto" w:fill="FFFFFF"/>
        </w:rPr>
        <w:t>controversial</w:t>
      </w:r>
      <w:r w:rsidR="0036081B">
        <w:rPr>
          <w:rFonts w:eastAsia="Times New Roman"/>
          <w:color w:val="000000" w:themeColor="text1"/>
          <w:shd w:val="clear" w:color="auto" w:fill="FFFFFF"/>
        </w:rPr>
        <w:t xml:space="preserve">, with each individual holding their own personal belief on the subject. </w:t>
      </w:r>
      <w:r w:rsidR="003D4C8F">
        <w:rPr>
          <w:rFonts w:eastAsia="Times New Roman"/>
          <w:color w:val="000000" w:themeColor="text1"/>
          <w:shd w:val="clear" w:color="auto" w:fill="FFFFFF"/>
        </w:rPr>
        <w:t>There are m</w:t>
      </w:r>
      <w:r w:rsidR="007C7F6E">
        <w:rPr>
          <w:rFonts w:eastAsia="Times New Roman"/>
          <w:color w:val="000000" w:themeColor="text1"/>
          <w:shd w:val="clear" w:color="auto" w:fill="FFFFFF"/>
        </w:rPr>
        <w:t xml:space="preserve">any </w:t>
      </w:r>
      <w:r w:rsidR="003D4C8F">
        <w:rPr>
          <w:rFonts w:eastAsia="Times New Roman"/>
          <w:color w:val="000000" w:themeColor="text1"/>
          <w:shd w:val="clear" w:color="auto" w:fill="FFFFFF"/>
        </w:rPr>
        <w:t>people who</w:t>
      </w:r>
      <w:r w:rsidR="007D548A">
        <w:rPr>
          <w:rFonts w:eastAsia="Times New Roman"/>
          <w:color w:val="000000" w:themeColor="text1"/>
          <w:shd w:val="clear" w:color="auto" w:fill="FFFFFF"/>
        </w:rPr>
        <w:t>m</w:t>
      </w:r>
      <w:r w:rsidR="003D4C8F">
        <w:rPr>
          <w:rFonts w:eastAsia="Times New Roman"/>
          <w:color w:val="000000" w:themeColor="text1"/>
          <w:shd w:val="clear" w:color="auto" w:fill="FFFFFF"/>
        </w:rPr>
        <w:t xml:space="preserve"> believe</w:t>
      </w:r>
      <w:r w:rsidR="007C7F6E">
        <w:rPr>
          <w:rFonts w:eastAsia="Times New Roman"/>
          <w:color w:val="000000" w:themeColor="text1"/>
          <w:shd w:val="clear" w:color="auto" w:fill="FFFFFF"/>
        </w:rPr>
        <w:t xml:space="preserve"> that it is immoral to allow a person to suffer needlessly when an alternative option is available</w:t>
      </w:r>
      <w:r w:rsidR="003570CE">
        <w:rPr>
          <w:rFonts w:eastAsia="Times New Roman"/>
          <w:color w:val="000000" w:themeColor="text1"/>
          <w:shd w:val="clear" w:color="auto" w:fill="FFFFFF"/>
        </w:rPr>
        <w:t>. For example,</w:t>
      </w:r>
      <w:r w:rsidR="003570CE">
        <w:rPr>
          <w:rFonts w:eastAsia="Times New Roman"/>
          <w:color w:val="000000" w:themeColor="text1"/>
        </w:rPr>
        <w:t xml:space="preserve"> according to the campaign group ‘Dignity in Dying’ a recent study showed that </w:t>
      </w:r>
      <w:r w:rsidR="003570CE">
        <w:rPr>
          <w:rFonts w:eastAsia="Times New Roman"/>
          <w:color w:val="000000" w:themeColor="text1"/>
          <w:shd w:val="clear" w:color="auto" w:fill="FFFFFF"/>
        </w:rPr>
        <w:t>82% of the public support the choice of assisted dying for terminally ill adults.</w:t>
      </w:r>
      <w:r w:rsidR="003570CE">
        <w:rPr>
          <w:rStyle w:val="FootnoteReference"/>
          <w:rFonts w:eastAsia="Times New Roman"/>
          <w:color w:val="000000" w:themeColor="text1"/>
          <w:shd w:val="clear" w:color="auto" w:fill="FFFFFF"/>
        </w:rPr>
        <w:footnoteReference w:id="37"/>
      </w:r>
      <w:r>
        <w:rPr>
          <w:rFonts w:eastAsia="Times New Roman"/>
          <w:color w:val="000000" w:themeColor="text1"/>
          <w:shd w:val="clear" w:color="auto" w:fill="FFFFFF"/>
        </w:rPr>
        <w:t xml:space="preserve"> </w:t>
      </w:r>
      <w:r w:rsidR="005B0530">
        <w:rPr>
          <w:rFonts w:eastAsia="Times New Roman"/>
          <w:color w:val="000000" w:themeColor="text1"/>
          <w:shd w:val="clear" w:color="auto" w:fill="FFFFFF"/>
        </w:rPr>
        <w:t xml:space="preserve">Alternatively, there are </w:t>
      </w:r>
      <w:r w:rsidR="00BD4567">
        <w:rPr>
          <w:rFonts w:eastAsia="Times New Roman"/>
          <w:color w:val="000000" w:themeColor="text1"/>
          <w:shd w:val="clear" w:color="auto" w:fill="FFFFFF"/>
        </w:rPr>
        <w:t xml:space="preserve">many </w:t>
      </w:r>
      <w:r w:rsidR="00080981">
        <w:rPr>
          <w:rFonts w:eastAsia="Times New Roman"/>
          <w:color w:val="000000" w:themeColor="text1"/>
          <w:shd w:val="clear" w:color="auto" w:fill="FFFFFF"/>
        </w:rPr>
        <w:t>whom</w:t>
      </w:r>
      <w:r w:rsidR="00BD4567">
        <w:rPr>
          <w:rFonts w:eastAsia="Times New Roman"/>
          <w:color w:val="000000" w:themeColor="text1"/>
          <w:shd w:val="clear" w:color="auto" w:fill="FFFFFF"/>
        </w:rPr>
        <w:t xml:space="preserve"> disagree,</w:t>
      </w:r>
      <w:r w:rsidR="00B76071">
        <w:rPr>
          <w:rFonts w:eastAsia="Times New Roman"/>
          <w:color w:val="000000" w:themeColor="text1"/>
          <w:shd w:val="clear" w:color="auto" w:fill="FFFFFF"/>
        </w:rPr>
        <w:t xml:space="preserve"> </w:t>
      </w:r>
      <w:r w:rsidR="004834CF">
        <w:rPr>
          <w:rFonts w:eastAsia="Times New Roman"/>
          <w:color w:val="000000" w:themeColor="text1"/>
          <w:shd w:val="clear" w:color="auto" w:fill="FFFFFF"/>
        </w:rPr>
        <w:t>whether for personal or religious reasons</w:t>
      </w:r>
      <w:r w:rsidR="007D548A">
        <w:rPr>
          <w:rFonts w:eastAsia="Times New Roman"/>
          <w:color w:val="000000" w:themeColor="text1"/>
          <w:shd w:val="clear" w:color="auto" w:fill="FFFFFF"/>
        </w:rPr>
        <w:t>,</w:t>
      </w:r>
      <w:r w:rsidR="004834CF">
        <w:rPr>
          <w:rFonts w:eastAsia="Times New Roman"/>
          <w:color w:val="000000" w:themeColor="text1"/>
          <w:shd w:val="clear" w:color="auto" w:fill="FFFFFF"/>
        </w:rPr>
        <w:t xml:space="preserve"> many </w:t>
      </w:r>
      <w:r w:rsidR="00402B9A">
        <w:rPr>
          <w:rFonts w:eastAsia="Times New Roman"/>
          <w:color w:val="000000" w:themeColor="text1"/>
          <w:shd w:val="clear" w:color="auto" w:fill="FFFFFF"/>
        </w:rPr>
        <w:t>categorise acts such as this as</w:t>
      </w:r>
      <w:r w:rsidR="008434F2">
        <w:rPr>
          <w:rFonts w:eastAsia="Times New Roman"/>
          <w:color w:val="000000" w:themeColor="text1"/>
          <w:shd w:val="clear" w:color="auto" w:fill="FFFFFF"/>
        </w:rPr>
        <w:t xml:space="preserve"> unjustifiable. </w:t>
      </w:r>
      <w:r w:rsidR="003722E2">
        <w:rPr>
          <w:rFonts w:eastAsia="Times New Roman"/>
          <w:color w:val="000000" w:themeColor="text1"/>
          <w:shd w:val="clear" w:color="auto" w:fill="FFFFFF"/>
        </w:rPr>
        <w:t>Pope Francis</w:t>
      </w:r>
      <w:r w:rsidR="00BD4567">
        <w:rPr>
          <w:rFonts w:eastAsia="Times New Roman"/>
          <w:color w:val="000000" w:themeColor="text1"/>
          <w:shd w:val="clear" w:color="auto" w:fill="FFFFFF"/>
        </w:rPr>
        <w:t xml:space="preserve"> </w:t>
      </w:r>
      <w:r w:rsidR="003D4C8F">
        <w:rPr>
          <w:rFonts w:eastAsia="Times New Roman"/>
          <w:color w:val="000000" w:themeColor="text1"/>
          <w:shd w:val="clear" w:color="auto" w:fill="FFFFFF"/>
        </w:rPr>
        <w:t>ha</w:t>
      </w:r>
      <w:r w:rsidR="003722E2">
        <w:rPr>
          <w:rFonts w:eastAsia="Times New Roman"/>
          <w:color w:val="000000" w:themeColor="text1"/>
          <w:shd w:val="clear" w:color="auto" w:fill="FFFFFF"/>
        </w:rPr>
        <w:t>s stated that euthanasia is always wrong</w:t>
      </w:r>
      <w:r w:rsidR="00CD73C9">
        <w:rPr>
          <w:rFonts w:eastAsia="Times New Roman"/>
          <w:color w:val="000000" w:themeColor="text1"/>
          <w:shd w:val="clear" w:color="auto" w:fill="FFFFFF"/>
        </w:rPr>
        <w:t>,</w:t>
      </w:r>
      <w:r w:rsidR="003722E2">
        <w:rPr>
          <w:rFonts w:eastAsia="Times New Roman"/>
          <w:color w:val="000000" w:themeColor="text1"/>
          <w:shd w:val="clear" w:color="auto" w:fill="FFFFFF"/>
        </w:rPr>
        <w:t xml:space="preserve"> </w:t>
      </w:r>
      <w:r w:rsidR="00037BF8">
        <w:rPr>
          <w:rFonts w:eastAsia="Times New Roman"/>
          <w:color w:val="000000" w:themeColor="text1"/>
          <w:shd w:val="clear" w:color="auto" w:fill="FFFFFF"/>
        </w:rPr>
        <w:t>h</w:t>
      </w:r>
      <w:r w:rsidR="00E50FA3">
        <w:rPr>
          <w:rFonts w:eastAsia="Times New Roman"/>
          <w:color w:val="000000" w:themeColor="text1"/>
          <w:shd w:val="clear" w:color="auto" w:fill="FFFFFF"/>
        </w:rPr>
        <w:t>owever,</w:t>
      </w:r>
      <w:r w:rsidR="00CD73C9">
        <w:rPr>
          <w:rFonts w:eastAsia="Times New Roman"/>
          <w:color w:val="000000" w:themeColor="text1"/>
          <w:shd w:val="clear" w:color="auto" w:fill="FFFFFF"/>
        </w:rPr>
        <w:t xml:space="preserve"> according to recent figures this does not reflect</w:t>
      </w:r>
      <w:r w:rsidR="003D4105">
        <w:rPr>
          <w:rFonts w:eastAsia="Times New Roman"/>
          <w:color w:val="000000" w:themeColor="text1"/>
          <w:shd w:val="clear" w:color="auto" w:fill="FFFFFF"/>
        </w:rPr>
        <w:t xml:space="preserve"> the belief of all </w:t>
      </w:r>
      <w:r w:rsidR="00F67DB0">
        <w:rPr>
          <w:rFonts w:eastAsia="Times New Roman"/>
          <w:color w:val="000000" w:themeColor="text1"/>
          <w:shd w:val="clear" w:color="auto" w:fill="FFFFFF"/>
        </w:rPr>
        <w:t>religious people</w:t>
      </w:r>
      <w:r w:rsidR="00B04C90">
        <w:rPr>
          <w:rFonts w:eastAsia="Times New Roman"/>
          <w:color w:val="000000" w:themeColor="text1"/>
          <w:shd w:val="clear" w:color="auto" w:fill="FFFFFF"/>
        </w:rPr>
        <w:t>, r</w:t>
      </w:r>
      <w:r w:rsidR="00CD73C9">
        <w:rPr>
          <w:rFonts w:eastAsia="Times New Roman"/>
          <w:color w:val="000000" w:themeColor="text1"/>
          <w:shd w:val="clear" w:color="auto" w:fill="FFFFFF"/>
        </w:rPr>
        <w:t xml:space="preserve">ecent statistics show that 79% of religious people support the idea of assisted dying </w:t>
      </w:r>
      <w:r w:rsidR="003A42D4">
        <w:rPr>
          <w:rFonts w:eastAsia="Times New Roman"/>
          <w:color w:val="000000" w:themeColor="text1"/>
          <w:shd w:val="clear" w:color="auto" w:fill="FFFFFF"/>
        </w:rPr>
        <w:t>legislation</w:t>
      </w:r>
      <w:r w:rsidR="00CD73C9">
        <w:rPr>
          <w:rFonts w:eastAsia="Times New Roman"/>
          <w:color w:val="000000" w:themeColor="text1"/>
          <w:shd w:val="clear" w:color="auto" w:fill="FFFFFF"/>
        </w:rPr>
        <w:t>.</w:t>
      </w:r>
      <w:r w:rsidR="00CD73C9">
        <w:rPr>
          <w:rStyle w:val="FootnoteReference"/>
          <w:rFonts w:eastAsia="Times New Roman"/>
          <w:color w:val="000000" w:themeColor="text1"/>
          <w:shd w:val="clear" w:color="auto" w:fill="FFFFFF"/>
        </w:rPr>
        <w:footnoteReference w:id="38"/>
      </w:r>
      <w:r w:rsidR="00CF391A" w:rsidRPr="00CF391A">
        <w:rPr>
          <w:rFonts w:eastAsia="Times New Roman"/>
          <w:color w:val="000000" w:themeColor="text1"/>
          <w:shd w:val="clear" w:color="auto" w:fill="FFFFFF"/>
        </w:rPr>
        <w:t xml:space="preserve"> </w:t>
      </w:r>
    </w:p>
    <w:p w14:paraId="1E1E3113" w14:textId="77777777" w:rsidR="003F1971" w:rsidRDefault="003F1971" w:rsidP="00C85777">
      <w:pPr>
        <w:spacing w:line="360" w:lineRule="auto"/>
        <w:jc w:val="both"/>
        <w:rPr>
          <w:rFonts w:eastAsia="Times New Roman"/>
          <w:color w:val="000000" w:themeColor="text1"/>
        </w:rPr>
      </w:pPr>
    </w:p>
    <w:p w14:paraId="0E11F741" w14:textId="49468EB1" w:rsidR="001F496F" w:rsidRPr="003570CE" w:rsidRDefault="00CF391A" w:rsidP="00C85777">
      <w:pPr>
        <w:spacing w:line="360" w:lineRule="auto"/>
        <w:jc w:val="both"/>
        <w:rPr>
          <w:rFonts w:eastAsia="Times New Roman"/>
          <w:color w:val="281E1E"/>
          <w:shd w:val="clear" w:color="auto" w:fill="FFFFFF"/>
        </w:rPr>
      </w:pPr>
      <w:r>
        <w:rPr>
          <w:lang w:val="en-US"/>
        </w:rPr>
        <w:t xml:space="preserve">These figures </w:t>
      </w:r>
      <w:r w:rsidR="004211B5">
        <w:rPr>
          <w:lang w:val="en-US"/>
        </w:rPr>
        <w:t>evidence</w:t>
      </w:r>
      <w:r>
        <w:rPr>
          <w:lang w:val="en-US"/>
        </w:rPr>
        <w:t xml:space="preserve"> that the majority of people would welcome a change in the law, even if there are others whom would disagree.</w:t>
      </w:r>
      <w:r w:rsidR="008F6919">
        <w:rPr>
          <w:rFonts w:eastAsia="Times New Roman"/>
          <w:color w:val="281E1E"/>
          <w:shd w:val="clear" w:color="auto" w:fill="FFFFFF"/>
        </w:rPr>
        <w:t xml:space="preserve"> </w:t>
      </w:r>
      <w:r w:rsidR="00320784">
        <w:rPr>
          <w:rFonts w:eastAsia="Times New Roman"/>
          <w:color w:val="000000" w:themeColor="text1"/>
          <w:shd w:val="clear" w:color="auto" w:fill="FFFFFF"/>
        </w:rPr>
        <w:t>With</w:t>
      </w:r>
      <w:r w:rsidR="003D4C8F">
        <w:rPr>
          <w:rFonts w:eastAsia="Times New Roman"/>
          <w:color w:val="000000" w:themeColor="text1"/>
          <w:shd w:val="clear" w:color="auto" w:fill="FFFFFF"/>
        </w:rPr>
        <w:t xml:space="preserve"> any ‘taboo’ subject you will find those who support it and those who oppose it completely.</w:t>
      </w:r>
      <w:r w:rsidR="003722E2">
        <w:rPr>
          <w:rFonts w:eastAsia="Times New Roman"/>
          <w:color w:val="000000" w:themeColor="text1"/>
          <w:shd w:val="clear" w:color="auto" w:fill="FFFFFF"/>
        </w:rPr>
        <w:t xml:space="preserve"> </w:t>
      </w:r>
      <w:r w:rsidR="003D4C8F">
        <w:rPr>
          <w:rFonts w:eastAsia="Times New Roman"/>
          <w:color w:val="000000" w:themeColor="text1"/>
          <w:shd w:val="clear" w:color="auto" w:fill="FFFFFF"/>
        </w:rPr>
        <w:t>Judgements</w:t>
      </w:r>
      <w:r w:rsidR="003722E2">
        <w:rPr>
          <w:rFonts w:eastAsia="Times New Roman"/>
          <w:color w:val="000000" w:themeColor="text1"/>
          <w:shd w:val="clear" w:color="auto" w:fill="FFFFFF"/>
        </w:rPr>
        <w:t xml:space="preserve"> </w:t>
      </w:r>
      <w:r w:rsidR="00E44A0A">
        <w:rPr>
          <w:rFonts w:eastAsia="Times New Roman"/>
          <w:color w:val="000000" w:themeColor="text1"/>
          <w:shd w:val="clear" w:color="auto" w:fill="FFFFFF"/>
        </w:rPr>
        <w:t>already mentioned</w:t>
      </w:r>
      <w:r w:rsidR="003722E2">
        <w:rPr>
          <w:rFonts w:eastAsia="Times New Roman"/>
          <w:color w:val="000000" w:themeColor="text1"/>
          <w:shd w:val="clear" w:color="auto" w:fill="FFFFFF"/>
        </w:rPr>
        <w:t xml:space="preserve"> can be </w:t>
      </w:r>
      <w:r w:rsidR="003722E2">
        <w:rPr>
          <w:rFonts w:eastAsia="Times New Roman"/>
          <w:color w:val="000000" w:themeColor="text1"/>
          <w:shd w:val="clear" w:color="auto" w:fill="FFFFFF"/>
        </w:rPr>
        <w:lastRenderedPageBreak/>
        <w:t xml:space="preserve">contrasted with </w:t>
      </w:r>
      <w:r w:rsidR="00320784">
        <w:rPr>
          <w:rFonts w:eastAsia="Times New Roman"/>
          <w:color w:val="000000" w:themeColor="text1"/>
          <w:shd w:val="clear" w:color="auto" w:fill="FFFFFF"/>
        </w:rPr>
        <w:t xml:space="preserve">those </w:t>
      </w:r>
      <w:r w:rsidR="006E14A3">
        <w:rPr>
          <w:rFonts w:eastAsia="Times New Roman"/>
          <w:color w:val="000000" w:themeColor="text1"/>
          <w:shd w:val="clear" w:color="auto" w:fill="FFFFFF"/>
        </w:rPr>
        <w:t xml:space="preserve">people hold on many other ‘taboo’ subjects, for example, </w:t>
      </w:r>
      <w:r w:rsidR="00923E3F">
        <w:rPr>
          <w:rFonts w:eastAsia="Times New Roman"/>
          <w:color w:val="000000" w:themeColor="text1"/>
          <w:shd w:val="clear" w:color="auto" w:fill="FFFFFF"/>
        </w:rPr>
        <w:t>take into consideration the</w:t>
      </w:r>
      <w:r w:rsidR="006E14A3">
        <w:rPr>
          <w:rFonts w:eastAsia="Times New Roman"/>
          <w:color w:val="000000" w:themeColor="text1"/>
          <w:shd w:val="clear" w:color="auto" w:fill="FFFFFF"/>
        </w:rPr>
        <w:t xml:space="preserve"> views on</w:t>
      </w:r>
      <w:r w:rsidR="003722E2">
        <w:rPr>
          <w:rFonts w:eastAsia="Times New Roman"/>
          <w:color w:val="000000" w:themeColor="text1"/>
          <w:shd w:val="clear" w:color="auto" w:fill="FFFFFF"/>
        </w:rPr>
        <w:t xml:space="preserve"> smoking. </w:t>
      </w:r>
      <w:r w:rsidR="00320784">
        <w:rPr>
          <w:rFonts w:eastAsia="Times New Roman"/>
          <w:color w:val="000000" w:themeColor="text1"/>
          <w:shd w:val="clear" w:color="auto" w:fill="FFFFFF"/>
        </w:rPr>
        <w:t xml:space="preserve">For </w:t>
      </w:r>
      <w:r w:rsidR="0049124B">
        <w:rPr>
          <w:rFonts w:eastAsia="Times New Roman"/>
          <w:color w:val="000000" w:themeColor="text1"/>
          <w:shd w:val="clear" w:color="auto" w:fill="FFFFFF"/>
        </w:rPr>
        <w:t>instance</w:t>
      </w:r>
      <w:r w:rsidR="00320784">
        <w:rPr>
          <w:rFonts w:eastAsia="Times New Roman"/>
          <w:color w:val="000000" w:themeColor="text1"/>
          <w:shd w:val="clear" w:color="auto" w:fill="FFFFFF"/>
        </w:rPr>
        <w:t xml:space="preserve">, </w:t>
      </w:r>
      <w:r w:rsidR="00873655">
        <w:rPr>
          <w:rFonts w:eastAsia="Times New Roman"/>
          <w:color w:val="000000" w:themeColor="text1"/>
          <w:shd w:val="clear" w:color="auto" w:fill="FFFFFF"/>
        </w:rPr>
        <w:t xml:space="preserve">it </w:t>
      </w:r>
      <w:r w:rsidR="00461057">
        <w:rPr>
          <w:rFonts w:eastAsia="Times New Roman"/>
          <w:color w:val="000000" w:themeColor="text1"/>
          <w:shd w:val="clear" w:color="auto" w:fill="FFFFFF"/>
        </w:rPr>
        <w:t>is a well-known fact that smoking drastically increases a person’s chance of developing many different health complications, b</w:t>
      </w:r>
      <w:r w:rsidR="00523274">
        <w:rPr>
          <w:rFonts w:eastAsia="Times New Roman"/>
          <w:color w:val="000000" w:themeColor="text1"/>
          <w:shd w:val="clear" w:color="auto" w:fill="FFFFFF"/>
        </w:rPr>
        <w:t>ut nonetheless it remains legal. I</w:t>
      </w:r>
      <w:r w:rsidR="00461057">
        <w:rPr>
          <w:rFonts w:eastAsia="Times New Roman"/>
          <w:color w:val="000000" w:themeColor="text1"/>
          <w:shd w:val="clear" w:color="auto" w:fill="FFFFFF"/>
        </w:rPr>
        <w:t>t is accepted that this is a decision for</w:t>
      </w:r>
      <w:r w:rsidR="006E14A3">
        <w:rPr>
          <w:rFonts w:eastAsia="Times New Roman"/>
          <w:color w:val="000000" w:themeColor="text1"/>
          <w:shd w:val="clear" w:color="auto" w:fill="FFFFFF"/>
        </w:rPr>
        <w:t xml:space="preserve"> the individual</w:t>
      </w:r>
      <w:r w:rsidR="00873655">
        <w:rPr>
          <w:rFonts w:eastAsia="Times New Roman"/>
          <w:color w:val="000000" w:themeColor="text1"/>
          <w:shd w:val="clear" w:color="auto" w:fill="FFFFFF"/>
        </w:rPr>
        <w:t xml:space="preserve"> to make</w:t>
      </w:r>
      <w:r w:rsidR="006E14A3">
        <w:rPr>
          <w:rFonts w:eastAsia="Times New Roman"/>
          <w:color w:val="000000" w:themeColor="text1"/>
          <w:shd w:val="clear" w:color="auto" w:fill="FFFFFF"/>
        </w:rPr>
        <w:t xml:space="preserve">, </w:t>
      </w:r>
      <w:r w:rsidR="0013747E">
        <w:rPr>
          <w:rFonts w:eastAsia="Times New Roman"/>
          <w:color w:val="000000" w:themeColor="text1"/>
          <w:shd w:val="clear" w:color="auto" w:fill="FFFFFF"/>
        </w:rPr>
        <w:t>society provides</w:t>
      </w:r>
      <w:r w:rsidR="006E14A3">
        <w:rPr>
          <w:rFonts w:eastAsia="Times New Roman"/>
          <w:color w:val="000000" w:themeColor="text1"/>
          <w:shd w:val="clear" w:color="auto" w:fill="FFFFFF"/>
        </w:rPr>
        <w:t xml:space="preserve"> everyone with the</w:t>
      </w:r>
      <w:r w:rsidR="00461057">
        <w:rPr>
          <w:rFonts w:eastAsia="Times New Roman"/>
          <w:color w:val="000000" w:themeColor="text1"/>
          <w:shd w:val="clear" w:color="auto" w:fill="FFFFFF"/>
        </w:rPr>
        <w:t xml:space="preserve"> freedom to weigh up the risks and live with </w:t>
      </w:r>
      <w:r w:rsidR="0013747E">
        <w:rPr>
          <w:rFonts w:eastAsia="Times New Roman"/>
          <w:color w:val="000000" w:themeColor="text1"/>
          <w:shd w:val="clear" w:color="auto" w:fill="FFFFFF"/>
        </w:rPr>
        <w:t>any</w:t>
      </w:r>
      <w:r w:rsidR="00461057">
        <w:rPr>
          <w:rFonts w:eastAsia="Times New Roman"/>
          <w:color w:val="000000" w:themeColor="text1"/>
          <w:shd w:val="clear" w:color="auto" w:fill="FFFFFF"/>
        </w:rPr>
        <w:t xml:space="preserve"> consequences. </w:t>
      </w:r>
      <w:r w:rsidR="006E14A3">
        <w:rPr>
          <w:rFonts w:eastAsia="Times New Roman"/>
          <w:color w:val="000000" w:themeColor="text1"/>
          <w:shd w:val="clear" w:color="auto" w:fill="FFFFFF"/>
        </w:rPr>
        <w:t xml:space="preserve">When one makes a contrast such as this, it seems difficult to draw a distinction </w:t>
      </w:r>
      <w:r w:rsidR="0076773B">
        <w:rPr>
          <w:rFonts w:eastAsia="Times New Roman"/>
          <w:color w:val="000000" w:themeColor="text1"/>
          <w:shd w:val="clear" w:color="auto" w:fill="FFFFFF"/>
        </w:rPr>
        <w:t xml:space="preserve">between the </w:t>
      </w:r>
      <w:r w:rsidR="00873655">
        <w:rPr>
          <w:rFonts w:eastAsia="Times New Roman"/>
          <w:color w:val="000000" w:themeColor="text1"/>
          <w:shd w:val="clear" w:color="auto" w:fill="FFFFFF"/>
        </w:rPr>
        <w:t xml:space="preserve">harmful acts permitted and those </w:t>
      </w:r>
      <w:r w:rsidR="001F496F">
        <w:rPr>
          <w:rFonts w:eastAsia="Times New Roman"/>
          <w:color w:val="000000" w:themeColor="text1"/>
          <w:shd w:val="clear" w:color="auto" w:fill="FFFFFF"/>
        </w:rPr>
        <w:t xml:space="preserve">which are </w:t>
      </w:r>
      <w:r w:rsidR="00552F26">
        <w:rPr>
          <w:rFonts w:eastAsia="Times New Roman"/>
          <w:color w:val="000000" w:themeColor="text1"/>
          <w:shd w:val="clear" w:color="auto" w:fill="FFFFFF"/>
        </w:rPr>
        <w:t>prohibited,</w:t>
      </w:r>
      <w:r w:rsidR="00873655">
        <w:rPr>
          <w:rFonts w:eastAsia="Times New Roman"/>
          <w:color w:val="000000" w:themeColor="text1"/>
          <w:shd w:val="clear" w:color="auto" w:fill="FFFFFF"/>
        </w:rPr>
        <w:t xml:space="preserve"> </w:t>
      </w:r>
      <w:r w:rsidR="00552F26">
        <w:rPr>
          <w:rFonts w:eastAsia="Times New Roman"/>
          <w:color w:val="000000" w:themeColor="text1"/>
          <w:shd w:val="clear" w:color="auto" w:fill="FFFFFF"/>
        </w:rPr>
        <w:t>o</w:t>
      </w:r>
      <w:r w:rsidR="00265348">
        <w:rPr>
          <w:rFonts w:eastAsia="Times New Roman"/>
          <w:color w:val="000000" w:themeColor="text1"/>
          <w:shd w:val="clear" w:color="auto" w:fill="FFFFFF"/>
        </w:rPr>
        <w:t xml:space="preserve">ne </w:t>
      </w:r>
      <w:r w:rsidR="005E1D17">
        <w:rPr>
          <w:rFonts w:eastAsia="Times New Roman"/>
          <w:color w:val="000000" w:themeColor="text1"/>
          <w:shd w:val="clear" w:color="auto" w:fill="FFFFFF"/>
        </w:rPr>
        <w:t>wonder</w:t>
      </w:r>
      <w:r w:rsidR="00552F26">
        <w:rPr>
          <w:rFonts w:eastAsia="Times New Roman"/>
          <w:color w:val="000000" w:themeColor="text1"/>
          <w:shd w:val="clear" w:color="auto" w:fill="FFFFFF"/>
        </w:rPr>
        <w:t>s</w:t>
      </w:r>
      <w:r w:rsidR="005E1D17">
        <w:rPr>
          <w:rFonts w:eastAsia="Times New Roman"/>
          <w:color w:val="000000" w:themeColor="text1"/>
          <w:shd w:val="clear" w:color="auto" w:fill="FFFFFF"/>
        </w:rPr>
        <w:t xml:space="preserve"> what jus</w:t>
      </w:r>
      <w:r w:rsidR="003F1971">
        <w:rPr>
          <w:rFonts w:eastAsia="Times New Roman"/>
          <w:color w:val="000000" w:themeColor="text1"/>
          <w:shd w:val="clear" w:color="auto" w:fill="FFFFFF"/>
        </w:rPr>
        <w:t>tification there is for dictating</w:t>
      </w:r>
      <w:r w:rsidR="005E1D17">
        <w:rPr>
          <w:rFonts w:eastAsia="Times New Roman"/>
          <w:color w:val="000000" w:themeColor="text1"/>
          <w:shd w:val="clear" w:color="auto" w:fill="FFFFFF"/>
        </w:rPr>
        <w:t xml:space="preserve"> which decisions the individual should be </w:t>
      </w:r>
      <w:r w:rsidR="00E113B8">
        <w:rPr>
          <w:rFonts w:eastAsia="Times New Roman"/>
          <w:color w:val="000000" w:themeColor="text1"/>
          <w:shd w:val="clear" w:color="auto" w:fill="FFFFFF"/>
        </w:rPr>
        <w:t>‘free’ to make himself, and</w:t>
      </w:r>
      <w:r w:rsidR="005E1D17">
        <w:rPr>
          <w:rFonts w:eastAsia="Times New Roman"/>
          <w:color w:val="000000" w:themeColor="text1"/>
          <w:shd w:val="clear" w:color="auto" w:fill="FFFFFF"/>
        </w:rPr>
        <w:t xml:space="preserve"> </w:t>
      </w:r>
      <w:r w:rsidR="00CF4372">
        <w:rPr>
          <w:rFonts w:eastAsia="Times New Roman"/>
          <w:color w:val="000000" w:themeColor="text1"/>
          <w:shd w:val="clear" w:color="auto" w:fill="FFFFFF"/>
        </w:rPr>
        <w:t xml:space="preserve">which </w:t>
      </w:r>
      <w:r w:rsidR="00811B30">
        <w:rPr>
          <w:rFonts w:eastAsia="Times New Roman"/>
          <w:color w:val="000000" w:themeColor="text1"/>
          <w:shd w:val="clear" w:color="auto" w:fill="FFFFFF"/>
        </w:rPr>
        <w:t>should be</w:t>
      </w:r>
      <w:r w:rsidR="00CF4372">
        <w:rPr>
          <w:rFonts w:eastAsia="Times New Roman"/>
          <w:color w:val="000000" w:themeColor="text1"/>
          <w:shd w:val="clear" w:color="auto" w:fill="FFFFFF"/>
        </w:rPr>
        <w:t xml:space="preserve"> restrained</w:t>
      </w:r>
      <w:r w:rsidR="005E1D17">
        <w:rPr>
          <w:rFonts w:eastAsia="Times New Roman"/>
          <w:color w:val="000000" w:themeColor="text1"/>
          <w:shd w:val="clear" w:color="auto" w:fill="FFFFFF"/>
        </w:rPr>
        <w:t xml:space="preserve"> altogether.</w:t>
      </w:r>
      <w:r w:rsidR="009E0436">
        <w:rPr>
          <w:rFonts w:eastAsia="Times New Roman"/>
          <w:color w:val="000000" w:themeColor="text1"/>
          <w:shd w:val="clear" w:color="auto" w:fill="FFFFFF"/>
        </w:rPr>
        <w:t xml:space="preserve"> </w:t>
      </w:r>
    </w:p>
    <w:p w14:paraId="617E687D" w14:textId="77777777" w:rsidR="001F496F" w:rsidRDefault="001F496F" w:rsidP="00C85777">
      <w:pPr>
        <w:spacing w:line="360" w:lineRule="auto"/>
        <w:jc w:val="both"/>
        <w:rPr>
          <w:color w:val="000000" w:themeColor="text1"/>
          <w:lang w:val="en-US"/>
        </w:rPr>
      </w:pPr>
    </w:p>
    <w:p w14:paraId="102DC693" w14:textId="5A7AA9F7" w:rsidR="002E28F7" w:rsidRPr="001F496F" w:rsidRDefault="00CF4372" w:rsidP="00C85777">
      <w:pPr>
        <w:spacing w:line="360" w:lineRule="auto"/>
        <w:jc w:val="both"/>
        <w:rPr>
          <w:color w:val="000000" w:themeColor="text1"/>
          <w:lang w:val="en-US"/>
        </w:rPr>
      </w:pPr>
      <w:r>
        <w:rPr>
          <w:lang w:val="en-US"/>
        </w:rPr>
        <w:t xml:space="preserve">Although the UK </w:t>
      </w:r>
      <w:r w:rsidR="00BD4567">
        <w:rPr>
          <w:lang w:val="en-US"/>
        </w:rPr>
        <w:t xml:space="preserve">refuses to </w:t>
      </w:r>
      <w:r w:rsidR="0043533C">
        <w:rPr>
          <w:lang w:val="en-US"/>
        </w:rPr>
        <w:t>legalize</w:t>
      </w:r>
      <w:r w:rsidR="0095177A">
        <w:rPr>
          <w:lang w:val="en-US"/>
        </w:rPr>
        <w:t xml:space="preserve"> assisted dying </w:t>
      </w:r>
      <w:r w:rsidR="004211B5">
        <w:rPr>
          <w:lang w:val="en-US"/>
        </w:rPr>
        <w:t>and</w:t>
      </w:r>
      <w:r w:rsidR="006828E1">
        <w:rPr>
          <w:lang w:val="en-US"/>
        </w:rPr>
        <w:t xml:space="preserve"> </w:t>
      </w:r>
      <w:r>
        <w:rPr>
          <w:lang w:val="en-US"/>
        </w:rPr>
        <w:t xml:space="preserve">euthanasia, </w:t>
      </w:r>
      <w:r w:rsidR="004211B5">
        <w:rPr>
          <w:lang w:val="en-US"/>
        </w:rPr>
        <w:t>the same cannot be said for all other jurisdictions. For example, there are other countries whom permit these acts by offering assistance to</w:t>
      </w:r>
      <w:r w:rsidR="003A0928">
        <w:rPr>
          <w:lang w:val="en-US"/>
        </w:rPr>
        <w:t xml:space="preserve"> </w:t>
      </w:r>
      <w:r w:rsidR="001F496F">
        <w:rPr>
          <w:lang w:val="en-US"/>
        </w:rPr>
        <w:t xml:space="preserve">their </w:t>
      </w:r>
      <w:r w:rsidR="00F744AC">
        <w:rPr>
          <w:lang w:val="en-US"/>
        </w:rPr>
        <w:t xml:space="preserve">residents and </w:t>
      </w:r>
      <w:r w:rsidR="004211B5">
        <w:rPr>
          <w:lang w:val="en-US"/>
        </w:rPr>
        <w:t>any</w:t>
      </w:r>
      <w:r w:rsidR="00A829CE">
        <w:rPr>
          <w:lang w:val="en-US"/>
        </w:rPr>
        <w:t xml:space="preserve"> </w:t>
      </w:r>
      <w:r w:rsidR="004211B5">
        <w:rPr>
          <w:lang w:val="en-US"/>
        </w:rPr>
        <w:t>international citizens</w:t>
      </w:r>
      <w:r w:rsidR="003A0928">
        <w:rPr>
          <w:lang w:val="en-US"/>
        </w:rPr>
        <w:t xml:space="preserve"> able to travel overseas. Suicide tourism continues to become more popular, for example, </w:t>
      </w:r>
      <w:r w:rsidR="003A0928">
        <w:rPr>
          <w:rFonts w:eastAsia="Times New Roman"/>
          <w:color w:val="222222"/>
          <w:shd w:val="clear" w:color="auto" w:fill="FFFFFF"/>
        </w:rPr>
        <w:t xml:space="preserve">in 2008-2012 one </w:t>
      </w:r>
      <w:r w:rsidR="008D24A7">
        <w:rPr>
          <w:rFonts w:eastAsia="Times New Roman"/>
          <w:color w:val="222222"/>
          <w:shd w:val="clear" w:color="auto" w:fill="FFFFFF"/>
        </w:rPr>
        <w:t>fifth</w:t>
      </w:r>
      <w:r w:rsidR="003A0928">
        <w:rPr>
          <w:rFonts w:eastAsia="Times New Roman"/>
          <w:color w:val="222222"/>
          <w:shd w:val="clear" w:color="auto" w:fill="FFFFFF"/>
        </w:rPr>
        <w:t xml:space="preserve"> of visitors to Swiss assisted dying clinics were British residents</w:t>
      </w:r>
      <w:r w:rsidR="00552F26">
        <w:rPr>
          <w:rFonts w:eastAsia="Times New Roman"/>
          <w:color w:val="222222"/>
          <w:shd w:val="clear" w:color="auto" w:fill="FFFFFF"/>
        </w:rPr>
        <w:t>.</w:t>
      </w:r>
      <w:r w:rsidR="003A0928">
        <w:rPr>
          <w:rStyle w:val="FootnoteReference"/>
          <w:rFonts w:eastAsia="Times New Roman"/>
          <w:color w:val="222222"/>
          <w:shd w:val="clear" w:color="auto" w:fill="FFFFFF"/>
        </w:rPr>
        <w:footnoteReference w:id="39"/>
      </w:r>
      <w:r w:rsidR="003A0928">
        <w:rPr>
          <w:rFonts w:eastAsia="Times New Roman"/>
          <w:color w:val="222222"/>
          <w:shd w:val="clear" w:color="auto" w:fill="FFFFFF"/>
        </w:rPr>
        <w:t xml:space="preserve">  Currently there are </w:t>
      </w:r>
      <w:r w:rsidR="003A0928" w:rsidRPr="00293733">
        <w:rPr>
          <w:rFonts w:eastAsia="Times New Roman"/>
          <w:color w:val="281E1E"/>
          <w:shd w:val="clear" w:color="auto" w:fill="FFFFFF"/>
        </w:rPr>
        <w:t xml:space="preserve">six </w:t>
      </w:r>
      <w:r w:rsidR="003A0928">
        <w:rPr>
          <w:rFonts w:eastAsia="Times New Roman"/>
          <w:color w:val="281E1E"/>
          <w:shd w:val="clear" w:color="auto" w:fill="FFFFFF"/>
        </w:rPr>
        <w:t xml:space="preserve">US </w:t>
      </w:r>
      <w:r w:rsidR="003A0928" w:rsidRPr="00293733">
        <w:rPr>
          <w:rFonts w:eastAsia="Times New Roman"/>
          <w:color w:val="281E1E"/>
          <w:shd w:val="clear" w:color="auto" w:fill="FFFFFF"/>
        </w:rPr>
        <w:t>states and four countries in Europe which have legalised some form of assisted dying</w:t>
      </w:r>
      <w:r w:rsidR="003A0928">
        <w:rPr>
          <w:rStyle w:val="FootnoteReference"/>
          <w:rFonts w:eastAsia="Times New Roman"/>
          <w:color w:val="281E1E"/>
          <w:shd w:val="clear" w:color="auto" w:fill="FFFFFF"/>
        </w:rPr>
        <w:footnoteReference w:id="40"/>
      </w:r>
      <w:r w:rsidR="003A0928">
        <w:rPr>
          <w:rFonts w:eastAsia="Times New Roman"/>
          <w:color w:val="281E1E"/>
          <w:shd w:val="clear" w:color="auto" w:fill="FFFFFF"/>
        </w:rPr>
        <w:t xml:space="preserve"> with </w:t>
      </w:r>
      <w:r w:rsidR="00F744AC">
        <w:rPr>
          <w:rFonts w:eastAsia="Times New Roman"/>
          <w:color w:val="281E1E"/>
          <w:shd w:val="clear" w:color="auto" w:fill="FFFFFF"/>
        </w:rPr>
        <w:t xml:space="preserve">developments being made </w:t>
      </w:r>
      <w:r w:rsidR="000114F7">
        <w:rPr>
          <w:rFonts w:eastAsia="Times New Roman"/>
          <w:color w:val="281E1E"/>
          <w:shd w:val="clear" w:color="auto" w:fill="FFFFFF"/>
        </w:rPr>
        <w:t>across the world.</w:t>
      </w:r>
      <w:r w:rsidR="00F744AC">
        <w:rPr>
          <w:rFonts w:eastAsia="Times New Roman"/>
          <w:color w:val="281E1E"/>
          <w:shd w:val="clear" w:color="auto" w:fill="FFFFFF"/>
        </w:rPr>
        <w:t xml:space="preserve"> </w:t>
      </w:r>
      <w:r w:rsidR="00A829CE">
        <w:rPr>
          <w:rFonts w:eastAsia="Times New Roman"/>
          <w:color w:val="281E1E"/>
          <w:shd w:val="clear" w:color="auto" w:fill="FFFFFF"/>
        </w:rPr>
        <w:t xml:space="preserve">In 2016 </w:t>
      </w:r>
      <w:r w:rsidR="003705DE" w:rsidRPr="003705DE">
        <w:rPr>
          <w:rFonts w:eastAsia="Times New Roman"/>
          <w:color w:val="000000"/>
          <w:shd w:val="clear" w:color="auto" w:fill="FFFFFF"/>
        </w:rPr>
        <w:t xml:space="preserve">Canada </w:t>
      </w:r>
      <w:r w:rsidR="00A829CE">
        <w:rPr>
          <w:rFonts w:eastAsia="Times New Roman"/>
          <w:color w:val="000000"/>
          <w:shd w:val="clear" w:color="auto" w:fill="FFFFFF"/>
        </w:rPr>
        <w:t>made history by being the</w:t>
      </w:r>
      <w:r w:rsidR="003705DE" w:rsidRPr="003705DE">
        <w:rPr>
          <w:rFonts w:eastAsia="Times New Roman"/>
          <w:color w:val="000000"/>
          <w:shd w:val="clear" w:color="auto" w:fill="FFFFFF"/>
        </w:rPr>
        <w:t xml:space="preserve"> first Commonwealth country to legalise assisted dying</w:t>
      </w:r>
      <w:r w:rsidR="00A829CE">
        <w:rPr>
          <w:rFonts w:eastAsia="Times New Roman"/>
          <w:color w:val="000000"/>
          <w:shd w:val="clear" w:color="auto" w:fill="FFFFFF"/>
        </w:rPr>
        <w:t>.</w:t>
      </w:r>
      <w:r w:rsidR="00A829CE">
        <w:rPr>
          <w:rStyle w:val="FootnoteReference"/>
          <w:rFonts w:eastAsia="Times New Roman"/>
          <w:color w:val="000000"/>
          <w:shd w:val="clear" w:color="auto" w:fill="FFFFFF"/>
        </w:rPr>
        <w:footnoteReference w:id="41"/>
      </w:r>
      <w:r w:rsidR="00C83F9E">
        <w:rPr>
          <w:rFonts w:eastAsia="Times New Roman"/>
          <w:color w:val="000000"/>
          <w:shd w:val="clear" w:color="auto" w:fill="FFFFFF"/>
        </w:rPr>
        <w:t xml:space="preserve"> </w:t>
      </w:r>
      <w:r w:rsidR="006828E1" w:rsidRPr="006828E1">
        <w:rPr>
          <w:rFonts w:ascii="Times" w:eastAsia="Times New Roman" w:hAnsi="Times"/>
          <w:color w:val="000000"/>
          <w:shd w:val="clear" w:color="auto" w:fill="FFFFFF"/>
        </w:rPr>
        <w:t xml:space="preserve">The </w:t>
      </w:r>
      <w:r w:rsidR="006828E1">
        <w:rPr>
          <w:rFonts w:ascii="Times" w:eastAsia="Times New Roman" w:hAnsi="Times"/>
          <w:color w:val="000000"/>
          <w:shd w:val="clear" w:color="auto" w:fill="FFFFFF"/>
        </w:rPr>
        <w:t xml:space="preserve">result </w:t>
      </w:r>
      <w:r w:rsidR="006828E1" w:rsidRPr="006828E1">
        <w:rPr>
          <w:rFonts w:ascii="Times" w:eastAsia="Times New Roman" w:hAnsi="Times"/>
          <w:color w:val="000000"/>
          <w:shd w:val="clear" w:color="auto" w:fill="FFFFFF"/>
        </w:rPr>
        <w:t xml:space="preserve">came after an historic legal case </w:t>
      </w:r>
      <w:r w:rsidR="006828E1">
        <w:rPr>
          <w:rFonts w:ascii="Times" w:eastAsia="Times New Roman" w:hAnsi="Times"/>
          <w:color w:val="000000"/>
          <w:shd w:val="clear" w:color="auto" w:fill="FFFFFF"/>
        </w:rPr>
        <w:t>named</w:t>
      </w:r>
      <w:r w:rsidR="006828E1" w:rsidRPr="006828E1">
        <w:rPr>
          <w:rFonts w:ascii="Times" w:eastAsia="Times New Roman" w:hAnsi="Times"/>
          <w:color w:val="000000"/>
          <w:shd w:val="clear" w:color="auto" w:fill="FFFFFF"/>
        </w:rPr>
        <w:t xml:space="preserve"> Carter v Canada</w:t>
      </w:r>
      <w:r w:rsidR="005332F3">
        <w:rPr>
          <w:rFonts w:ascii="Times" w:eastAsia="Times New Roman" w:hAnsi="Times"/>
          <w:color w:val="000000"/>
          <w:shd w:val="clear" w:color="auto" w:fill="FFFFFF"/>
        </w:rPr>
        <w:t>,</w:t>
      </w:r>
      <w:r w:rsidR="006828E1">
        <w:rPr>
          <w:rStyle w:val="FootnoteReference"/>
          <w:rFonts w:ascii="Times" w:eastAsia="Times New Roman" w:hAnsi="Times"/>
          <w:color w:val="000000"/>
          <w:shd w:val="clear" w:color="auto" w:fill="FFFFFF"/>
        </w:rPr>
        <w:footnoteReference w:id="42"/>
      </w:r>
      <w:r w:rsidR="005170D5">
        <w:rPr>
          <w:rFonts w:ascii="Times" w:eastAsia="Times New Roman" w:hAnsi="Times"/>
          <w:color w:val="000000"/>
          <w:shd w:val="clear" w:color="auto" w:fill="FFFFFF"/>
        </w:rPr>
        <w:t xml:space="preserve"> </w:t>
      </w:r>
      <w:r w:rsidR="006828E1" w:rsidRPr="006828E1">
        <w:rPr>
          <w:rFonts w:ascii="Times" w:eastAsia="Times New Roman" w:hAnsi="Times"/>
          <w:color w:val="000000"/>
          <w:shd w:val="clear" w:color="auto" w:fill="FFFFFF"/>
        </w:rPr>
        <w:t xml:space="preserve"> </w:t>
      </w:r>
      <w:r w:rsidR="005332F3">
        <w:rPr>
          <w:rFonts w:ascii="Times" w:eastAsia="Times New Roman" w:hAnsi="Times"/>
          <w:color w:val="000000"/>
          <w:shd w:val="clear" w:color="auto" w:fill="FFFFFF"/>
        </w:rPr>
        <w:t>i</w:t>
      </w:r>
      <w:r w:rsidR="005170D5">
        <w:rPr>
          <w:rFonts w:ascii="Times" w:eastAsia="Times New Roman" w:hAnsi="Times"/>
          <w:color w:val="000000"/>
          <w:shd w:val="clear" w:color="auto" w:fill="FFFFFF"/>
        </w:rPr>
        <w:t xml:space="preserve">n </w:t>
      </w:r>
      <w:r w:rsidR="005332F3">
        <w:rPr>
          <w:rFonts w:ascii="Times" w:eastAsia="Times New Roman" w:hAnsi="Times"/>
          <w:color w:val="000000"/>
          <w:shd w:val="clear" w:color="auto" w:fill="FFFFFF"/>
        </w:rPr>
        <w:t xml:space="preserve">which </w:t>
      </w:r>
      <w:r w:rsidR="006828E1" w:rsidRPr="006828E1">
        <w:rPr>
          <w:rFonts w:ascii="Times" w:eastAsia="Times New Roman" w:hAnsi="Times"/>
          <w:color w:val="000000"/>
          <w:shd w:val="clear" w:color="auto" w:fill="FFFFFF"/>
        </w:rPr>
        <w:t xml:space="preserve">the Supreme Court </w:t>
      </w:r>
      <w:r w:rsidR="006828E1" w:rsidRPr="00571E79">
        <w:rPr>
          <w:rFonts w:ascii="Times" w:eastAsia="Times New Roman" w:hAnsi="Times"/>
          <w:color w:val="000000" w:themeColor="text1"/>
          <w:shd w:val="clear" w:color="auto" w:fill="FFFFFF"/>
        </w:rPr>
        <w:t xml:space="preserve">of Canada struck down </w:t>
      </w:r>
      <w:r w:rsidR="005170D5" w:rsidRPr="00A07414">
        <w:rPr>
          <w:rFonts w:ascii="Times" w:eastAsia="Times New Roman" w:hAnsi="Times"/>
          <w:color w:val="000000" w:themeColor="text1"/>
          <w:shd w:val="clear" w:color="auto" w:fill="FFFFFF"/>
        </w:rPr>
        <w:t>the long-standing</w:t>
      </w:r>
      <w:r w:rsidR="006828E1" w:rsidRPr="00A07414">
        <w:rPr>
          <w:rFonts w:ascii="Times" w:eastAsia="Times New Roman" w:hAnsi="Times"/>
          <w:color w:val="000000" w:themeColor="text1"/>
          <w:shd w:val="clear" w:color="auto" w:fill="FFFFFF"/>
        </w:rPr>
        <w:t xml:space="preserve"> ban on assisted dying</w:t>
      </w:r>
      <w:r w:rsidR="00DB1109" w:rsidRPr="00A07414">
        <w:rPr>
          <w:rFonts w:ascii="Times" w:eastAsia="Times New Roman" w:hAnsi="Times"/>
          <w:color w:val="000000" w:themeColor="text1"/>
          <w:shd w:val="clear" w:color="auto" w:fill="FFFFFF"/>
        </w:rPr>
        <w:t>.</w:t>
      </w:r>
      <w:r w:rsidR="005170D5" w:rsidRPr="00A07414">
        <w:rPr>
          <w:rFonts w:ascii="Times" w:eastAsia="Times New Roman" w:hAnsi="Times"/>
          <w:color w:val="000000" w:themeColor="text1"/>
          <w:shd w:val="clear" w:color="auto" w:fill="FFFFFF"/>
        </w:rPr>
        <w:t xml:space="preserve"> </w:t>
      </w:r>
      <w:r w:rsidR="00535D20" w:rsidRPr="006828E1">
        <w:rPr>
          <w:rFonts w:eastAsia="Times New Roman"/>
          <w:color w:val="281E1E"/>
          <w:shd w:val="clear" w:color="auto" w:fill="FFFFFF"/>
        </w:rPr>
        <w:t>Rece</w:t>
      </w:r>
      <w:r w:rsidR="00923E3F">
        <w:rPr>
          <w:rFonts w:eastAsia="Times New Roman"/>
          <w:color w:val="281E1E"/>
          <w:shd w:val="clear" w:color="auto" w:fill="FFFFFF"/>
        </w:rPr>
        <w:t xml:space="preserve">ntly, Australia followed suit </w:t>
      </w:r>
      <w:r w:rsidR="004D1453">
        <w:rPr>
          <w:rFonts w:eastAsia="Times New Roman"/>
          <w:color w:val="281E1E"/>
          <w:shd w:val="clear" w:color="auto" w:fill="FFFFFF"/>
        </w:rPr>
        <w:t xml:space="preserve">by </w:t>
      </w:r>
      <w:r w:rsidR="00535D20" w:rsidRPr="006828E1">
        <w:rPr>
          <w:rFonts w:eastAsia="Times New Roman"/>
          <w:color w:val="281E1E"/>
          <w:shd w:val="clear" w:color="auto" w:fill="FFFFFF"/>
        </w:rPr>
        <w:t>legalising assisted dying in one state for its residents.</w:t>
      </w:r>
      <w:r w:rsidR="00535D20" w:rsidRPr="006828E1">
        <w:rPr>
          <w:rStyle w:val="FootnoteReference"/>
          <w:rFonts w:eastAsia="Times New Roman"/>
          <w:color w:val="281E1E"/>
          <w:shd w:val="clear" w:color="auto" w:fill="FFFFFF"/>
        </w:rPr>
        <w:footnoteReference w:id="43"/>
      </w:r>
      <w:r w:rsidR="00535D20" w:rsidRPr="006828E1">
        <w:rPr>
          <w:rFonts w:eastAsia="Times New Roman"/>
          <w:color w:val="281E1E"/>
          <w:shd w:val="clear" w:color="auto" w:fill="FFFFFF"/>
        </w:rPr>
        <w:t xml:space="preserve">  </w:t>
      </w:r>
    </w:p>
    <w:p w14:paraId="56FC979E" w14:textId="77777777" w:rsidR="002E28F7" w:rsidRDefault="002E28F7" w:rsidP="00C85777">
      <w:pPr>
        <w:spacing w:line="360" w:lineRule="auto"/>
        <w:jc w:val="both"/>
        <w:rPr>
          <w:rFonts w:eastAsia="Times New Roman"/>
          <w:color w:val="281E1E"/>
          <w:shd w:val="clear" w:color="auto" w:fill="FFFFFF"/>
        </w:rPr>
      </w:pPr>
    </w:p>
    <w:p w14:paraId="7176D477" w14:textId="26B68982" w:rsidR="004F6631" w:rsidRDefault="00BD6D11" w:rsidP="00C85777">
      <w:pPr>
        <w:spacing w:line="360" w:lineRule="auto"/>
        <w:jc w:val="both"/>
        <w:rPr>
          <w:rFonts w:eastAsia="Times New Roman"/>
          <w:color w:val="000000" w:themeColor="text1"/>
          <w:shd w:val="clear" w:color="auto" w:fill="FFFFFF"/>
        </w:rPr>
      </w:pPr>
      <w:r>
        <w:rPr>
          <w:rFonts w:eastAsia="Times New Roman"/>
          <w:color w:val="222222"/>
          <w:shd w:val="clear" w:color="auto" w:fill="FFFFFF"/>
        </w:rPr>
        <w:t>Essentially</w:t>
      </w:r>
      <w:r w:rsidR="004D1453">
        <w:rPr>
          <w:rFonts w:eastAsia="Times New Roman"/>
          <w:color w:val="222222"/>
          <w:shd w:val="clear" w:color="auto" w:fill="FFFFFF"/>
        </w:rPr>
        <w:t>, there is an option available</w:t>
      </w:r>
      <w:r w:rsidR="004B344B">
        <w:rPr>
          <w:rFonts w:eastAsia="Times New Roman"/>
          <w:color w:val="222222"/>
          <w:shd w:val="clear" w:color="auto" w:fill="FFFFFF"/>
        </w:rPr>
        <w:t>,</w:t>
      </w:r>
      <w:r w:rsidR="002E28F7">
        <w:rPr>
          <w:rFonts w:eastAsia="Times New Roman"/>
          <w:color w:val="222222"/>
          <w:shd w:val="clear" w:color="auto" w:fill="FFFFFF"/>
        </w:rPr>
        <w:t xml:space="preserve"> but only to the limited few who have sufficient means to travel. </w:t>
      </w:r>
      <w:r w:rsidR="002E28F7">
        <w:rPr>
          <w:rFonts w:eastAsia="Times New Roman"/>
          <w:color w:val="000000" w:themeColor="text1"/>
          <w:shd w:val="clear" w:color="auto" w:fill="FFFFFF"/>
        </w:rPr>
        <w:t>T</w:t>
      </w:r>
      <w:r w:rsidR="002E28F7" w:rsidRPr="00162E76">
        <w:rPr>
          <w:rFonts w:eastAsia="Times New Roman"/>
          <w:color w:val="000000" w:themeColor="text1"/>
          <w:shd w:val="clear" w:color="auto" w:fill="FFFFFF"/>
        </w:rPr>
        <w:t xml:space="preserve">he former </w:t>
      </w:r>
      <w:r w:rsidR="00663E4A" w:rsidRPr="00162E76">
        <w:rPr>
          <w:rFonts w:eastAsia="Times New Roman"/>
          <w:color w:val="000000" w:themeColor="text1"/>
          <w:shd w:val="clear" w:color="auto" w:fill="FFFFFF"/>
        </w:rPr>
        <w:t>Lord Chancellor</w:t>
      </w:r>
      <w:r w:rsidR="002E28F7">
        <w:rPr>
          <w:rFonts w:eastAsia="Times New Roman"/>
          <w:color w:val="000000" w:themeColor="text1"/>
          <w:shd w:val="clear" w:color="auto" w:fill="FFFFFF"/>
        </w:rPr>
        <w:t xml:space="preserve"> Charles Falconer </w:t>
      </w:r>
      <w:r w:rsidR="002E28F7" w:rsidRPr="00162E76">
        <w:rPr>
          <w:rFonts w:eastAsia="Times New Roman"/>
          <w:color w:val="000000" w:themeColor="text1"/>
          <w:shd w:val="clear" w:color="auto" w:fill="FFFFFF"/>
        </w:rPr>
        <w:t>previously stated</w:t>
      </w:r>
      <w:r w:rsidR="002E28F7">
        <w:rPr>
          <w:rFonts w:eastAsia="Times New Roman"/>
          <w:color w:val="000000" w:themeColor="text1"/>
          <w:shd w:val="clear" w:color="auto" w:fill="FFFFFF"/>
        </w:rPr>
        <w:t>,</w:t>
      </w:r>
      <w:r w:rsidR="002E28F7" w:rsidRPr="00162E76">
        <w:rPr>
          <w:rFonts w:eastAsia="Times New Roman"/>
          <w:color w:val="000000" w:themeColor="text1"/>
          <w:shd w:val="clear" w:color="auto" w:fill="FFFFFF"/>
        </w:rPr>
        <w:t xml:space="preserve"> the current situation "leaves the rich able to go to Switzerland, the majority reliant on amateur assistance</w:t>
      </w:r>
      <w:r w:rsidR="004B344B">
        <w:rPr>
          <w:rFonts w:eastAsia="Times New Roman"/>
          <w:color w:val="000000" w:themeColor="text1"/>
          <w:shd w:val="clear" w:color="auto" w:fill="FFFFFF"/>
        </w:rPr>
        <w:t xml:space="preserve"> and </w:t>
      </w:r>
      <w:r w:rsidR="002E28F7" w:rsidRPr="00162E76">
        <w:rPr>
          <w:rFonts w:eastAsia="Times New Roman"/>
          <w:color w:val="000000" w:themeColor="text1"/>
          <w:shd w:val="clear" w:color="auto" w:fill="FFFFFF"/>
        </w:rPr>
        <w:t xml:space="preserve">the </w:t>
      </w:r>
      <w:r w:rsidR="002E28F7" w:rsidRPr="00162E76">
        <w:rPr>
          <w:rFonts w:eastAsia="Times New Roman"/>
          <w:color w:val="000000" w:themeColor="text1"/>
          <w:shd w:val="clear" w:color="auto" w:fill="FFFFFF"/>
        </w:rPr>
        <w:lastRenderedPageBreak/>
        <w:t>compassionate treated like criminals."</w:t>
      </w:r>
      <w:r w:rsidR="002E28F7" w:rsidRPr="00162E76">
        <w:rPr>
          <w:rStyle w:val="FootnoteReference"/>
          <w:rFonts w:eastAsia="Times New Roman"/>
          <w:color w:val="000000" w:themeColor="text1"/>
          <w:shd w:val="clear" w:color="auto" w:fill="FFFFFF"/>
        </w:rPr>
        <w:footnoteReference w:id="44"/>
      </w:r>
      <w:r w:rsidR="002E28F7" w:rsidRPr="00162E76">
        <w:rPr>
          <w:rFonts w:eastAsia="Times New Roman"/>
          <w:color w:val="000000" w:themeColor="text1"/>
          <w:shd w:val="clear" w:color="auto" w:fill="FFFFFF"/>
        </w:rPr>
        <w:t xml:space="preserve"> It seems unlikely that </w:t>
      </w:r>
      <w:r w:rsidR="005332F3">
        <w:rPr>
          <w:rFonts w:eastAsia="Times New Roman"/>
          <w:color w:val="000000" w:themeColor="text1"/>
          <w:shd w:val="clear" w:color="auto" w:fill="FFFFFF"/>
        </w:rPr>
        <w:t>suffering individuals</w:t>
      </w:r>
      <w:r w:rsidR="002E28F7">
        <w:rPr>
          <w:rFonts w:eastAsia="Times New Roman"/>
          <w:color w:val="000000" w:themeColor="text1"/>
          <w:shd w:val="clear" w:color="auto" w:fill="FFFFFF"/>
        </w:rPr>
        <w:t xml:space="preserve"> will </w:t>
      </w:r>
      <w:r w:rsidR="002E28F7" w:rsidRPr="00162E76">
        <w:rPr>
          <w:rFonts w:eastAsia="Times New Roman"/>
          <w:color w:val="000000" w:themeColor="text1"/>
          <w:shd w:val="clear" w:color="auto" w:fill="FFFFFF"/>
        </w:rPr>
        <w:t xml:space="preserve">stop attempting suicide, </w:t>
      </w:r>
      <w:r w:rsidR="006A655C">
        <w:rPr>
          <w:rFonts w:eastAsia="Times New Roman"/>
          <w:color w:val="000000" w:themeColor="text1"/>
          <w:shd w:val="clear" w:color="auto" w:fill="FFFFFF"/>
        </w:rPr>
        <w:t xml:space="preserve">many </w:t>
      </w:r>
      <w:r w:rsidR="004B344B">
        <w:rPr>
          <w:rFonts w:eastAsia="Times New Roman"/>
          <w:color w:val="000000" w:themeColor="text1"/>
          <w:shd w:val="clear" w:color="auto" w:fill="FFFFFF"/>
        </w:rPr>
        <w:t>believe</w:t>
      </w:r>
      <w:r w:rsidR="006A655C">
        <w:rPr>
          <w:rFonts w:eastAsia="Times New Roman"/>
          <w:color w:val="000000" w:themeColor="text1"/>
          <w:shd w:val="clear" w:color="auto" w:fill="FFFFFF"/>
        </w:rPr>
        <w:t xml:space="preserve"> it </w:t>
      </w:r>
      <w:r w:rsidR="002E28F7" w:rsidRPr="00162E76">
        <w:rPr>
          <w:rFonts w:eastAsia="Times New Roman"/>
          <w:color w:val="000000" w:themeColor="text1"/>
          <w:shd w:val="clear" w:color="auto" w:fill="FFFFFF"/>
        </w:rPr>
        <w:t xml:space="preserve">is a task better </w:t>
      </w:r>
      <w:r w:rsidR="00EF3FFD">
        <w:rPr>
          <w:rFonts w:eastAsia="Times New Roman"/>
          <w:color w:val="000000" w:themeColor="text1"/>
          <w:shd w:val="clear" w:color="auto" w:fill="FFFFFF"/>
        </w:rPr>
        <w:t>carried out</w:t>
      </w:r>
      <w:r w:rsidR="002E28F7" w:rsidRPr="00162E76">
        <w:rPr>
          <w:rFonts w:eastAsia="Times New Roman"/>
          <w:color w:val="000000" w:themeColor="text1"/>
          <w:shd w:val="clear" w:color="auto" w:fill="FFFFFF"/>
        </w:rPr>
        <w:t xml:space="preserve"> in a controlled environment</w:t>
      </w:r>
      <w:r w:rsidR="004B344B">
        <w:rPr>
          <w:rFonts w:eastAsia="Times New Roman"/>
          <w:color w:val="000000" w:themeColor="text1"/>
          <w:shd w:val="clear" w:color="auto" w:fill="FFFFFF"/>
        </w:rPr>
        <w:t>, rather</w:t>
      </w:r>
      <w:r w:rsidR="002E28F7" w:rsidRPr="00162E76">
        <w:rPr>
          <w:rFonts w:eastAsia="Times New Roman"/>
          <w:color w:val="000000" w:themeColor="text1"/>
          <w:shd w:val="clear" w:color="auto" w:fill="FFFFFF"/>
        </w:rPr>
        <w:t xml:space="preserve"> than one </w:t>
      </w:r>
      <w:r w:rsidR="004B344B">
        <w:rPr>
          <w:rFonts w:eastAsia="Times New Roman"/>
          <w:color w:val="000000" w:themeColor="text1"/>
          <w:shd w:val="clear" w:color="auto" w:fill="FFFFFF"/>
        </w:rPr>
        <w:t>having to</w:t>
      </w:r>
      <w:r w:rsidR="002E28F7" w:rsidRPr="00162E76">
        <w:rPr>
          <w:rFonts w:eastAsia="Times New Roman"/>
          <w:color w:val="000000" w:themeColor="text1"/>
          <w:shd w:val="clear" w:color="auto" w:fill="FFFFFF"/>
        </w:rPr>
        <w:t xml:space="preserve"> be reliant on what Charles Falconer referred to as ‘amateur assistance.</w:t>
      </w:r>
      <w:r w:rsidR="002E28F7">
        <w:rPr>
          <w:rFonts w:eastAsia="Times New Roman"/>
          <w:color w:val="000000" w:themeColor="text1"/>
          <w:shd w:val="clear" w:color="auto" w:fill="FFFFFF"/>
        </w:rPr>
        <w:t xml:space="preserve">’ </w:t>
      </w:r>
      <w:r w:rsidR="00535D20">
        <w:rPr>
          <w:rFonts w:ascii="Indy Serif" w:eastAsia="Times New Roman" w:hAnsi="Indy Serif"/>
          <w:color w:val="281E1E"/>
          <w:shd w:val="clear" w:color="auto" w:fill="FFFFFF"/>
        </w:rPr>
        <w:t xml:space="preserve">It appears clear that </w:t>
      </w:r>
      <w:r w:rsidR="00535D20">
        <w:rPr>
          <w:rFonts w:ascii="Indy Serif" w:eastAsia="Times New Roman" w:hAnsi="Indy Serif" w:hint="eastAsia"/>
          <w:color w:val="281E1E"/>
          <w:shd w:val="clear" w:color="auto" w:fill="FFFFFF"/>
        </w:rPr>
        <w:t>developments</w:t>
      </w:r>
      <w:r w:rsidR="00535D20">
        <w:rPr>
          <w:rFonts w:ascii="Indy Serif" w:eastAsia="Times New Roman" w:hAnsi="Indy Serif"/>
          <w:color w:val="281E1E"/>
          <w:shd w:val="clear" w:color="auto" w:fill="FFFFFF"/>
        </w:rPr>
        <w:t xml:space="preserve"> are being made at a quicker rate than ever before, mainly on the grounds of human rights violations. </w:t>
      </w:r>
      <w:r w:rsidR="00425A7A">
        <w:rPr>
          <w:rFonts w:ascii="Indy Serif" w:eastAsia="Times New Roman" w:hAnsi="Indy Serif"/>
          <w:color w:val="281E1E"/>
          <w:shd w:val="clear" w:color="auto" w:fill="FFFFFF"/>
        </w:rPr>
        <w:t xml:space="preserve">That being said, </w:t>
      </w:r>
      <w:r w:rsidR="00535D20">
        <w:rPr>
          <w:rFonts w:ascii="Indy Serif" w:eastAsia="Times New Roman" w:hAnsi="Indy Serif"/>
          <w:color w:val="281E1E"/>
          <w:shd w:val="clear" w:color="auto" w:fill="FFFFFF"/>
        </w:rPr>
        <w:t xml:space="preserve">Mr Conway </w:t>
      </w:r>
      <w:r w:rsidR="00425A7A">
        <w:rPr>
          <w:rFonts w:ascii="Indy Serif" w:eastAsia="Times New Roman" w:hAnsi="Indy Serif"/>
          <w:color w:val="281E1E"/>
          <w:shd w:val="clear" w:color="auto" w:fill="FFFFFF"/>
        </w:rPr>
        <w:t xml:space="preserve">has not been as lucky. In </w:t>
      </w:r>
      <w:r w:rsidR="00425A7A">
        <w:rPr>
          <w:rFonts w:ascii="Indy Serif" w:eastAsia="Times New Roman" w:hAnsi="Indy Serif" w:hint="eastAsia"/>
          <w:color w:val="281E1E"/>
          <w:shd w:val="clear" w:color="auto" w:fill="FFFFFF"/>
        </w:rPr>
        <w:t>October</w:t>
      </w:r>
      <w:r w:rsidR="00425A7A">
        <w:rPr>
          <w:rFonts w:ascii="Indy Serif" w:eastAsia="Times New Roman" w:hAnsi="Indy Serif"/>
          <w:color w:val="281E1E"/>
          <w:shd w:val="clear" w:color="auto" w:fill="FFFFFF"/>
        </w:rPr>
        <w:t xml:space="preserve"> of this year, </w:t>
      </w:r>
      <w:r w:rsidR="00425A7A">
        <w:rPr>
          <w:rFonts w:eastAsia="Times New Roman"/>
          <w:color w:val="000000" w:themeColor="text1"/>
          <w:shd w:val="clear" w:color="auto" w:fill="FFFFFF"/>
        </w:rPr>
        <w:t xml:space="preserve">judges </w:t>
      </w:r>
      <w:r w:rsidR="00425A7A" w:rsidRPr="00425A7A">
        <w:rPr>
          <w:rFonts w:eastAsia="Times New Roman"/>
          <w:bCs/>
          <w:color w:val="000000" w:themeColor="text1"/>
          <w:bdr w:val="none" w:sz="0" w:space="0" w:color="auto" w:frame="1"/>
        </w:rPr>
        <w:t>rejected</w:t>
      </w:r>
      <w:r w:rsidR="00425A7A" w:rsidRPr="00425A7A">
        <w:rPr>
          <w:rStyle w:val="apple-converted-space"/>
          <w:rFonts w:eastAsia="Times New Roman"/>
          <w:color w:val="000000" w:themeColor="text1"/>
          <w:shd w:val="clear" w:color="auto" w:fill="FFFFFF"/>
        </w:rPr>
        <w:t> </w:t>
      </w:r>
      <w:r w:rsidR="00425A7A" w:rsidRPr="00425A7A">
        <w:rPr>
          <w:rFonts w:eastAsia="Times New Roman"/>
          <w:color w:val="000000" w:themeColor="text1"/>
          <w:shd w:val="clear" w:color="auto" w:fill="FFFFFF"/>
        </w:rPr>
        <w:t xml:space="preserve">his </w:t>
      </w:r>
      <w:r w:rsidR="00425A7A">
        <w:rPr>
          <w:rFonts w:eastAsia="Times New Roman"/>
          <w:color w:val="000000" w:themeColor="text1"/>
          <w:shd w:val="clear" w:color="auto" w:fill="FFFFFF"/>
        </w:rPr>
        <w:t xml:space="preserve">argument that the Suicide Act of 1961 </w:t>
      </w:r>
      <w:r w:rsidR="009A02F9">
        <w:rPr>
          <w:rFonts w:eastAsia="Times New Roman"/>
          <w:color w:val="000000" w:themeColor="text1"/>
          <w:shd w:val="clear" w:color="auto" w:fill="FFFFFF"/>
        </w:rPr>
        <w:t>violated</w:t>
      </w:r>
      <w:r w:rsidR="00425A7A">
        <w:rPr>
          <w:rFonts w:eastAsia="Times New Roman"/>
          <w:color w:val="000000" w:themeColor="text1"/>
          <w:shd w:val="clear" w:color="auto" w:fill="FFFFFF"/>
        </w:rPr>
        <w:t xml:space="preserve"> his human rights, </w:t>
      </w:r>
      <w:r w:rsidR="004B344B">
        <w:rPr>
          <w:rFonts w:eastAsia="Times New Roman"/>
          <w:color w:val="000000" w:themeColor="text1"/>
          <w:shd w:val="clear" w:color="auto" w:fill="FFFFFF"/>
        </w:rPr>
        <w:t>A</w:t>
      </w:r>
      <w:r w:rsidR="00425A7A">
        <w:rPr>
          <w:rFonts w:eastAsia="Times New Roman"/>
          <w:color w:val="000000" w:themeColor="text1"/>
          <w:shd w:val="clear" w:color="auto" w:fill="FFFFFF"/>
        </w:rPr>
        <w:t>rticle</w:t>
      </w:r>
      <w:r w:rsidR="004B344B">
        <w:rPr>
          <w:rFonts w:eastAsia="Times New Roman"/>
          <w:color w:val="000000" w:themeColor="text1"/>
          <w:shd w:val="clear" w:color="auto" w:fill="FFFFFF"/>
        </w:rPr>
        <w:t>s</w:t>
      </w:r>
      <w:r w:rsidR="00425A7A">
        <w:rPr>
          <w:rFonts w:eastAsia="Times New Roman"/>
          <w:color w:val="000000" w:themeColor="text1"/>
          <w:shd w:val="clear" w:color="auto" w:fill="FFFFFF"/>
        </w:rPr>
        <w:t xml:space="preserve"> 8 and 14 specifically.</w:t>
      </w:r>
      <w:r w:rsidR="00425A7A">
        <w:rPr>
          <w:rStyle w:val="FootnoteReference"/>
          <w:rFonts w:eastAsia="Times New Roman"/>
          <w:color w:val="000000" w:themeColor="text1"/>
          <w:shd w:val="clear" w:color="auto" w:fill="FFFFFF"/>
        </w:rPr>
        <w:footnoteReference w:id="45"/>
      </w:r>
      <w:r w:rsidR="00425A7A">
        <w:rPr>
          <w:rFonts w:eastAsia="Times New Roman"/>
          <w:color w:val="000000" w:themeColor="text1"/>
          <w:shd w:val="clear" w:color="auto" w:fill="FFFFFF"/>
        </w:rPr>
        <w:t xml:space="preserve"> </w:t>
      </w:r>
    </w:p>
    <w:p w14:paraId="03BFA018" w14:textId="77777777" w:rsidR="004F6631" w:rsidRDefault="004F6631" w:rsidP="00C85777">
      <w:pPr>
        <w:spacing w:line="360" w:lineRule="auto"/>
        <w:jc w:val="both"/>
        <w:rPr>
          <w:rFonts w:eastAsia="Times New Roman"/>
          <w:color w:val="000000" w:themeColor="text1"/>
          <w:shd w:val="clear" w:color="auto" w:fill="FFFFFF"/>
        </w:rPr>
      </w:pPr>
    </w:p>
    <w:p w14:paraId="7DBD33A2" w14:textId="4CFBF03F" w:rsidR="005332F3" w:rsidRPr="00CB601A" w:rsidRDefault="009A02F9" w:rsidP="00C85777">
      <w:pPr>
        <w:spacing w:line="360" w:lineRule="auto"/>
        <w:jc w:val="both"/>
        <w:rPr>
          <w:rFonts w:eastAsia="Times New Roman"/>
          <w:color w:val="000000" w:themeColor="text1"/>
          <w:shd w:val="clear" w:color="auto" w:fill="FFFFFF"/>
        </w:rPr>
      </w:pPr>
      <w:r>
        <w:rPr>
          <w:rFonts w:eastAsia="Times New Roman"/>
          <w:color w:val="000000" w:themeColor="text1"/>
          <w:shd w:val="clear" w:color="auto" w:fill="FFFFFF"/>
        </w:rPr>
        <w:t xml:space="preserve">This judgement came as a devastating blow to many, but to </w:t>
      </w:r>
      <w:r w:rsidRPr="009A02F9">
        <w:rPr>
          <w:rFonts w:eastAsia="Times New Roman"/>
          <w:color w:val="000000" w:themeColor="text1"/>
          <w:shd w:val="clear" w:color="auto" w:fill="FFFFFF"/>
        </w:rPr>
        <w:t>P</w:t>
      </w:r>
      <w:r>
        <w:rPr>
          <w:rFonts w:eastAsia="Times New Roman"/>
          <w:color w:val="000000" w:themeColor="text1"/>
          <w:shd w:val="clear" w:color="auto" w:fill="FFFFFF"/>
        </w:rPr>
        <w:t>eter Saunders</w:t>
      </w:r>
      <w:r w:rsidRPr="009A02F9">
        <w:rPr>
          <w:rFonts w:eastAsia="Times New Roman"/>
          <w:color w:val="000000" w:themeColor="text1"/>
          <w:shd w:val="clear" w:color="auto" w:fill="FFFFFF"/>
        </w:rPr>
        <w:t xml:space="preserve"> from the </w:t>
      </w:r>
      <w:r w:rsidR="000E337F">
        <w:rPr>
          <w:rFonts w:eastAsia="Times New Roman"/>
          <w:color w:val="000000" w:themeColor="text1"/>
          <w:shd w:val="clear" w:color="auto" w:fill="FFFFFF"/>
        </w:rPr>
        <w:t>‘</w:t>
      </w:r>
      <w:r w:rsidRPr="009A02F9">
        <w:rPr>
          <w:rFonts w:eastAsia="Times New Roman"/>
          <w:color w:val="000000" w:themeColor="text1"/>
          <w:shd w:val="clear" w:color="auto" w:fill="FFFFFF"/>
        </w:rPr>
        <w:t>Care Not Killing Alliance,</w:t>
      </w:r>
      <w:r w:rsidR="000E337F">
        <w:rPr>
          <w:rFonts w:eastAsia="Times New Roman"/>
          <w:color w:val="000000" w:themeColor="text1"/>
          <w:shd w:val="clear" w:color="auto" w:fill="FFFFFF"/>
        </w:rPr>
        <w:t>’</w:t>
      </w:r>
      <w:r w:rsidRPr="009A02F9">
        <w:rPr>
          <w:rFonts w:eastAsia="Times New Roman"/>
          <w:color w:val="000000" w:themeColor="text1"/>
          <w:shd w:val="clear" w:color="auto" w:fill="FFFFFF"/>
        </w:rPr>
        <w:t xml:space="preserve"> </w:t>
      </w:r>
      <w:r>
        <w:rPr>
          <w:rFonts w:eastAsia="Times New Roman"/>
          <w:color w:val="000000" w:themeColor="text1"/>
          <w:shd w:val="clear" w:color="auto" w:fill="FFFFFF"/>
        </w:rPr>
        <w:t>the decision was a relief.</w:t>
      </w:r>
      <w:r w:rsidR="00BD01F1">
        <w:rPr>
          <w:rStyle w:val="FootnoteReference"/>
          <w:rFonts w:eastAsia="Times New Roman"/>
          <w:color w:val="000000" w:themeColor="text1"/>
          <w:shd w:val="clear" w:color="auto" w:fill="FFFFFF"/>
        </w:rPr>
        <w:footnoteReference w:id="46"/>
      </w:r>
      <w:r>
        <w:rPr>
          <w:rFonts w:eastAsia="Times New Roman"/>
          <w:color w:val="000000" w:themeColor="text1"/>
          <w:shd w:val="clear" w:color="auto" w:fill="FFFFFF"/>
        </w:rPr>
        <w:t xml:space="preserve"> Peter stated that</w:t>
      </w:r>
      <w:r w:rsidRPr="009A02F9">
        <w:rPr>
          <w:rFonts w:eastAsia="Times New Roman"/>
          <w:color w:val="000000" w:themeColor="text1"/>
          <w:shd w:val="clear" w:color="auto" w:fill="FFFFFF"/>
        </w:rPr>
        <w:t xml:space="preserve"> the decision was right "because of the concern that vulnerable people might be exploited or abused by those who have a financial or emotional interest".</w:t>
      </w:r>
      <w:r>
        <w:rPr>
          <w:rStyle w:val="FootnoteReference"/>
          <w:rFonts w:eastAsia="Times New Roman"/>
          <w:color w:val="000000" w:themeColor="text1"/>
          <w:shd w:val="clear" w:color="auto" w:fill="FFFFFF"/>
        </w:rPr>
        <w:footnoteReference w:id="47"/>
      </w:r>
      <w:r w:rsidR="000A09B0">
        <w:rPr>
          <w:rFonts w:eastAsia="Times New Roman"/>
          <w:color w:val="000000" w:themeColor="text1"/>
          <w:shd w:val="clear" w:color="auto" w:fill="FFFFFF"/>
        </w:rPr>
        <w:t xml:space="preserve"> This is perhaps the strongest argument for those who oppose such a shift in the law</w:t>
      </w:r>
      <w:r w:rsidR="00CB601A">
        <w:rPr>
          <w:rFonts w:eastAsia="Times New Roman"/>
          <w:color w:val="000000" w:themeColor="text1"/>
          <w:shd w:val="clear" w:color="auto" w:fill="FFFFFF"/>
        </w:rPr>
        <w:t xml:space="preserve">, fears </w:t>
      </w:r>
      <w:r w:rsidR="003E3101">
        <w:rPr>
          <w:rFonts w:eastAsia="Times New Roman"/>
          <w:color w:val="000000" w:themeColor="text1"/>
          <w:shd w:val="clear" w:color="auto" w:fill="FFFFFF"/>
        </w:rPr>
        <w:t>of misuse and abuse are</w:t>
      </w:r>
      <w:r w:rsidR="00CB601A">
        <w:rPr>
          <w:rFonts w:eastAsia="Times New Roman"/>
          <w:color w:val="000000" w:themeColor="text1"/>
          <w:shd w:val="clear" w:color="auto" w:fill="FFFFFF"/>
        </w:rPr>
        <w:t xml:space="preserve"> plausible</w:t>
      </w:r>
      <w:r w:rsidR="00051802">
        <w:rPr>
          <w:rFonts w:eastAsia="Times New Roman"/>
          <w:color w:val="000000" w:themeColor="text1"/>
          <w:shd w:val="clear" w:color="auto" w:fill="FFFFFF"/>
        </w:rPr>
        <w:t>.</w:t>
      </w:r>
      <w:r w:rsidR="00E31F64">
        <w:rPr>
          <w:rFonts w:eastAsia="Times New Roman"/>
          <w:color w:val="000000" w:themeColor="text1"/>
          <w:shd w:val="clear" w:color="auto" w:fill="FFFFFF"/>
        </w:rPr>
        <w:t xml:space="preserve"> </w:t>
      </w:r>
      <w:r w:rsidR="00051802">
        <w:rPr>
          <w:rFonts w:eastAsia="Times New Roman"/>
          <w:color w:val="000000" w:themeColor="text1"/>
          <w:shd w:val="clear" w:color="auto" w:fill="FFFFFF"/>
        </w:rPr>
        <w:t xml:space="preserve">Others may argue that </w:t>
      </w:r>
      <w:r w:rsidR="00E31F64">
        <w:rPr>
          <w:rFonts w:eastAsia="Times New Roman"/>
          <w:color w:val="000000" w:themeColor="text1"/>
          <w:shd w:val="clear" w:color="auto" w:fill="FFFFFF"/>
        </w:rPr>
        <w:t>fears such as this may be eased by the use of appropriate safeguards. For example,</w:t>
      </w:r>
      <w:r w:rsidR="002E28F7">
        <w:rPr>
          <w:rFonts w:eastAsia="Times New Roman"/>
          <w:color w:val="000000" w:themeColor="text1"/>
          <w:shd w:val="clear" w:color="auto" w:fill="FFFFFF"/>
        </w:rPr>
        <w:t xml:space="preserve"> assisted dying may appear more attractive if it were to be judged on a case by case basis, offered only to those who are terminally ill with capacity to make the decision</w:t>
      </w:r>
      <w:r w:rsidR="00571E79">
        <w:rPr>
          <w:rFonts w:eastAsia="Times New Roman"/>
          <w:color w:val="000000" w:themeColor="text1"/>
          <w:shd w:val="clear" w:color="auto" w:fill="FFFFFF"/>
        </w:rPr>
        <w:t xml:space="preserve"> on their own, free from </w:t>
      </w:r>
      <w:r w:rsidR="005332F3">
        <w:rPr>
          <w:rFonts w:eastAsia="Times New Roman"/>
          <w:color w:val="000000" w:themeColor="text1"/>
          <w:shd w:val="clear" w:color="auto" w:fill="FFFFFF"/>
        </w:rPr>
        <w:t>any</w:t>
      </w:r>
      <w:r w:rsidR="00571E79">
        <w:rPr>
          <w:rFonts w:eastAsia="Times New Roman"/>
          <w:color w:val="000000" w:themeColor="text1"/>
          <w:shd w:val="clear" w:color="auto" w:fill="FFFFFF"/>
        </w:rPr>
        <w:t xml:space="preserve"> pressure</w:t>
      </w:r>
      <w:r w:rsidR="002E28F7">
        <w:rPr>
          <w:rFonts w:eastAsia="Times New Roman"/>
          <w:color w:val="000000" w:themeColor="text1"/>
          <w:shd w:val="clear" w:color="auto" w:fill="FFFFFF"/>
        </w:rPr>
        <w:t xml:space="preserve">. </w:t>
      </w:r>
      <w:r w:rsidR="00054C9A">
        <w:rPr>
          <w:rFonts w:eastAsia="Times New Roman"/>
          <w:color w:val="000000" w:themeColor="text1"/>
          <w:shd w:val="clear" w:color="auto" w:fill="FFFFFF"/>
        </w:rPr>
        <w:t xml:space="preserve">It could be said that </w:t>
      </w:r>
      <w:r w:rsidR="00A07414">
        <w:rPr>
          <w:rFonts w:eastAsia="Times New Roman"/>
          <w:color w:val="000000" w:themeColor="text1"/>
          <w:shd w:val="clear" w:color="auto" w:fill="FFFFFF"/>
        </w:rPr>
        <w:t>fears such as this</w:t>
      </w:r>
      <w:r w:rsidR="00054C9A">
        <w:rPr>
          <w:rFonts w:eastAsia="Times New Roman"/>
          <w:color w:val="000000" w:themeColor="text1"/>
          <w:shd w:val="clear" w:color="auto" w:fill="FFFFFF"/>
        </w:rPr>
        <w:t>, although relevant,</w:t>
      </w:r>
      <w:r w:rsidR="00A07414">
        <w:rPr>
          <w:rFonts w:eastAsia="Times New Roman"/>
          <w:color w:val="000000" w:themeColor="text1"/>
          <w:shd w:val="clear" w:color="auto" w:fill="FFFFFF"/>
        </w:rPr>
        <w:t xml:space="preserve"> should not rule out the principle altogether. </w:t>
      </w:r>
    </w:p>
    <w:p w14:paraId="33B6E4CD" w14:textId="7043D7AC" w:rsidR="00EF3FFD" w:rsidRDefault="00EF3FFD" w:rsidP="00C85777">
      <w:pPr>
        <w:spacing w:line="360" w:lineRule="auto"/>
        <w:jc w:val="both"/>
        <w:rPr>
          <w:rFonts w:eastAsia="Times New Roman"/>
          <w:color w:val="000000" w:themeColor="text1"/>
          <w:shd w:val="clear" w:color="auto" w:fill="FFFFFF"/>
        </w:rPr>
      </w:pPr>
    </w:p>
    <w:p w14:paraId="696D776E" w14:textId="55C466FE" w:rsidR="004F6631" w:rsidRPr="00663E4A" w:rsidRDefault="004F6631" w:rsidP="00663E4A">
      <w:pPr>
        <w:spacing w:line="360" w:lineRule="auto"/>
        <w:jc w:val="center"/>
        <w:rPr>
          <w:b/>
          <w:lang w:val="en-US"/>
        </w:rPr>
      </w:pPr>
      <w:r w:rsidRPr="00663E4A">
        <w:rPr>
          <w:b/>
          <w:lang w:val="en-US"/>
        </w:rPr>
        <w:t>Applying Mill</w:t>
      </w:r>
    </w:p>
    <w:p w14:paraId="362F75BB" w14:textId="77777777" w:rsidR="004F6631" w:rsidRPr="004F6631" w:rsidRDefault="004F6631" w:rsidP="00C85777">
      <w:pPr>
        <w:spacing w:line="360" w:lineRule="auto"/>
        <w:jc w:val="both"/>
        <w:rPr>
          <w:i/>
          <w:u w:val="single"/>
          <w:lang w:val="en-US"/>
        </w:rPr>
      </w:pPr>
    </w:p>
    <w:p w14:paraId="2339F99B" w14:textId="06F25D7A" w:rsidR="00051802" w:rsidRPr="00051802" w:rsidRDefault="00051802" w:rsidP="00C85777">
      <w:pPr>
        <w:spacing w:line="360" w:lineRule="auto"/>
        <w:jc w:val="both"/>
        <w:rPr>
          <w:color w:val="000000" w:themeColor="text1"/>
          <w:lang w:val="en-US"/>
        </w:rPr>
      </w:pPr>
      <w:r>
        <w:rPr>
          <w:lang w:val="en-US"/>
        </w:rPr>
        <w:t>The act of assisted suicide is</w:t>
      </w:r>
      <w:r w:rsidR="004B344B">
        <w:rPr>
          <w:lang w:val="en-US"/>
        </w:rPr>
        <w:t>, most obviously,</w:t>
      </w:r>
      <w:r>
        <w:rPr>
          <w:lang w:val="en-US"/>
        </w:rPr>
        <w:t xml:space="preserve"> an act carried out by the patient or rather, the individual wishing to end his own life. In practice, drugs are supplied by a medical professional to that individual for them to administer at their convenience.</w:t>
      </w:r>
      <w:r>
        <w:rPr>
          <w:rStyle w:val="FootnoteReference"/>
          <w:lang w:val="en-US"/>
        </w:rPr>
        <w:footnoteReference w:id="48"/>
      </w:r>
      <w:r>
        <w:rPr>
          <w:lang w:val="en-US"/>
        </w:rPr>
        <w:t xml:space="preserve"> </w:t>
      </w:r>
      <w:r w:rsidR="004B344B">
        <w:rPr>
          <w:lang w:val="en-US"/>
        </w:rPr>
        <w:t>As</w:t>
      </w:r>
      <w:r>
        <w:rPr>
          <w:lang w:val="en-US"/>
        </w:rPr>
        <w:t xml:space="preserve"> the act is being carried out by the individual himself, one could see logic in categorizing these type</w:t>
      </w:r>
      <w:r w:rsidR="009332F2">
        <w:rPr>
          <w:lang w:val="en-US"/>
        </w:rPr>
        <w:t>s of acts as</w:t>
      </w:r>
      <w:r>
        <w:rPr>
          <w:lang w:val="en-US"/>
        </w:rPr>
        <w:t xml:space="preserve"> ‘self-regarding act</w:t>
      </w:r>
      <w:r w:rsidR="009332F2">
        <w:rPr>
          <w:lang w:val="en-US"/>
        </w:rPr>
        <w:t>s</w:t>
      </w:r>
      <w:r>
        <w:rPr>
          <w:lang w:val="en-US"/>
        </w:rPr>
        <w:t xml:space="preserve">.’ </w:t>
      </w:r>
      <w:r w:rsidR="000114F7">
        <w:rPr>
          <w:color w:val="000000" w:themeColor="text1"/>
          <w:lang w:val="en-US"/>
        </w:rPr>
        <w:t>Applying</w:t>
      </w:r>
      <w:r w:rsidR="001A750A" w:rsidRPr="006D710B">
        <w:rPr>
          <w:color w:val="000000" w:themeColor="text1"/>
          <w:lang w:val="en-US"/>
        </w:rPr>
        <w:t xml:space="preserve"> Mill</w:t>
      </w:r>
      <w:r w:rsidR="00600E75">
        <w:rPr>
          <w:color w:val="000000" w:themeColor="text1"/>
          <w:lang w:val="en-US"/>
        </w:rPr>
        <w:t>’</w:t>
      </w:r>
      <w:r w:rsidR="001A750A" w:rsidRPr="006D710B">
        <w:rPr>
          <w:color w:val="000000" w:themeColor="text1"/>
          <w:lang w:val="en-US"/>
        </w:rPr>
        <w:t xml:space="preserve">s harm principle in </w:t>
      </w:r>
      <w:r w:rsidR="009B5E0A">
        <w:rPr>
          <w:color w:val="000000" w:themeColor="text1"/>
          <w:lang w:val="en-US"/>
        </w:rPr>
        <w:t xml:space="preserve">the </w:t>
      </w:r>
      <w:r w:rsidR="001A750A" w:rsidRPr="006D710B">
        <w:rPr>
          <w:color w:val="000000" w:themeColor="text1"/>
          <w:lang w:val="en-US"/>
        </w:rPr>
        <w:t>context</w:t>
      </w:r>
      <w:r w:rsidR="009B5E0A">
        <w:rPr>
          <w:color w:val="000000" w:themeColor="text1"/>
          <w:lang w:val="en-US"/>
        </w:rPr>
        <w:t xml:space="preserve"> of assisted suicide</w:t>
      </w:r>
      <w:r w:rsidR="001A750A" w:rsidRPr="006D710B">
        <w:rPr>
          <w:color w:val="000000" w:themeColor="text1"/>
          <w:lang w:val="en-US"/>
        </w:rPr>
        <w:t xml:space="preserve">, it would seem </w:t>
      </w:r>
      <w:r w:rsidR="004B344B">
        <w:rPr>
          <w:color w:val="000000" w:themeColor="text1"/>
          <w:lang w:val="en-US"/>
        </w:rPr>
        <w:t>plausible to</w:t>
      </w:r>
      <w:r w:rsidR="001A750A" w:rsidRPr="006D710B">
        <w:rPr>
          <w:color w:val="000000" w:themeColor="text1"/>
          <w:lang w:val="en-US"/>
        </w:rPr>
        <w:t xml:space="preserve"> suggest that as long as taking one’s own life does not ‘harm’ another individual, the state has no legitimate pow</w:t>
      </w:r>
      <w:r w:rsidR="004C455F">
        <w:rPr>
          <w:color w:val="000000" w:themeColor="text1"/>
          <w:lang w:val="en-US"/>
        </w:rPr>
        <w:t>er to interfere. It is</w:t>
      </w:r>
      <w:r w:rsidR="001A750A" w:rsidRPr="006D710B">
        <w:rPr>
          <w:color w:val="000000" w:themeColor="text1"/>
          <w:lang w:val="en-US"/>
        </w:rPr>
        <w:t xml:space="preserve"> true that people would be free to speak with </w:t>
      </w:r>
      <w:r w:rsidR="001A750A" w:rsidRPr="006D710B">
        <w:rPr>
          <w:color w:val="000000" w:themeColor="text1"/>
          <w:lang w:val="en-US"/>
        </w:rPr>
        <w:lastRenderedPageBreak/>
        <w:t>him, offer advice and convey their disapproval</w:t>
      </w:r>
      <w:r w:rsidR="001A750A" w:rsidRPr="006D710B">
        <w:rPr>
          <w:rStyle w:val="FootnoteReference"/>
          <w:color w:val="000000" w:themeColor="text1"/>
          <w:lang w:val="en-US"/>
        </w:rPr>
        <w:footnoteReference w:id="49"/>
      </w:r>
      <w:r w:rsidR="001A750A" w:rsidRPr="006D710B">
        <w:rPr>
          <w:color w:val="000000" w:themeColor="text1"/>
          <w:lang w:val="en-US"/>
        </w:rPr>
        <w:t xml:space="preserve"> </w:t>
      </w:r>
      <w:r w:rsidR="001A750A" w:rsidRPr="006D710B">
        <w:rPr>
          <w:color w:val="000000" w:themeColor="text1"/>
        </w:rPr>
        <w:t>but</w:t>
      </w:r>
      <w:r w:rsidR="001A750A">
        <w:rPr>
          <w:color w:val="000000" w:themeColor="text1"/>
        </w:rPr>
        <w:t xml:space="preserve"> according to Mill,</w:t>
      </w:r>
      <w:r w:rsidR="001A750A" w:rsidRPr="006D710B">
        <w:rPr>
          <w:color w:val="000000" w:themeColor="text1"/>
        </w:rPr>
        <w:t xml:space="preserve"> society should refrain from using either law or moral condemnation to prevent their actions and pattern of behaviour.</w:t>
      </w:r>
      <w:r w:rsidR="001A750A">
        <w:rPr>
          <w:color w:val="000000" w:themeColor="text1"/>
        </w:rPr>
        <w:t xml:space="preserve"> </w:t>
      </w:r>
      <w:r>
        <w:rPr>
          <w:lang w:val="en-US"/>
        </w:rPr>
        <w:t>After all, “</w:t>
      </w:r>
      <w:r w:rsidRPr="00013BE8">
        <w:rPr>
          <w:rFonts w:eastAsia="Times New Roman"/>
          <w:color w:val="000000"/>
          <w:shd w:val="clear" w:color="auto" w:fill="FFFFFF"/>
        </w:rPr>
        <w:t>restrictions on individual liberty based on </w:t>
      </w:r>
      <w:r w:rsidRPr="00571E79">
        <w:rPr>
          <w:rFonts w:eastAsia="Times New Roman"/>
          <w:bCs/>
          <w:color w:val="000000"/>
        </w:rPr>
        <w:t>harm</w:t>
      </w:r>
      <w:r w:rsidRPr="00571E79">
        <w:rPr>
          <w:rFonts w:eastAsia="Times New Roman"/>
          <w:color w:val="000000"/>
        </w:rPr>
        <w:t> to others has remained a more acceptable basis for intervention than the risk of </w:t>
      </w:r>
      <w:r w:rsidRPr="00571E79">
        <w:rPr>
          <w:rFonts w:eastAsia="Times New Roman"/>
          <w:bCs/>
          <w:color w:val="000000"/>
        </w:rPr>
        <w:t>harm</w:t>
      </w:r>
      <w:r w:rsidRPr="00571E79">
        <w:rPr>
          <w:rFonts w:eastAsia="Times New Roman"/>
          <w:color w:val="000000"/>
        </w:rPr>
        <w:t> </w:t>
      </w:r>
      <w:r w:rsidRPr="00013BE8">
        <w:rPr>
          <w:rFonts w:eastAsia="Times New Roman"/>
          <w:color w:val="000000"/>
          <w:shd w:val="clear" w:color="auto" w:fill="FFFFFF"/>
        </w:rPr>
        <w:t>to self.</w:t>
      </w:r>
      <w:r>
        <w:rPr>
          <w:rFonts w:eastAsia="Times New Roman"/>
          <w:color w:val="000000"/>
          <w:shd w:val="clear" w:color="auto" w:fill="FFFFFF"/>
        </w:rPr>
        <w:t>”</w:t>
      </w:r>
      <w:r>
        <w:rPr>
          <w:rStyle w:val="FootnoteReference"/>
          <w:rFonts w:eastAsia="Times New Roman"/>
          <w:color w:val="000000"/>
          <w:shd w:val="clear" w:color="auto" w:fill="FFFFFF"/>
        </w:rPr>
        <w:footnoteReference w:id="50"/>
      </w:r>
      <w:r>
        <w:rPr>
          <w:rFonts w:eastAsia="Times New Roman"/>
        </w:rPr>
        <w:t xml:space="preserve"> </w:t>
      </w:r>
    </w:p>
    <w:p w14:paraId="0CE194B2" w14:textId="17CB1DD7" w:rsidR="00426006" w:rsidRDefault="00426006" w:rsidP="00C85777">
      <w:pPr>
        <w:spacing w:line="360" w:lineRule="auto"/>
        <w:jc w:val="both"/>
        <w:rPr>
          <w:color w:val="000000" w:themeColor="text1"/>
          <w:lang w:val="en-US"/>
        </w:rPr>
      </w:pPr>
    </w:p>
    <w:p w14:paraId="58EE7816" w14:textId="1D9C2A11" w:rsidR="000114F7" w:rsidRPr="000E337F" w:rsidRDefault="0095177A" w:rsidP="00C85777">
      <w:pPr>
        <w:spacing w:line="360" w:lineRule="auto"/>
        <w:jc w:val="both"/>
        <w:rPr>
          <w:color w:val="FF0000"/>
          <w:lang w:val="en-US"/>
        </w:rPr>
      </w:pPr>
      <w:r>
        <w:rPr>
          <w:color w:val="000000" w:themeColor="text1"/>
          <w:lang w:val="en-US"/>
        </w:rPr>
        <w:t xml:space="preserve">James </w:t>
      </w:r>
      <w:proofErr w:type="spellStart"/>
      <w:r>
        <w:rPr>
          <w:color w:val="000000" w:themeColor="text1"/>
          <w:lang w:val="en-US"/>
        </w:rPr>
        <w:t>Fitzjames</w:t>
      </w:r>
      <w:proofErr w:type="spellEnd"/>
      <w:r>
        <w:rPr>
          <w:color w:val="000000" w:themeColor="text1"/>
          <w:lang w:val="en-US"/>
        </w:rPr>
        <w:t xml:space="preserve"> Stephen has stated that Mill</w:t>
      </w:r>
      <w:r w:rsidR="00600E75">
        <w:rPr>
          <w:color w:val="000000" w:themeColor="text1"/>
          <w:lang w:val="en-US"/>
        </w:rPr>
        <w:t>’</w:t>
      </w:r>
      <w:r>
        <w:rPr>
          <w:color w:val="000000" w:themeColor="text1"/>
          <w:lang w:val="en-US"/>
        </w:rPr>
        <w:t>s views on liberty were a “too favorable view of human nature</w:t>
      </w:r>
      <w:r w:rsidR="00C468E7">
        <w:rPr>
          <w:color w:val="000000" w:themeColor="text1"/>
          <w:lang w:val="en-US"/>
        </w:rPr>
        <w:t>.</w:t>
      </w:r>
      <w:r>
        <w:rPr>
          <w:color w:val="000000" w:themeColor="text1"/>
          <w:lang w:val="en-US"/>
        </w:rPr>
        <w:t>”</w:t>
      </w:r>
      <w:r w:rsidR="00E41FC7">
        <w:rPr>
          <w:rStyle w:val="FootnoteReference"/>
          <w:color w:val="000000" w:themeColor="text1"/>
          <w:lang w:val="en-US"/>
        </w:rPr>
        <w:footnoteReference w:id="51"/>
      </w:r>
      <w:r>
        <w:rPr>
          <w:color w:val="000000" w:themeColor="text1"/>
          <w:lang w:val="en-US"/>
        </w:rPr>
        <w:t xml:space="preserve"> </w:t>
      </w:r>
      <w:r w:rsidR="00C468E7">
        <w:rPr>
          <w:color w:val="000000" w:themeColor="text1"/>
          <w:lang w:val="en-US"/>
        </w:rPr>
        <w:t>It is true that Mill</w:t>
      </w:r>
      <w:r w:rsidR="00600E75">
        <w:rPr>
          <w:color w:val="000000" w:themeColor="text1"/>
          <w:lang w:val="en-US"/>
        </w:rPr>
        <w:t>’</w:t>
      </w:r>
      <w:r w:rsidR="00C468E7">
        <w:rPr>
          <w:color w:val="000000" w:themeColor="text1"/>
          <w:lang w:val="en-US"/>
        </w:rPr>
        <w:t xml:space="preserve">s principle could be described as ‘idealistic,’ </w:t>
      </w:r>
      <w:r>
        <w:rPr>
          <w:color w:val="000000" w:themeColor="text1"/>
          <w:lang w:val="en-US"/>
        </w:rPr>
        <w:t>yet one could argue that Mill merely defends that which others would themselves wis</w:t>
      </w:r>
      <w:r w:rsidR="00C03F7D">
        <w:rPr>
          <w:color w:val="000000" w:themeColor="text1"/>
          <w:lang w:val="en-US"/>
        </w:rPr>
        <w:t xml:space="preserve">h to have protected, i.e. the </w:t>
      </w:r>
      <w:r>
        <w:rPr>
          <w:color w:val="000000" w:themeColor="text1"/>
          <w:lang w:val="en-US"/>
        </w:rPr>
        <w:t>liberty</w:t>
      </w:r>
      <w:r w:rsidR="00C03F7D">
        <w:rPr>
          <w:color w:val="000000" w:themeColor="text1"/>
          <w:lang w:val="en-US"/>
        </w:rPr>
        <w:t xml:space="preserve"> to make important decisions for themselves</w:t>
      </w:r>
      <w:r>
        <w:rPr>
          <w:color w:val="000000" w:themeColor="text1"/>
          <w:lang w:val="en-US"/>
        </w:rPr>
        <w:t xml:space="preserve">. </w:t>
      </w:r>
      <w:r w:rsidR="009B5E0A">
        <w:rPr>
          <w:lang w:val="en-US"/>
        </w:rPr>
        <w:t>It is not disputed that</w:t>
      </w:r>
      <w:r w:rsidR="000114F7">
        <w:rPr>
          <w:lang w:val="en-US"/>
        </w:rPr>
        <w:t xml:space="preserve"> </w:t>
      </w:r>
      <w:r w:rsidR="00C03F7D">
        <w:rPr>
          <w:lang w:val="en-US"/>
        </w:rPr>
        <w:t>assisted dying</w:t>
      </w:r>
      <w:r w:rsidR="000114F7">
        <w:rPr>
          <w:lang w:val="en-US"/>
        </w:rPr>
        <w:t xml:space="preserve"> may cause</w:t>
      </w:r>
      <w:r w:rsidR="0036081B">
        <w:rPr>
          <w:lang w:val="en-US"/>
        </w:rPr>
        <w:t xml:space="preserve"> emotional upset for other</w:t>
      </w:r>
      <w:r w:rsidR="005E1D17">
        <w:rPr>
          <w:lang w:val="en-US"/>
        </w:rPr>
        <w:t xml:space="preserve"> people</w:t>
      </w:r>
      <w:r w:rsidR="0036081B">
        <w:rPr>
          <w:lang w:val="en-US"/>
        </w:rPr>
        <w:t xml:space="preserve"> i.e. </w:t>
      </w:r>
      <w:r w:rsidR="000114F7">
        <w:rPr>
          <w:lang w:val="en-US"/>
        </w:rPr>
        <w:t xml:space="preserve">friends and </w:t>
      </w:r>
      <w:r w:rsidR="0036081B">
        <w:rPr>
          <w:lang w:val="en-US"/>
        </w:rPr>
        <w:t xml:space="preserve">family, yet according to both Mill and Rees, this is </w:t>
      </w:r>
      <w:r w:rsidR="004B344B">
        <w:rPr>
          <w:lang w:val="en-US"/>
        </w:rPr>
        <w:t>a factor</w:t>
      </w:r>
      <w:r w:rsidR="0036081B">
        <w:rPr>
          <w:lang w:val="en-US"/>
        </w:rPr>
        <w:t xml:space="preserve"> that society </w:t>
      </w:r>
      <w:r w:rsidR="004B344B">
        <w:rPr>
          <w:lang w:val="en-US"/>
        </w:rPr>
        <w:t xml:space="preserve">would have </w:t>
      </w:r>
      <w:r w:rsidR="0036081B">
        <w:rPr>
          <w:lang w:val="en-US"/>
        </w:rPr>
        <w:t xml:space="preserve">to ‘measure’ according to the standards and values it finds most worthy. </w:t>
      </w:r>
      <w:r w:rsidR="009B5E0A">
        <w:rPr>
          <w:lang w:val="en-US"/>
        </w:rPr>
        <w:t>Therefore, Parliament might legitimately ban assisted suicide on these grounds but to do so for any other reason i.e. a personal dislike of the act, according to Mill, is an illegitimate use and abuse of power.</w:t>
      </w:r>
    </w:p>
    <w:p w14:paraId="4A56945D" w14:textId="43C603D0" w:rsidR="006128E4" w:rsidRDefault="006128E4" w:rsidP="00C85777">
      <w:pPr>
        <w:spacing w:line="360" w:lineRule="auto"/>
        <w:jc w:val="both"/>
        <w:rPr>
          <w:lang w:val="en-US"/>
        </w:rPr>
      </w:pPr>
    </w:p>
    <w:p w14:paraId="2D58BB3D" w14:textId="4FF65030" w:rsidR="007E60AA" w:rsidRDefault="00296752" w:rsidP="00C85777">
      <w:pPr>
        <w:spacing w:line="360" w:lineRule="auto"/>
        <w:jc w:val="both"/>
        <w:rPr>
          <w:lang w:val="en-US"/>
        </w:rPr>
      </w:pPr>
      <w:r>
        <w:rPr>
          <w:lang w:val="en-US"/>
        </w:rPr>
        <w:t>Assisted dying</w:t>
      </w:r>
      <w:r w:rsidR="00706992">
        <w:rPr>
          <w:lang w:val="en-US"/>
        </w:rPr>
        <w:t xml:space="preserve"> can be contrasted wi</w:t>
      </w:r>
      <w:r>
        <w:rPr>
          <w:lang w:val="en-US"/>
        </w:rPr>
        <w:t>th euthanasia, as h</w:t>
      </w:r>
      <w:r w:rsidR="00706992">
        <w:rPr>
          <w:lang w:val="en-US"/>
        </w:rPr>
        <w:t>ere</w:t>
      </w:r>
      <w:r w:rsidR="008D5643">
        <w:rPr>
          <w:lang w:val="en-US"/>
        </w:rPr>
        <w:t xml:space="preserve">, one might </w:t>
      </w:r>
      <w:r>
        <w:rPr>
          <w:lang w:val="en-US"/>
        </w:rPr>
        <w:t xml:space="preserve">be inclined to </w:t>
      </w:r>
      <w:r w:rsidR="004F5DF4">
        <w:rPr>
          <w:lang w:val="en-US"/>
        </w:rPr>
        <w:t>argue the opposite.</w:t>
      </w:r>
      <w:r w:rsidR="008D5643">
        <w:rPr>
          <w:lang w:val="en-US"/>
        </w:rPr>
        <w:t xml:space="preserve"> </w:t>
      </w:r>
      <w:r w:rsidR="004F5DF4">
        <w:rPr>
          <w:lang w:val="en-US"/>
        </w:rPr>
        <w:t>M</w:t>
      </w:r>
      <w:r>
        <w:rPr>
          <w:lang w:val="en-US"/>
        </w:rPr>
        <w:t xml:space="preserve">any would </w:t>
      </w:r>
      <w:r w:rsidR="00333D4B">
        <w:rPr>
          <w:lang w:val="en-US"/>
        </w:rPr>
        <w:t>state the</w:t>
      </w:r>
      <w:r w:rsidR="008D5643">
        <w:rPr>
          <w:lang w:val="en-US"/>
        </w:rPr>
        <w:t xml:space="preserve"> inclusion of another </w:t>
      </w:r>
      <w:r w:rsidR="0038076E">
        <w:rPr>
          <w:lang w:val="en-US"/>
        </w:rPr>
        <w:t>person</w:t>
      </w:r>
      <w:r>
        <w:rPr>
          <w:lang w:val="en-US"/>
        </w:rPr>
        <w:t xml:space="preserve"> has the effect of</w:t>
      </w:r>
      <w:r w:rsidR="00D30342">
        <w:rPr>
          <w:lang w:val="en-US"/>
        </w:rPr>
        <w:t xml:space="preserve"> </w:t>
      </w:r>
      <w:r>
        <w:rPr>
          <w:lang w:val="en-US"/>
        </w:rPr>
        <w:t>taking</w:t>
      </w:r>
      <w:r w:rsidR="008D5643">
        <w:rPr>
          <w:lang w:val="en-US"/>
        </w:rPr>
        <w:t xml:space="preserve"> the </w:t>
      </w:r>
      <w:r w:rsidR="00D30342">
        <w:rPr>
          <w:lang w:val="en-US"/>
        </w:rPr>
        <w:t>act</w:t>
      </w:r>
      <w:r w:rsidR="008D5643">
        <w:rPr>
          <w:lang w:val="en-US"/>
        </w:rPr>
        <w:t xml:space="preserve"> outside of what is known as ‘self-regarding actions’ and into the </w:t>
      </w:r>
      <w:r w:rsidR="002E7435">
        <w:rPr>
          <w:lang w:val="en-US"/>
        </w:rPr>
        <w:t>realm of ‘other regarding actions</w:t>
      </w:r>
      <w:r w:rsidR="00DD39A7">
        <w:rPr>
          <w:lang w:val="en-US"/>
        </w:rPr>
        <w:t>.</w:t>
      </w:r>
      <w:r w:rsidR="001322F0">
        <w:rPr>
          <w:lang w:val="en-US"/>
        </w:rPr>
        <w:t>’</w:t>
      </w:r>
      <w:r w:rsidR="00DD39A7">
        <w:rPr>
          <w:lang w:val="en-US"/>
        </w:rPr>
        <w:t xml:space="preserve"> </w:t>
      </w:r>
      <w:r w:rsidR="004B344B">
        <w:rPr>
          <w:lang w:val="en-US"/>
        </w:rPr>
        <w:t xml:space="preserve">Here, </w:t>
      </w:r>
      <w:r w:rsidR="00D30342">
        <w:rPr>
          <w:lang w:val="en-US"/>
        </w:rPr>
        <w:t>euthanasia,</w:t>
      </w:r>
      <w:r w:rsidR="004B344B">
        <w:rPr>
          <w:lang w:val="en-US"/>
        </w:rPr>
        <w:t xml:space="preserve"> requires</w:t>
      </w:r>
      <w:r w:rsidR="00D30342">
        <w:rPr>
          <w:lang w:val="en-US"/>
        </w:rPr>
        <w:t xml:space="preserve"> a doctor </w:t>
      </w:r>
      <w:r w:rsidR="00706992">
        <w:rPr>
          <w:lang w:val="en-US"/>
        </w:rPr>
        <w:t>to physically</w:t>
      </w:r>
      <w:r w:rsidR="00D30342">
        <w:rPr>
          <w:lang w:val="en-US"/>
        </w:rPr>
        <w:t xml:space="preserve"> administer the lethal </w:t>
      </w:r>
      <w:r w:rsidR="00333D4B">
        <w:rPr>
          <w:lang w:val="en-US"/>
        </w:rPr>
        <w:t>dose</w:t>
      </w:r>
      <w:r w:rsidR="00706992">
        <w:rPr>
          <w:lang w:val="en-US"/>
        </w:rPr>
        <w:t>,</w:t>
      </w:r>
      <w:r w:rsidR="00333D4B">
        <w:rPr>
          <w:rStyle w:val="FootnoteReference"/>
          <w:lang w:val="en-US"/>
        </w:rPr>
        <w:footnoteReference w:id="52"/>
      </w:r>
      <w:r w:rsidR="00706992">
        <w:rPr>
          <w:lang w:val="en-US"/>
        </w:rPr>
        <w:t xml:space="preserve"> which clearly muddies the water when applying Mill</w:t>
      </w:r>
      <w:r w:rsidR="00600E75">
        <w:rPr>
          <w:lang w:val="en-US"/>
        </w:rPr>
        <w:t>’</w:t>
      </w:r>
      <w:r w:rsidR="00706992">
        <w:rPr>
          <w:lang w:val="en-US"/>
        </w:rPr>
        <w:t xml:space="preserve">s ‘harm principle.’ The whole justification for </w:t>
      </w:r>
      <w:r w:rsidR="0054202C">
        <w:rPr>
          <w:lang w:val="en-US"/>
        </w:rPr>
        <w:t xml:space="preserve">such acts </w:t>
      </w:r>
      <w:r w:rsidR="00706992">
        <w:rPr>
          <w:lang w:val="en-US"/>
        </w:rPr>
        <w:t>is that harm only befalls the person carrying out the act, yet here this is not the case</w:t>
      </w:r>
      <w:r w:rsidR="003A0928">
        <w:rPr>
          <w:lang w:val="en-US"/>
        </w:rPr>
        <w:t>, as the person acting is not the one being ‘harmed</w:t>
      </w:r>
      <w:r w:rsidR="00706992">
        <w:rPr>
          <w:lang w:val="en-US"/>
        </w:rPr>
        <w:t>.</w:t>
      </w:r>
      <w:r w:rsidR="003A0928">
        <w:rPr>
          <w:lang w:val="en-US"/>
        </w:rPr>
        <w:t>’</w:t>
      </w:r>
      <w:r w:rsidR="0054202C">
        <w:rPr>
          <w:lang w:val="en-US"/>
        </w:rPr>
        <w:t xml:space="preserve"> This </w:t>
      </w:r>
      <w:r w:rsidR="00A3622B">
        <w:rPr>
          <w:lang w:val="en-US"/>
        </w:rPr>
        <w:t xml:space="preserve">distinction </w:t>
      </w:r>
      <w:r w:rsidR="0054202C">
        <w:rPr>
          <w:lang w:val="en-US"/>
        </w:rPr>
        <w:t xml:space="preserve">leads to two opposing arguments, on the one hand you could argue that this is completely unjustifiable and that </w:t>
      </w:r>
      <w:r w:rsidR="004F5DF4">
        <w:rPr>
          <w:lang w:val="en-US"/>
        </w:rPr>
        <w:t>permitting</w:t>
      </w:r>
      <w:r w:rsidR="0054202C">
        <w:rPr>
          <w:lang w:val="en-US"/>
        </w:rPr>
        <w:t xml:space="preserve"> euthanasia into the category of ‘self-regarding actions’ is a total misuse of the principle and betrays its intended p</w:t>
      </w:r>
      <w:r w:rsidR="00A3622B">
        <w:rPr>
          <w:lang w:val="en-US"/>
        </w:rPr>
        <w:t>urpose, i.e. the protection of individuals from acts of another.</w:t>
      </w:r>
      <w:r w:rsidR="0054202C">
        <w:rPr>
          <w:lang w:val="en-US"/>
        </w:rPr>
        <w:t xml:space="preserve"> </w:t>
      </w:r>
    </w:p>
    <w:p w14:paraId="564CF81F" w14:textId="77777777" w:rsidR="007E60AA" w:rsidRDefault="007E60AA" w:rsidP="00C85777">
      <w:pPr>
        <w:spacing w:line="360" w:lineRule="auto"/>
        <w:jc w:val="both"/>
        <w:rPr>
          <w:lang w:val="en-US"/>
        </w:rPr>
      </w:pPr>
    </w:p>
    <w:p w14:paraId="27B84784" w14:textId="2A6137B4" w:rsidR="007E60AA" w:rsidRDefault="0054202C" w:rsidP="00C85777">
      <w:pPr>
        <w:spacing w:line="360" w:lineRule="auto"/>
        <w:jc w:val="both"/>
        <w:rPr>
          <w:lang w:val="en-US"/>
        </w:rPr>
      </w:pPr>
      <w:r>
        <w:rPr>
          <w:lang w:val="en-US"/>
        </w:rPr>
        <w:t>At the other end of the scale you could go beyond the principle itself to explore the purpose behind it</w:t>
      </w:r>
      <w:r w:rsidR="0036081B">
        <w:rPr>
          <w:lang w:val="en-US"/>
        </w:rPr>
        <w:t xml:space="preserve"> in further detail</w:t>
      </w:r>
      <w:r>
        <w:rPr>
          <w:lang w:val="en-US"/>
        </w:rPr>
        <w:t xml:space="preserve">. Mill created the principle with an intention to prevent harm to </w:t>
      </w:r>
      <w:r w:rsidR="00EF3FFD">
        <w:rPr>
          <w:lang w:val="en-US"/>
        </w:rPr>
        <w:lastRenderedPageBreak/>
        <w:t xml:space="preserve">befalling </w:t>
      </w:r>
      <w:r>
        <w:rPr>
          <w:lang w:val="en-US"/>
        </w:rPr>
        <w:t xml:space="preserve">‘innocent’ individuals, </w:t>
      </w:r>
      <w:r w:rsidR="00F3431C">
        <w:rPr>
          <w:lang w:val="en-US"/>
        </w:rPr>
        <w:t xml:space="preserve">yet here, it is those very individuals who </w:t>
      </w:r>
      <w:r w:rsidR="00EF3602">
        <w:rPr>
          <w:lang w:val="en-US"/>
        </w:rPr>
        <w:t xml:space="preserve">are </w:t>
      </w:r>
      <w:r w:rsidR="00A3622B">
        <w:rPr>
          <w:lang w:val="en-US"/>
        </w:rPr>
        <w:t>requesting assistance in the first place</w:t>
      </w:r>
      <w:r w:rsidR="004F5DF4">
        <w:rPr>
          <w:lang w:val="en-US"/>
        </w:rPr>
        <w:t>. A</w:t>
      </w:r>
      <w:r w:rsidR="0036081B">
        <w:rPr>
          <w:lang w:val="en-US"/>
        </w:rPr>
        <w:t xml:space="preserve">ny assistance they receive is </w:t>
      </w:r>
      <w:r w:rsidR="004B344B">
        <w:rPr>
          <w:lang w:val="en-US"/>
        </w:rPr>
        <w:t>carried out</w:t>
      </w:r>
      <w:r w:rsidR="0036081B">
        <w:rPr>
          <w:lang w:val="en-US"/>
        </w:rPr>
        <w:t xml:space="preserve"> </w:t>
      </w:r>
      <w:r w:rsidR="004F5DF4">
        <w:rPr>
          <w:lang w:val="en-US"/>
        </w:rPr>
        <w:t xml:space="preserve">on a </w:t>
      </w:r>
      <w:r w:rsidR="0036081B">
        <w:rPr>
          <w:lang w:val="en-US"/>
        </w:rPr>
        <w:t>voluntary</w:t>
      </w:r>
      <w:r w:rsidR="004F5DF4">
        <w:rPr>
          <w:lang w:val="en-US"/>
        </w:rPr>
        <w:t xml:space="preserve"> basis</w:t>
      </w:r>
      <w:r w:rsidR="0036081B">
        <w:rPr>
          <w:lang w:val="en-US"/>
        </w:rPr>
        <w:t xml:space="preserve"> by a</w:t>
      </w:r>
      <w:r w:rsidR="003A0928">
        <w:rPr>
          <w:lang w:val="en-US"/>
        </w:rPr>
        <w:t xml:space="preserve">n informed medical </w:t>
      </w:r>
      <w:r w:rsidR="00C468E7">
        <w:rPr>
          <w:lang w:val="en-US"/>
        </w:rPr>
        <w:t>expert</w:t>
      </w:r>
      <w:r w:rsidR="003A0928">
        <w:rPr>
          <w:lang w:val="en-US"/>
        </w:rPr>
        <w:t>, merely acting as an advocate for those unable to perform the act themselves.</w:t>
      </w:r>
      <w:r w:rsidR="00E756AF">
        <w:rPr>
          <w:rStyle w:val="FootnoteReference"/>
          <w:lang w:val="en-US"/>
        </w:rPr>
        <w:footnoteReference w:id="53"/>
      </w:r>
      <w:r w:rsidR="00F3431C">
        <w:rPr>
          <w:lang w:val="en-US"/>
        </w:rPr>
        <w:t xml:space="preserve"> Both arguments are strong, yet it </w:t>
      </w:r>
      <w:r w:rsidR="003A0928">
        <w:rPr>
          <w:lang w:val="en-US"/>
        </w:rPr>
        <w:t>would appear more likely</w:t>
      </w:r>
      <w:r w:rsidR="00F3431C">
        <w:rPr>
          <w:lang w:val="en-US"/>
        </w:rPr>
        <w:t xml:space="preserve"> that euthanasia, </w:t>
      </w:r>
      <w:r w:rsidR="003A0928">
        <w:rPr>
          <w:lang w:val="en-US"/>
        </w:rPr>
        <w:t xml:space="preserve">at least for the moment, </w:t>
      </w:r>
      <w:r w:rsidR="00F3431C">
        <w:rPr>
          <w:lang w:val="en-US"/>
        </w:rPr>
        <w:t xml:space="preserve">pushes the boundaries of ‘self-regarding’ actions to a place </w:t>
      </w:r>
      <w:r w:rsidR="003A0928">
        <w:rPr>
          <w:lang w:val="en-US"/>
        </w:rPr>
        <w:t xml:space="preserve">many would find uncomfortable. </w:t>
      </w:r>
      <w:r w:rsidR="007E60AA">
        <w:rPr>
          <w:lang w:val="en-US"/>
        </w:rPr>
        <w:t xml:space="preserve">That being said, to limit the application of the principle to assisted dying, would see many individuals whom are unable to act for themselves left </w:t>
      </w:r>
      <w:r w:rsidR="004B344B">
        <w:rPr>
          <w:lang w:val="en-US"/>
        </w:rPr>
        <w:t>to suffer</w:t>
      </w:r>
      <w:r w:rsidR="007E60AA">
        <w:rPr>
          <w:lang w:val="en-US"/>
        </w:rPr>
        <w:t xml:space="preserve"> </w:t>
      </w:r>
      <w:r w:rsidR="00EF3FFD">
        <w:rPr>
          <w:lang w:val="en-US"/>
        </w:rPr>
        <w:t xml:space="preserve">in </w:t>
      </w:r>
      <w:r w:rsidR="007E60AA">
        <w:rPr>
          <w:lang w:val="en-US"/>
        </w:rPr>
        <w:t xml:space="preserve">awful conditions based purely on a technicality. </w:t>
      </w:r>
    </w:p>
    <w:p w14:paraId="131723FE" w14:textId="77777777" w:rsidR="00E41FC7" w:rsidRDefault="00E41FC7" w:rsidP="00C85777">
      <w:pPr>
        <w:spacing w:line="360" w:lineRule="auto"/>
        <w:jc w:val="both"/>
        <w:rPr>
          <w:rFonts w:eastAsia="Times New Roman"/>
          <w:i/>
          <w:color w:val="000000" w:themeColor="text1"/>
          <w:u w:val="single"/>
          <w:shd w:val="clear" w:color="auto" w:fill="FFFFFF"/>
        </w:rPr>
      </w:pPr>
    </w:p>
    <w:p w14:paraId="79CC7773" w14:textId="77777777" w:rsidR="00E41FC7" w:rsidRDefault="00E41FC7" w:rsidP="00C85777">
      <w:pPr>
        <w:spacing w:line="360" w:lineRule="auto"/>
        <w:jc w:val="both"/>
        <w:rPr>
          <w:rFonts w:eastAsia="Times New Roman"/>
          <w:i/>
          <w:color w:val="000000" w:themeColor="text1"/>
          <w:u w:val="single"/>
          <w:shd w:val="clear" w:color="auto" w:fill="FFFFFF"/>
        </w:rPr>
      </w:pPr>
    </w:p>
    <w:p w14:paraId="53DE0A8E" w14:textId="5329B73B" w:rsidR="002E28F7" w:rsidRPr="00663E4A" w:rsidRDefault="00E756AF" w:rsidP="00663E4A">
      <w:pPr>
        <w:spacing w:line="360" w:lineRule="auto"/>
        <w:jc w:val="center"/>
        <w:rPr>
          <w:rFonts w:eastAsia="Times New Roman"/>
          <w:b/>
          <w:color w:val="000000" w:themeColor="text1"/>
          <w:shd w:val="clear" w:color="auto" w:fill="FFFFFF"/>
        </w:rPr>
      </w:pPr>
      <w:r w:rsidRPr="00663E4A">
        <w:rPr>
          <w:rFonts w:eastAsia="Times New Roman"/>
          <w:b/>
          <w:color w:val="000000" w:themeColor="text1"/>
          <w:shd w:val="clear" w:color="auto" w:fill="FFFFFF"/>
        </w:rPr>
        <w:t>Conclusion</w:t>
      </w:r>
    </w:p>
    <w:p w14:paraId="4EE47EF9" w14:textId="77777777" w:rsidR="00E41FC7" w:rsidRDefault="00E41FC7" w:rsidP="00C85777">
      <w:pPr>
        <w:spacing w:line="360" w:lineRule="auto"/>
        <w:jc w:val="both"/>
        <w:rPr>
          <w:lang w:val="en-US"/>
        </w:rPr>
      </w:pPr>
    </w:p>
    <w:p w14:paraId="0733FECC" w14:textId="3B23FFBF" w:rsidR="00E163E5" w:rsidRDefault="00E163E5" w:rsidP="00C85777">
      <w:pPr>
        <w:spacing w:line="360" w:lineRule="auto"/>
        <w:jc w:val="both"/>
        <w:rPr>
          <w:lang w:val="en-US"/>
        </w:rPr>
      </w:pPr>
      <w:r>
        <w:rPr>
          <w:lang w:val="en-US"/>
        </w:rPr>
        <w:t>After applying Mill</w:t>
      </w:r>
      <w:r w:rsidR="00600E75">
        <w:rPr>
          <w:lang w:val="en-US"/>
        </w:rPr>
        <w:t>’</w:t>
      </w:r>
      <w:r>
        <w:rPr>
          <w:lang w:val="en-US"/>
        </w:rPr>
        <w:t xml:space="preserve">s ‘harm principle’ in the context of assisted </w:t>
      </w:r>
      <w:r w:rsidR="004B344B">
        <w:rPr>
          <w:lang w:val="en-US"/>
        </w:rPr>
        <w:t>suicide</w:t>
      </w:r>
      <w:r>
        <w:rPr>
          <w:lang w:val="en-US"/>
        </w:rPr>
        <w:t xml:space="preserve"> it would appear likely, that according to Mill, the act should be permitted and that any interference from society would be unwarrantable. Whether the same could be said for euthanasia remains </w:t>
      </w:r>
      <w:r w:rsidR="00BD0BDB">
        <w:rPr>
          <w:lang w:val="en-US"/>
        </w:rPr>
        <w:t>unclear</w:t>
      </w:r>
      <w:r>
        <w:rPr>
          <w:lang w:val="en-US"/>
        </w:rPr>
        <w:t xml:space="preserve">, this would be something for society to evaluate based on the values it finds most important, as Rees suggests. Mill </w:t>
      </w:r>
      <w:r w:rsidR="00BD0BDB">
        <w:rPr>
          <w:lang w:val="en-US"/>
        </w:rPr>
        <w:t xml:space="preserve">first introduced the harm </w:t>
      </w:r>
      <w:r>
        <w:rPr>
          <w:lang w:val="en-US"/>
        </w:rPr>
        <w:t>principle in the 19</w:t>
      </w:r>
      <w:r w:rsidRPr="000B68E3">
        <w:rPr>
          <w:vertAlign w:val="superscript"/>
          <w:lang w:val="en-US"/>
        </w:rPr>
        <w:t>th</w:t>
      </w:r>
      <w:r w:rsidR="00BD0BDB">
        <w:rPr>
          <w:lang w:val="en-US"/>
        </w:rPr>
        <w:t xml:space="preserve"> Century, in a time when</w:t>
      </w:r>
      <w:r>
        <w:rPr>
          <w:lang w:val="en-US"/>
        </w:rPr>
        <w:t xml:space="preserve"> it was thought impr</w:t>
      </w:r>
      <w:r w:rsidR="003E3101">
        <w:rPr>
          <w:lang w:val="en-US"/>
        </w:rPr>
        <w:t>a</w:t>
      </w:r>
      <w:r w:rsidR="00BD0BDB">
        <w:rPr>
          <w:lang w:val="en-US"/>
        </w:rPr>
        <w:t>ctical to educate women or when</w:t>
      </w:r>
      <w:r>
        <w:rPr>
          <w:lang w:val="en-US"/>
        </w:rPr>
        <w:t xml:space="preserve"> homosexual relationships were </w:t>
      </w:r>
      <w:r w:rsidR="00BD0BDB">
        <w:rPr>
          <w:lang w:val="en-US"/>
        </w:rPr>
        <w:t>the subject of legal discrimination.</w:t>
      </w:r>
      <w:r>
        <w:rPr>
          <w:lang w:val="en-US"/>
        </w:rPr>
        <w:t xml:space="preserve"> </w:t>
      </w:r>
      <w:r w:rsidR="00BD0BDB">
        <w:rPr>
          <w:lang w:val="en-US"/>
        </w:rPr>
        <w:t>I</w:t>
      </w:r>
      <w:r>
        <w:rPr>
          <w:lang w:val="en-US"/>
        </w:rPr>
        <w:t xml:space="preserve">t would appear unrealistic to expect </w:t>
      </w:r>
      <w:r w:rsidR="00BD0BDB">
        <w:rPr>
          <w:lang w:val="en-US"/>
        </w:rPr>
        <w:t xml:space="preserve">a society such as this </w:t>
      </w:r>
      <w:r>
        <w:rPr>
          <w:lang w:val="en-US"/>
        </w:rPr>
        <w:t xml:space="preserve">to </w:t>
      </w:r>
      <w:r w:rsidR="00BD0BDB">
        <w:rPr>
          <w:lang w:val="en-US"/>
        </w:rPr>
        <w:t>permit</w:t>
      </w:r>
      <w:r w:rsidR="00F01084">
        <w:rPr>
          <w:lang w:val="en-US"/>
        </w:rPr>
        <w:t xml:space="preserve"> </w:t>
      </w:r>
      <w:r w:rsidR="000407DA">
        <w:rPr>
          <w:lang w:val="en-US"/>
        </w:rPr>
        <w:t>the</w:t>
      </w:r>
      <w:r w:rsidR="00F01084">
        <w:rPr>
          <w:lang w:val="en-US"/>
        </w:rPr>
        <w:t xml:space="preserve"> changes</w:t>
      </w:r>
      <w:r w:rsidR="003E3101">
        <w:rPr>
          <w:lang w:val="en-US"/>
        </w:rPr>
        <w:t xml:space="preserve"> </w:t>
      </w:r>
      <w:r w:rsidR="00BD0BDB">
        <w:rPr>
          <w:lang w:val="en-US"/>
        </w:rPr>
        <w:t xml:space="preserve">which </w:t>
      </w:r>
      <w:r w:rsidR="003E3101">
        <w:rPr>
          <w:lang w:val="en-US"/>
        </w:rPr>
        <w:t>the principle would call for</w:t>
      </w:r>
      <w:r>
        <w:rPr>
          <w:lang w:val="en-US"/>
        </w:rPr>
        <w:t xml:space="preserve">. Today however, individuality is celebrated across the world, society has developed </w:t>
      </w:r>
      <w:r w:rsidR="003E3101">
        <w:rPr>
          <w:lang w:val="en-US"/>
        </w:rPr>
        <w:t xml:space="preserve">at a rapid rate since </w:t>
      </w:r>
      <w:r w:rsidR="00D6301E">
        <w:rPr>
          <w:lang w:val="en-US"/>
        </w:rPr>
        <w:t>Mill</w:t>
      </w:r>
      <w:r w:rsidR="00600E75">
        <w:rPr>
          <w:lang w:val="en-US"/>
        </w:rPr>
        <w:t>’</w:t>
      </w:r>
      <w:r w:rsidR="00D6301E">
        <w:rPr>
          <w:lang w:val="en-US"/>
        </w:rPr>
        <w:t>s theory was first presented</w:t>
      </w:r>
      <w:r w:rsidR="003E3101">
        <w:rPr>
          <w:lang w:val="en-US"/>
        </w:rPr>
        <w:t>. S</w:t>
      </w:r>
      <w:r>
        <w:rPr>
          <w:lang w:val="en-US"/>
        </w:rPr>
        <w:t xml:space="preserve">urely in an advanced society such is the one we have today, one would welcome the principle and show respect for </w:t>
      </w:r>
      <w:r w:rsidR="00F01084">
        <w:rPr>
          <w:lang w:val="en-US"/>
        </w:rPr>
        <w:t>individual freedom</w:t>
      </w:r>
      <w:r w:rsidR="004B344B">
        <w:rPr>
          <w:lang w:val="en-US"/>
        </w:rPr>
        <w:t>s</w:t>
      </w:r>
      <w:r w:rsidR="00F01084">
        <w:rPr>
          <w:lang w:val="en-US"/>
        </w:rPr>
        <w:t>, especially in the context of health. As Mill himself asserted, “each is the pr</w:t>
      </w:r>
      <w:r w:rsidR="00CB601A">
        <w:rPr>
          <w:lang w:val="en-US"/>
        </w:rPr>
        <w:t>oper guardian of his own health,</w:t>
      </w:r>
      <w:r w:rsidR="00F01084">
        <w:rPr>
          <w:lang w:val="en-US"/>
        </w:rPr>
        <w:t>”</w:t>
      </w:r>
      <w:r w:rsidR="00F01084">
        <w:rPr>
          <w:rStyle w:val="FootnoteReference"/>
          <w:lang w:val="en-US"/>
        </w:rPr>
        <w:footnoteReference w:id="54"/>
      </w:r>
      <w:r w:rsidR="00CB601A">
        <w:rPr>
          <w:lang w:val="en-US"/>
        </w:rPr>
        <w:t xml:space="preserve"> and “he himself is the final judge.”</w:t>
      </w:r>
      <w:r w:rsidR="00CB601A">
        <w:rPr>
          <w:rStyle w:val="FootnoteReference"/>
          <w:lang w:val="en-US"/>
        </w:rPr>
        <w:footnoteReference w:id="55"/>
      </w:r>
      <w:r w:rsidR="00D6301E">
        <w:rPr>
          <w:lang w:val="en-US"/>
        </w:rPr>
        <w:t xml:space="preserve"> </w:t>
      </w:r>
    </w:p>
    <w:p w14:paraId="38C35743" w14:textId="69E423F2" w:rsidR="009E62C4" w:rsidRPr="00AF3F97" w:rsidRDefault="009E62C4">
      <w:pPr>
        <w:rPr>
          <w:lang w:val="en-US"/>
        </w:rPr>
      </w:pPr>
    </w:p>
    <w:sectPr w:rsidR="009E62C4" w:rsidRPr="00AF3F97" w:rsidSect="00BC0489">
      <w:headerReference w:type="default" r:id="rId8"/>
      <w:footerReference w:type="default" r:id="rId9"/>
      <w:pgSz w:w="11900" w:h="16840"/>
      <w:pgMar w:top="1440" w:right="1440" w:bottom="1440" w:left="1440" w:header="720" w:footer="720" w:gutter="0"/>
      <w:pgNumType w:start="18"/>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7BA293" w16cid:durableId="1FE8321B"/>
  <w16cid:commentId w16cid:paraId="510DD787" w16cid:durableId="1FE8321C"/>
  <w16cid:commentId w16cid:paraId="0AA998B8" w16cid:durableId="1FE8321D"/>
  <w16cid:commentId w16cid:paraId="6DDC5EA6" w16cid:durableId="1FE832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CFDA2" w14:textId="77777777" w:rsidR="004B4E8A" w:rsidRDefault="004B4E8A" w:rsidP="00AF3F97">
      <w:r>
        <w:separator/>
      </w:r>
    </w:p>
  </w:endnote>
  <w:endnote w:type="continuationSeparator" w:id="0">
    <w:p w14:paraId="4EA3B1AA" w14:textId="77777777" w:rsidR="004B4E8A" w:rsidRDefault="004B4E8A" w:rsidP="00AF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Indy Serif">
    <w:altName w:val="Times New Roman"/>
    <w:panose1 w:val="00000000000000000000"/>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276446"/>
      <w:docPartObj>
        <w:docPartGallery w:val="Page Numbers (Bottom of Page)"/>
        <w:docPartUnique/>
      </w:docPartObj>
    </w:sdtPr>
    <w:sdtEndPr>
      <w:rPr>
        <w:noProof/>
      </w:rPr>
    </w:sdtEndPr>
    <w:sdtContent>
      <w:p w14:paraId="44D6340E" w14:textId="772BFF2A" w:rsidR="00BC0489" w:rsidRDefault="00BC0489">
        <w:pPr>
          <w:pStyle w:val="Footer"/>
          <w:jc w:val="center"/>
        </w:pPr>
        <w:r>
          <w:fldChar w:fldCharType="begin"/>
        </w:r>
        <w:r>
          <w:instrText xml:space="preserve"> PAGE   \* MERGEFORMAT </w:instrText>
        </w:r>
        <w:r>
          <w:fldChar w:fldCharType="separate"/>
        </w:r>
        <w:r w:rsidR="00265146">
          <w:rPr>
            <w:noProof/>
          </w:rPr>
          <w:t>27</w:t>
        </w:r>
        <w:r>
          <w:rPr>
            <w:noProof/>
          </w:rPr>
          <w:fldChar w:fldCharType="end"/>
        </w:r>
      </w:p>
    </w:sdtContent>
  </w:sdt>
  <w:p w14:paraId="3CB9F185" w14:textId="1E1C48A9" w:rsidR="00BC0489" w:rsidRDefault="00265146" w:rsidP="00265146">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CC435" w14:textId="77777777" w:rsidR="004B4E8A" w:rsidRDefault="004B4E8A" w:rsidP="00AF3F97">
      <w:r>
        <w:separator/>
      </w:r>
    </w:p>
  </w:footnote>
  <w:footnote w:type="continuationSeparator" w:id="0">
    <w:p w14:paraId="29726063" w14:textId="77777777" w:rsidR="004B4E8A" w:rsidRDefault="004B4E8A" w:rsidP="00AF3F97">
      <w:r>
        <w:continuationSeparator/>
      </w:r>
    </w:p>
  </w:footnote>
  <w:footnote w:id="1">
    <w:p w14:paraId="3C601487" w14:textId="33572088" w:rsidR="007A7F4D" w:rsidRPr="00B33A11" w:rsidRDefault="007A7F4D"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Michael Freeman FBA, </w:t>
      </w:r>
      <w:r w:rsidRPr="00B33A11">
        <w:rPr>
          <w:rFonts w:ascii="Times New Roman" w:hAnsi="Times New Roman" w:cs="Times New Roman"/>
          <w:i/>
          <w:sz w:val="22"/>
          <w:szCs w:val="22"/>
        </w:rPr>
        <w:t xml:space="preserve">Lloyd’s Introduction </w:t>
      </w:r>
      <w:r w:rsidR="00053474" w:rsidRPr="00B33A11">
        <w:rPr>
          <w:rFonts w:ascii="Times New Roman" w:hAnsi="Times New Roman" w:cs="Times New Roman"/>
          <w:i/>
          <w:sz w:val="22"/>
          <w:szCs w:val="22"/>
        </w:rPr>
        <w:t>t</w:t>
      </w:r>
      <w:r w:rsidRPr="00B33A11">
        <w:rPr>
          <w:rFonts w:ascii="Times New Roman" w:hAnsi="Times New Roman" w:cs="Times New Roman"/>
          <w:i/>
          <w:sz w:val="22"/>
          <w:szCs w:val="22"/>
        </w:rPr>
        <w:t>o Jurisprudence</w:t>
      </w:r>
      <w:r w:rsidRPr="00B33A11">
        <w:rPr>
          <w:rFonts w:ascii="Times New Roman" w:hAnsi="Times New Roman" w:cs="Times New Roman"/>
          <w:sz w:val="22"/>
          <w:szCs w:val="22"/>
        </w:rPr>
        <w:t xml:space="preserve"> (9</w:t>
      </w:r>
      <w:r w:rsidRPr="00B33A11">
        <w:rPr>
          <w:rFonts w:ascii="Times New Roman" w:hAnsi="Times New Roman" w:cs="Times New Roman"/>
          <w:sz w:val="22"/>
          <w:szCs w:val="22"/>
          <w:vertAlign w:val="superscript"/>
        </w:rPr>
        <w:t>th</w:t>
      </w:r>
      <w:r w:rsidRPr="00B33A11">
        <w:rPr>
          <w:rFonts w:ascii="Times New Roman" w:hAnsi="Times New Roman" w:cs="Times New Roman"/>
          <w:sz w:val="22"/>
          <w:szCs w:val="22"/>
        </w:rPr>
        <w:t xml:space="preserve"> </w:t>
      </w:r>
      <w:proofErr w:type="spellStart"/>
      <w:r w:rsidRPr="00B33A11">
        <w:rPr>
          <w:rFonts w:ascii="Times New Roman" w:hAnsi="Times New Roman" w:cs="Times New Roman"/>
          <w:sz w:val="22"/>
          <w:szCs w:val="22"/>
        </w:rPr>
        <w:t>edn</w:t>
      </w:r>
      <w:proofErr w:type="spellEnd"/>
      <w:r w:rsidRPr="00B33A11">
        <w:rPr>
          <w:rFonts w:ascii="Times New Roman" w:hAnsi="Times New Roman" w:cs="Times New Roman"/>
          <w:sz w:val="22"/>
          <w:szCs w:val="22"/>
        </w:rPr>
        <w:t xml:space="preserve">, Sweet &amp; Maxwell 2014) </w:t>
      </w:r>
      <w:r w:rsidRPr="00B33A11">
        <w:rPr>
          <w:rFonts w:ascii="Times New Roman" w:hAnsi="Times New Roman" w:cs="Times New Roman"/>
          <w:sz w:val="22"/>
          <w:szCs w:val="22"/>
          <w:lang w:val="en-US"/>
        </w:rPr>
        <w:t>1368</w:t>
      </w:r>
    </w:p>
  </w:footnote>
  <w:footnote w:id="2">
    <w:p w14:paraId="747DF2BC" w14:textId="79177550" w:rsidR="00794FB7" w:rsidRPr="00B33A11" w:rsidRDefault="00794FB7"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proofErr w:type="spellStart"/>
      <w:r w:rsidR="001327E9" w:rsidRPr="00B33A11">
        <w:rPr>
          <w:rFonts w:ascii="Times New Roman" w:hAnsi="Times New Roman" w:cs="Times New Roman"/>
          <w:sz w:val="22"/>
          <w:szCs w:val="22"/>
        </w:rPr>
        <w:t>Mavroghenis</w:t>
      </w:r>
      <w:proofErr w:type="spellEnd"/>
      <w:r w:rsidR="00B33A11">
        <w:rPr>
          <w:rFonts w:ascii="Times New Roman" w:hAnsi="Times New Roman" w:cs="Times New Roman"/>
          <w:sz w:val="22"/>
          <w:szCs w:val="22"/>
        </w:rPr>
        <w:t>,</w:t>
      </w:r>
      <w:r w:rsidR="00731F66" w:rsidRPr="00B33A11">
        <w:rPr>
          <w:rFonts w:ascii="Times New Roman" w:hAnsi="Times New Roman" w:cs="Times New Roman"/>
          <w:sz w:val="22"/>
          <w:szCs w:val="22"/>
        </w:rPr>
        <w:t xml:space="preserve"> </w:t>
      </w:r>
      <w:r w:rsidR="00B33A11">
        <w:rPr>
          <w:rFonts w:ascii="Times New Roman" w:hAnsi="Times New Roman" w:cs="Times New Roman"/>
          <w:sz w:val="22"/>
          <w:szCs w:val="22"/>
        </w:rPr>
        <w:t>‘</w:t>
      </w:r>
      <w:r w:rsidR="00434D88" w:rsidRPr="00B33A11">
        <w:rPr>
          <w:rFonts w:ascii="Times New Roman" w:eastAsia="Times New Roman" w:hAnsi="Times New Roman" w:cs="Times New Roman"/>
          <w:bCs/>
          <w:color w:val="000000"/>
          <w:sz w:val="22"/>
          <w:szCs w:val="22"/>
        </w:rPr>
        <w:t>Mill's C</w:t>
      </w:r>
      <w:r w:rsidR="001E6608" w:rsidRPr="00B33A11">
        <w:rPr>
          <w:rFonts w:ascii="Times New Roman" w:eastAsia="Times New Roman" w:hAnsi="Times New Roman" w:cs="Times New Roman"/>
          <w:bCs/>
          <w:color w:val="000000"/>
          <w:sz w:val="22"/>
          <w:szCs w:val="22"/>
        </w:rPr>
        <w:t>oncept of </w:t>
      </w:r>
      <w:r w:rsidR="00434D88" w:rsidRPr="00B33A11">
        <w:rPr>
          <w:rFonts w:ascii="Times New Roman" w:eastAsia="Times New Roman" w:hAnsi="Times New Roman" w:cs="Times New Roman"/>
          <w:bCs/>
          <w:color w:val="000000"/>
          <w:sz w:val="22"/>
          <w:szCs w:val="22"/>
        </w:rPr>
        <w:t>H</w:t>
      </w:r>
      <w:r w:rsidR="001E6608" w:rsidRPr="00B33A11">
        <w:rPr>
          <w:rFonts w:ascii="Times New Roman" w:eastAsia="Times New Roman" w:hAnsi="Times New Roman" w:cs="Times New Roman"/>
          <w:bCs/>
          <w:color w:val="000000"/>
          <w:sz w:val="22"/>
          <w:szCs w:val="22"/>
        </w:rPr>
        <w:t>ar</w:t>
      </w:r>
      <w:r w:rsidR="009F3846" w:rsidRPr="00B33A11">
        <w:rPr>
          <w:rFonts w:ascii="Times New Roman" w:eastAsia="Times New Roman" w:hAnsi="Times New Roman" w:cs="Times New Roman"/>
          <w:bCs/>
          <w:color w:val="000000"/>
          <w:sz w:val="22"/>
          <w:szCs w:val="22"/>
        </w:rPr>
        <w:t>m</w:t>
      </w:r>
      <w:r w:rsidR="00434D88" w:rsidRPr="00B33A11">
        <w:rPr>
          <w:rFonts w:ascii="Times New Roman" w:eastAsia="Times New Roman" w:hAnsi="Times New Roman" w:cs="Times New Roman"/>
          <w:bCs/>
          <w:color w:val="000000"/>
          <w:sz w:val="22"/>
          <w:szCs w:val="22"/>
        </w:rPr>
        <w:t> R</w:t>
      </w:r>
      <w:r w:rsidR="001E6608" w:rsidRPr="00B33A11">
        <w:rPr>
          <w:rFonts w:ascii="Times New Roman" w:eastAsia="Times New Roman" w:hAnsi="Times New Roman" w:cs="Times New Roman"/>
          <w:bCs/>
          <w:color w:val="000000"/>
          <w:sz w:val="22"/>
          <w:szCs w:val="22"/>
        </w:rPr>
        <w:t>edefined</w:t>
      </w:r>
      <w:r w:rsidR="00B33A11">
        <w:rPr>
          <w:rFonts w:ascii="Times New Roman" w:eastAsia="Times New Roman" w:hAnsi="Times New Roman" w:cs="Times New Roman"/>
          <w:bCs/>
          <w:color w:val="000000"/>
          <w:sz w:val="22"/>
          <w:szCs w:val="22"/>
        </w:rPr>
        <w:t xml:space="preserve">’ </w:t>
      </w:r>
      <w:r w:rsidR="00B33A11" w:rsidRPr="00B33A11">
        <w:rPr>
          <w:rFonts w:ascii="Times New Roman" w:hAnsi="Times New Roman" w:cs="Times New Roman"/>
          <w:sz w:val="22"/>
          <w:szCs w:val="22"/>
        </w:rPr>
        <w:t xml:space="preserve">(1994) </w:t>
      </w:r>
      <w:r w:rsidR="00B33A11">
        <w:rPr>
          <w:rFonts w:ascii="Times New Roman" w:hAnsi="Times New Roman" w:cs="Times New Roman"/>
          <w:sz w:val="22"/>
          <w:szCs w:val="22"/>
        </w:rPr>
        <w:t>1</w:t>
      </w:r>
      <w:r w:rsidR="001E6608" w:rsidRPr="00B33A11">
        <w:rPr>
          <w:rFonts w:ascii="Times New Roman" w:eastAsia="Times New Roman" w:hAnsi="Times New Roman" w:cs="Times New Roman"/>
          <w:bCs/>
          <w:color w:val="000000"/>
          <w:sz w:val="22"/>
          <w:szCs w:val="22"/>
        </w:rPr>
        <w:t xml:space="preserve"> </w:t>
      </w:r>
      <w:r w:rsidR="00B33A11">
        <w:rPr>
          <w:rFonts w:ascii="Times New Roman" w:eastAsia="Times New Roman" w:hAnsi="Times New Roman" w:cs="Times New Roman"/>
          <w:bCs/>
          <w:color w:val="000000"/>
          <w:sz w:val="22"/>
          <w:szCs w:val="22"/>
        </w:rPr>
        <w:t xml:space="preserve">UCL Jurisprudence Review </w:t>
      </w:r>
      <w:r w:rsidR="00731F66" w:rsidRPr="00B33A11">
        <w:rPr>
          <w:rFonts w:ascii="Times New Roman" w:eastAsia="Times New Roman" w:hAnsi="Times New Roman" w:cs="Times New Roman"/>
          <w:bCs/>
          <w:color w:val="000000"/>
          <w:sz w:val="22"/>
          <w:szCs w:val="22"/>
        </w:rPr>
        <w:t>155-172</w:t>
      </w:r>
    </w:p>
  </w:footnote>
  <w:footnote w:id="3">
    <w:p w14:paraId="115869B6" w14:textId="27E644E5" w:rsidR="00F467C3" w:rsidRPr="00B33A11" w:rsidRDefault="00F467C3"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DC503B" w:rsidRPr="00B33A11">
        <w:rPr>
          <w:rFonts w:ascii="Times New Roman" w:hAnsi="Times New Roman" w:cs="Times New Roman"/>
          <w:sz w:val="22"/>
          <w:szCs w:val="22"/>
          <w:lang w:val="en-US"/>
        </w:rPr>
        <w:t xml:space="preserve">John Stuart Mill, </w:t>
      </w:r>
      <w:r w:rsidR="00DC503B" w:rsidRPr="00B33A11">
        <w:rPr>
          <w:rFonts w:ascii="Times New Roman" w:hAnsi="Times New Roman" w:cs="Times New Roman"/>
          <w:i/>
          <w:sz w:val="22"/>
          <w:szCs w:val="22"/>
          <w:lang w:val="en-US"/>
        </w:rPr>
        <w:t>On Liberty</w:t>
      </w:r>
      <w:r w:rsidR="00DC503B" w:rsidRPr="00B33A11">
        <w:rPr>
          <w:rFonts w:ascii="Times New Roman" w:hAnsi="Times New Roman" w:cs="Times New Roman"/>
          <w:sz w:val="22"/>
          <w:szCs w:val="22"/>
          <w:lang w:val="en-US"/>
        </w:rPr>
        <w:t xml:space="preserve"> (2</w:t>
      </w:r>
      <w:r w:rsidR="00DC503B" w:rsidRPr="00B33A11">
        <w:rPr>
          <w:rFonts w:ascii="Times New Roman" w:hAnsi="Times New Roman" w:cs="Times New Roman"/>
          <w:sz w:val="22"/>
          <w:szCs w:val="22"/>
          <w:vertAlign w:val="superscript"/>
          <w:lang w:val="en-US"/>
        </w:rPr>
        <w:t>nd</w:t>
      </w:r>
      <w:r w:rsidR="00DC503B" w:rsidRPr="00B33A11">
        <w:rPr>
          <w:rFonts w:ascii="Times New Roman" w:hAnsi="Times New Roman" w:cs="Times New Roman"/>
          <w:sz w:val="22"/>
          <w:szCs w:val="22"/>
          <w:lang w:val="en-US"/>
        </w:rPr>
        <w:t xml:space="preserve"> </w:t>
      </w:r>
      <w:proofErr w:type="spellStart"/>
      <w:r w:rsidR="00DC503B" w:rsidRPr="00B33A11">
        <w:rPr>
          <w:rFonts w:ascii="Times New Roman" w:hAnsi="Times New Roman" w:cs="Times New Roman"/>
          <w:sz w:val="22"/>
          <w:szCs w:val="22"/>
          <w:lang w:val="en-US"/>
        </w:rPr>
        <w:t>edn</w:t>
      </w:r>
      <w:proofErr w:type="spellEnd"/>
      <w:r w:rsidR="00DC503B" w:rsidRPr="00B33A11">
        <w:rPr>
          <w:rFonts w:ascii="Times New Roman" w:hAnsi="Times New Roman" w:cs="Times New Roman"/>
          <w:color w:val="000000" w:themeColor="text1"/>
          <w:sz w:val="22"/>
          <w:szCs w:val="22"/>
          <w:lang w:val="en-US"/>
        </w:rPr>
        <w:t>,</w:t>
      </w:r>
      <w:r w:rsidR="00DC503B" w:rsidRPr="00B33A11">
        <w:rPr>
          <w:rFonts w:ascii="Times New Roman" w:eastAsia="Times New Roman" w:hAnsi="Times New Roman" w:cs="Times New Roman"/>
          <w:color w:val="000000" w:themeColor="text1"/>
          <w:sz w:val="22"/>
          <w:szCs w:val="22"/>
        </w:rPr>
        <w:t xml:space="preserve"> </w:t>
      </w:r>
      <w:r w:rsidR="00DC503B" w:rsidRPr="00B33A11">
        <w:rPr>
          <w:rFonts w:ascii="Times New Roman" w:eastAsia="Times New Roman" w:hAnsi="Times New Roman" w:cs="Times New Roman"/>
          <w:color w:val="333333"/>
          <w:sz w:val="22"/>
          <w:szCs w:val="22"/>
          <w:shd w:val="clear" w:color="auto" w:fill="FFFFFF"/>
        </w:rPr>
        <w:t>John W. P</w:t>
      </w:r>
      <w:bookmarkStart w:id="0" w:name="_GoBack"/>
      <w:bookmarkEnd w:id="0"/>
      <w:r w:rsidR="00DC503B" w:rsidRPr="00B33A11">
        <w:rPr>
          <w:rFonts w:ascii="Times New Roman" w:eastAsia="Times New Roman" w:hAnsi="Times New Roman" w:cs="Times New Roman"/>
          <w:color w:val="333333"/>
          <w:sz w:val="22"/>
          <w:szCs w:val="22"/>
          <w:shd w:val="clear" w:color="auto" w:fill="FFFFFF"/>
        </w:rPr>
        <w:t>arker &amp; Son,</w:t>
      </w:r>
      <w:r w:rsidR="00DC503B" w:rsidRPr="00B33A11">
        <w:rPr>
          <w:rFonts w:ascii="Times New Roman" w:eastAsia="Times New Roman" w:hAnsi="Times New Roman" w:cs="Times New Roman"/>
          <w:sz w:val="22"/>
          <w:szCs w:val="22"/>
        </w:rPr>
        <w:t xml:space="preserve"> </w:t>
      </w:r>
      <w:r w:rsidR="00DC503B" w:rsidRPr="00B33A11">
        <w:rPr>
          <w:rFonts w:ascii="Times New Roman" w:hAnsi="Times New Roman" w:cs="Times New Roman"/>
          <w:color w:val="000000" w:themeColor="text1"/>
          <w:sz w:val="22"/>
          <w:szCs w:val="22"/>
          <w:lang w:val="en-US"/>
        </w:rPr>
        <w:t>1859) 17</w:t>
      </w:r>
    </w:p>
  </w:footnote>
  <w:footnote w:id="4">
    <w:p w14:paraId="55166C31" w14:textId="74B6BB37" w:rsidR="00057A5C" w:rsidRPr="00B33A11" w:rsidRDefault="00057A5C"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DC503B" w:rsidRPr="00B33A11">
        <w:rPr>
          <w:rFonts w:ascii="Times New Roman" w:hAnsi="Times New Roman" w:cs="Times New Roman"/>
          <w:sz w:val="22"/>
          <w:szCs w:val="22"/>
        </w:rPr>
        <w:t>ibid</w:t>
      </w:r>
      <w:r w:rsidR="00E30B0B" w:rsidRPr="00B33A11">
        <w:rPr>
          <w:rFonts w:ascii="Times New Roman" w:hAnsi="Times New Roman" w:cs="Times New Roman"/>
          <w:sz w:val="22"/>
          <w:szCs w:val="22"/>
          <w:lang w:val="en-US"/>
        </w:rPr>
        <w:t xml:space="preserve"> 17</w:t>
      </w:r>
    </w:p>
  </w:footnote>
  <w:footnote w:id="5">
    <w:p w14:paraId="584188EA" w14:textId="38327822" w:rsidR="00057A5C" w:rsidRPr="00B33A11" w:rsidRDefault="00057A5C"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DC503B" w:rsidRPr="00B33A11">
        <w:rPr>
          <w:rFonts w:ascii="Times New Roman" w:hAnsi="Times New Roman" w:cs="Times New Roman"/>
          <w:sz w:val="22"/>
          <w:szCs w:val="22"/>
          <w:lang w:val="en-US"/>
        </w:rPr>
        <w:t>ibid</w:t>
      </w:r>
      <w:r w:rsidRPr="00B33A11">
        <w:rPr>
          <w:rFonts w:ascii="Times New Roman" w:hAnsi="Times New Roman" w:cs="Times New Roman"/>
          <w:sz w:val="22"/>
          <w:szCs w:val="22"/>
          <w:lang w:val="en-US"/>
        </w:rPr>
        <w:t xml:space="preserve"> </w:t>
      </w:r>
      <w:r w:rsidR="005B6FD6" w:rsidRPr="00B33A11">
        <w:rPr>
          <w:rFonts w:ascii="Times New Roman" w:hAnsi="Times New Roman" w:cs="Times New Roman"/>
          <w:sz w:val="22"/>
          <w:szCs w:val="22"/>
          <w:lang w:val="en-US"/>
        </w:rPr>
        <w:t>84</w:t>
      </w:r>
    </w:p>
  </w:footnote>
  <w:footnote w:id="6">
    <w:p w14:paraId="59C3FD52" w14:textId="34BDDA78" w:rsidR="00D8261C" w:rsidRPr="00B33A11" w:rsidRDefault="00D8261C"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Pr="00B33A11">
        <w:rPr>
          <w:rFonts w:ascii="Times New Roman" w:hAnsi="Times New Roman" w:cs="Times New Roman"/>
          <w:sz w:val="22"/>
          <w:szCs w:val="22"/>
          <w:lang w:val="en-US"/>
        </w:rPr>
        <w:t xml:space="preserve">ibid </w:t>
      </w:r>
    </w:p>
  </w:footnote>
  <w:footnote w:id="7">
    <w:p w14:paraId="7C98D72F" w14:textId="50789036" w:rsidR="00F0357C" w:rsidRPr="00B33A11" w:rsidRDefault="00F0357C"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Michael Freeman FBA, </w:t>
      </w:r>
      <w:r w:rsidRPr="00B33A11">
        <w:rPr>
          <w:rFonts w:ascii="Times New Roman" w:hAnsi="Times New Roman" w:cs="Times New Roman"/>
          <w:i/>
          <w:sz w:val="22"/>
          <w:szCs w:val="22"/>
        </w:rPr>
        <w:t xml:space="preserve">Lloyd’s Introduction </w:t>
      </w:r>
      <w:r w:rsidR="008D4F9C" w:rsidRPr="00B33A11">
        <w:rPr>
          <w:rFonts w:ascii="Times New Roman" w:hAnsi="Times New Roman" w:cs="Times New Roman"/>
          <w:i/>
          <w:sz w:val="22"/>
          <w:szCs w:val="22"/>
        </w:rPr>
        <w:t>t</w:t>
      </w:r>
      <w:r w:rsidRPr="00B33A11">
        <w:rPr>
          <w:rFonts w:ascii="Times New Roman" w:hAnsi="Times New Roman" w:cs="Times New Roman"/>
          <w:i/>
          <w:sz w:val="22"/>
          <w:szCs w:val="22"/>
        </w:rPr>
        <w:t>o Jurisprudence</w:t>
      </w:r>
      <w:r w:rsidRPr="00B33A11">
        <w:rPr>
          <w:rFonts w:ascii="Times New Roman" w:hAnsi="Times New Roman" w:cs="Times New Roman"/>
          <w:sz w:val="22"/>
          <w:szCs w:val="22"/>
        </w:rPr>
        <w:t xml:space="preserve"> (9</w:t>
      </w:r>
      <w:r w:rsidRPr="00B33A11">
        <w:rPr>
          <w:rFonts w:ascii="Times New Roman" w:hAnsi="Times New Roman" w:cs="Times New Roman"/>
          <w:sz w:val="22"/>
          <w:szCs w:val="22"/>
          <w:vertAlign w:val="superscript"/>
        </w:rPr>
        <w:t>th</w:t>
      </w:r>
      <w:r w:rsidRPr="00B33A11">
        <w:rPr>
          <w:rFonts w:ascii="Times New Roman" w:hAnsi="Times New Roman" w:cs="Times New Roman"/>
          <w:sz w:val="22"/>
          <w:szCs w:val="22"/>
        </w:rPr>
        <w:t xml:space="preserve"> </w:t>
      </w:r>
      <w:proofErr w:type="spellStart"/>
      <w:r w:rsidRPr="00B33A11">
        <w:rPr>
          <w:rFonts w:ascii="Times New Roman" w:hAnsi="Times New Roman" w:cs="Times New Roman"/>
          <w:sz w:val="22"/>
          <w:szCs w:val="22"/>
        </w:rPr>
        <w:t>edn</w:t>
      </w:r>
      <w:proofErr w:type="spellEnd"/>
      <w:r w:rsidRPr="00B33A11">
        <w:rPr>
          <w:rFonts w:ascii="Times New Roman" w:hAnsi="Times New Roman" w:cs="Times New Roman"/>
          <w:sz w:val="22"/>
          <w:szCs w:val="22"/>
        </w:rPr>
        <w:t xml:space="preserve">, Sweet &amp; Maxwell 2014) </w:t>
      </w:r>
      <w:r w:rsidRPr="00B33A11">
        <w:rPr>
          <w:rFonts w:ascii="Times New Roman" w:hAnsi="Times New Roman" w:cs="Times New Roman"/>
          <w:sz w:val="22"/>
          <w:szCs w:val="22"/>
          <w:lang w:val="en-US"/>
        </w:rPr>
        <w:t>1368</w:t>
      </w:r>
    </w:p>
  </w:footnote>
  <w:footnote w:id="8">
    <w:p w14:paraId="0C567E58" w14:textId="14CE3CC0" w:rsidR="00F0357C" w:rsidRPr="00B33A11" w:rsidRDefault="00F0357C"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B33A11">
        <w:rPr>
          <w:rFonts w:ascii="Times New Roman" w:hAnsi="Times New Roman" w:cs="Times New Roman"/>
          <w:sz w:val="22"/>
          <w:szCs w:val="22"/>
          <w:lang w:val="en-US"/>
        </w:rPr>
        <w:t xml:space="preserve">John Stuart Mill, </w:t>
      </w:r>
      <w:r w:rsidR="00B33A11" w:rsidRPr="00B33A11">
        <w:rPr>
          <w:rFonts w:ascii="Times New Roman" w:hAnsi="Times New Roman" w:cs="Times New Roman"/>
          <w:i/>
          <w:sz w:val="22"/>
          <w:szCs w:val="22"/>
          <w:lang w:val="en-US"/>
        </w:rPr>
        <w:t>On Liberty</w:t>
      </w:r>
      <w:r w:rsidR="003275B4" w:rsidRPr="00B33A11">
        <w:rPr>
          <w:rFonts w:ascii="Times New Roman" w:hAnsi="Times New Roman" w:cs="Times New Roman"/>
          <w:sz w:val="22"/>
          <w:szCs w:val="22"/>
          <w:lang w:val="en-US"/>
        </w:rPr>
        <w:t xml:space="preserve"> (2</w:t>
      </w:r>
      <w:r w:rsidR="003275B4" w:rsidRPr="00B33A11">
        <w:rPr>
          <w:rFonts w:ascii="Times New Roman" w:hAnsi="Times New Roman" w:cs="Times New Roman"/>
          <w:sz w:val="22"/>
          <w:szCs w:val="22"/>
          <w:vertAlign w:val="superscript"/>
          <w:lang w:val="en-US"/>
        </w:rPr>
        <w:t>nd</w:t>
      </w:r>
      <w:r w:rsidR="003275B4" w:rsidRPr="00B33A11">
        <w:rPr>
          <w:rFonts w:ascii="Times New Roman" w:hAnsi="Times New Roman" w:cs="Times New Roman"/>
          <w:sz w:val="22"/>
          <w:szCs w:val="22"/>
          <w:lang w:val="en-US"/>
        </w:rPr>
        <w:t xml:space="preserve"> </w:t>
      </w:r>
      <w:proofErr w:type="spellStart"/>
      <w:r w:rsidR="003275B4" w:rsidRPr="00B33A11">
        <w:rPr>
          <w:rFonts w:ascii="Times New Roman" w:hAnsi="Times New Roman" w:cs="Times New Roman"/>
          <w:sz w:val="22"/>
          <w:szCs w:val="22"/>
          <w:lang w:val="en-US"/>
        </w:rPr>
        <w:t>edn</w:t>
      </w:r>
      <w:proofErr w:type="spellEnd"/>
      <w:r w:rsidR="003275B4" w:rsidRPr="00B33A11">
        <w:rPr>
          <w:rFonts w:ascii="Times New Roman" w:hAnsi="Times New Roman" w:cs="Times New Roman"/>
          <w:color w:val="000000" w:themeColor="text1"/>
          <w:sz w:val="22"/>
          <w:szCs w:val="22"/>
          <w:lang w:val="en-US"/>
        </w:rPr>
        <w:t>,</w:t>
      </w:r>
      <w:r w:rsidR="003275B4" w:rsidRPr="00B33A11">
        <w:rPr>
          <w:rFonts w:ascii="Times New Roman" w:eastAsia="Times New Roman" w:hAnsi="Times New Roman" w:cs="Times New Roman"/>
          <w:color w:val="000000" w:themeColor="text1"/>
          <w:sz w:val="22"/>
          <w:szCs w:val="22"/>
        </w:rPr>
        <w:t xml:space="preserve"> </w:t>
      </w:r>
      <w:r w:rsidR="003275B4" w:rsidRPr="00B33A11">
        <w:rPr>
          <w:rFonts w:ascii="Times New Roman" w:eastAsia="Times New Roman" w:hAnsi="Times New Roman" w:cs="Times New Roman"/>
          <w:color w:val="333333"/>
          <w:sz w:val="22"/>
          <w:szCs w:val="22"/>
          <w:shd w:val="clear" w:color="auto" w:fill="FFFFFF"/>
        </w:rPr>
        <w:t>John W. Parker &amp; Son,</w:t>
      </w:r>
      <w:r w:rsidR="003275B4" w:rsidRPr="00B33A11">
        <w:rPr>
          <w:rFonts w:ascii="Times New Roman" w:eastAsia="Times New Roman" w:hAnsi="Times New Roman" w:cs="Times New Roman"/>
          <w:sz w:val="22"/>
          <w:szCs w:val="22"/>
        </w:rPr>
        <w:t xml:space="preserve"> </w:t>
      </w:r>
      <w:r w:rsidR="003275B4" w:rsidRPr="00B33A11">
        <w:rPr>
          <w:rFonts w:ascii="Times New Roman" w:hAnsi="Times New Roman" w:cs="Times New Roman"/>
          <w:color w:val="000000" w:themeColor="text1"/>
          <w:sz w:val="22"/>
          <w:szCs w:val="22"/>
          <w:lang w:val="en-US"/>
        </w:rPr>
        <w:t xml:space="preserve">1859) </w:t>
      </w:r>
      <w:r w:rsidR="003275B4" w:rsidRPr="00B33A11">
        <w:rPr>
          <w:rFonts w:ascii="Times New Roman" w:hAnsi="Times New Roman" w:cs="Times New Roman"/>
          <w:sz w:val="22"/>
          <w:szCs w:val="22"/>
          <w:lang w:val="en-US"/>
        </w:rPr>
        <w:t>18</w:t>
      </w:r>
    </w:p>
  </w:footnote>
  <w:footnote w:id="9">
    <w:p w14:paraId="08EC5E1D" w14:textId="6016AF9C" w:rsidR="00F9405C" w:rsidRPr="00B33A11" w:rsidRDefault="00F9405C" w:rsidP="00663E4A">
      <w:pPr>
        <w:jc w:val="both"/>
        <w:rPr>
          <w:rFonts w:eastAsia="Times New Roman"/>
          <w:color w:val="000000"/>
          <w:sz w:val="22"/>
          <w:szCs w:val="22"/>
        </w:rPr>
      </w:pPr>
      <w:r w:rsidRPr="00B33A11">
        <w:rPr>
          <w:rStyle w:val="FootnoteReference"/>
          <w:sz w:val="22"/>
          <w:szCs w:val="22"/>
        </w:rPr>
        <w:footnoteRef/>
      </w:r>
      <w:r w:rsidR="003275B4" w:rsidRPr="00B33A11">
        <w:rPr>
          <w:rFonts w:eastAsia="Times New Roman"/>
          <w:b/>
          <w:color w:val="000000"/>
          <w:sz w:val="22"/>
          <w:szCs w:val="22"/>
        </w:rPr>
        <w:t xml:space="preserve"> </w:t>
      </w:r>
      <w:proofErr w:type="spellStart"/>
      <w:r w:rsidR="003E14CB" w:rsidRPr="00B33A11">
        <w:rPr>
          <w:rFonts w:eastAsia="Times New Roman"/>
          <w:color w:val="000000"/>
          <w:sz w:val="22"/>
          <w:szCs w:val="22"/>
        </w:rPr>
        <w:t>Wrag</w:t>
      </w:r>
      <w:proofErr w:type="spellEnd"/>
      <w:r w:rsidR="00B33A11">
        <w:rPr>
          <w:rFonts w:eastAsia="Times New Roman"/>
          <w:color w:val="000000"/>
          <w:sz w:val="22"/>
          <w:szCs w:val="22"/>
        </w:rPr>
        <w:t>,</w:t>
      </w:r>
      <w:r w:rsidR="00731F66" w:rsidRPr="00B33A11">
        <w:rPr>
          <w:rFonts w:eastAsia="Times New Roman"/>
          <w:color w:val="000000"/>
          <w:sz w:val="22"/>
          <w:szCs w:val="22"/>
        </w:rPr>
        <w:t xml:space="preserve"> </w:t>
      </w:r>
      <w:r w:rsidR="003E14CB" w:rsidRPr="00B33A11">
        <w:rPr>
          <w:rStyle w:val="searchterm"/>
          <w:rFonts w:eastAsia="Times New Roman"/>
          <w:color w:val="000000"/>
          <w:sz w:val="22"/>
          <w:szCs w:val="22"/>
        </w:rPr>
        <w:t>Mill's</w:t>
      </w:r>
      <w:r w:rsidR="003E14CB" w:rsidRPr="00B33A11">
        <w:rPr>
          <w:rStyle w:val="apple-converted-space"/>
          <w:rFonts w:eastAsia="Times New Roman"/>
          <w:color w:val="000000"/>
          <w:sz w:val="22"/>
          <w:szCs w:val="22"/>
        </w:rPr>
        <w:t> </w:t>
      </w:r>
      <w:r w:rsidR="003E14CB" w:rsidRPr="00B33A11">
        <w:rPr>
          <w:rFonts w:eastAsia="Times New Roman"/>
          <w:color w:val="000000"/>
          <w:sz w:val="22"/>
          <w:szCs w:val="22"/>
        </w:rPr>
        <w:t xml:space="preserve">dead dogma: </w:t>
      </w:r>
      <w:r w:rsidR="008D4F9C" w:rsidRPr="00B33A11">
        <w:rPr>
          <w:rFonts w:eastAsia="Times New Roman"/>
          <w:color w:val="000000"/>
          <w:sz w:val="22"/>
          <w:szCs w:val="22"/>
        </w:rPr>
        <w:t>T</w:t>
      </w:r>
      <w:r w:rsidR="003E14CB" w:rsidRPr="00B33A11">
        <w:rPr>
          <w:rFonts w:eastAsia="Times New Roman"/>
          <w:color w:val="000000"/>
          <w:sz w:val="22"/>
          <w:szCs w:val="22"/>
        </w:rPr>
        <w:t>he value of truth to free speech jurisprudence</w:t>
      </w:r>
      <w:r w:rsidR="00B33A11">
        <w:rPr>
          <w:rFonts w:eastAsia="Times New Roman"/>
          <w:color w:val="000000"/>
          <w:sz w:val="22"/>
          <w:szCs w:val="22"/>
        </w:rPr>
        <w:t xml:space="preserve">’ </w:t>
      </w:r>
      <w:r w:rsidR="00B33A11" w:rsidRPr="00B33A11">
        <w:rPr>
          <w:rFonts w:eastAsia="Times New Roman"/>
          <w:color w:val="000000"/>
          <w:sz w:val="22"/>
          <w:szCs w:val="22"/>
        </w:rPr>
        <w:t xml:space="preserve">(2013) </w:t>
      </w:r>
      <w:r w:rsidR="003E14CB" w:rsidRPr="00B33A11">
        <w:rPr>
          <w:rFonts w:eastAsia="Times New Roman"/>
          <w:color w:val="000000"/>
          <w:sz w:val="22"/>
          <w:szCs w:val="22"/>
        </w:rPr>
        <w:t xml:space="preserve"> </w:t>
      </w:r>
      <w:r w:rsidR="00B33A11">
        <w:rPr>
          <w:rFonts w:eastAsia="Times New Roman"/>
          <w:color w:val="000000"/>
          <w:sz w:val="22"/>
          <w:szCs w:val="22"/>
        </w:rPr>
        <w:t xml:space="preserve">Public Law </w:t>
      </w:r>
      <w:r w:rsidR="00731F66" w:rsidRPr="00B33A11">
        <w:rPr>
          <w:rFonts w:eastAsia="Times New Roman"/>
          <w:color w:val="000000"/>
          <w:sz w:val="22"/>
          <w:szCs w:val="22"/>
        </w:rPr>
        <w:t xml:space="preserve">363-385 </w:t>
      </w:r>
    </w:p>
  </w:footnote>
  <w:footnote w:id="10">
    <w:p w14:paraId="53A94166" w14:textId="1AA3683B" w:rsidR="00180909" w:rsidRPr="00B33A11" w:rsidRDefault="00180909"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proofErr w:type="spellStart"/>
      <w:r w:rsidR="00B33A11" w:rsidRPr="00B33A11">
        <w:rPr>
          <w:rFonts w:ascii="Times New Roman" w:hAnsi="Times New Roman" w:cs="Times New Roman"/>
          <w:sz w:val="22"/>
          <w:szCs w:val="22"/>
        </w:rPr>
        <w:t>Mavroghenis</w:t>
      </w:r>
      <w:proofErr w:type="spellEnd"/>
      <w:r w:rsidR="00B33A11">
        <w:rPr>
          <w:rFonts w:ascii="Times New Roman" w:hAnsi="Times New Roman" w:cs="Times New Roman"/>
          <w:sz w:val="22"/>
          <w:szCs w:val="22"/>
        </w:rPr>
        <w:t>,</w:t>
      </w:r>
      <w:r w:rsidR="00B33A11" w:rsidRPr="00B33A11">
        <w:rPr>
          <w:rFonts w:ascii="Times New Roman" w:hAnsi="Times New Roman" w:cs="Times New Roman"/>
          <w:sz w:val="22"/>
          <w:szCs w:val="22"/>
        </w:rPr>
        <w:t xml:space="preserve"> </w:t>
      </w:r>
      <w:r w:rsidR="00B33A11">
        <w:rPr>
          <w:rFonts w:ascii="Times New Roman" w:hAnsi="Times New Roman" w:cs="Times New Roman"/>
          <w:sz w:val="22"/>
          <w:szCs w:val="22"/>
        </w:rPr>
        <w:t>‘</w:t>
      </w:r>
      <w:r w:rsidR="00B33A11" w:rsidRPr="00B33A11">
        <w:rPr>
          <w:rFonts w:ascii="Times New Roman" w:eastAsia="Times New Roman" w:hAnsi="Times New Roman" w:cs="Times New Roman"/>
          <w:bCs/>
          <w:color w:val="000000"/>
          <w:sz w:val="22"/>
          <w:szCs w:val="22"/>
        </w:rPr>
        <w:t>Mill's Concept of Harm Redefined</w:t>
      </w:r>
      <w:r w:rsidR="00B33A11">
        <w:rPr>
          <w:rFonts w:ascii="Times New Roman" w:eastAsia="Times New Roman" w:hAnsi="Times New Roman" w:cs="Times New Roman"/>
          <w:bCs/>
          <w:color w:val="000000"/>
          <w:sz w:val="22"/>
          <w:szCs w:val="22"/>
        </w:rPr>
        <w:t xml:space="preserve">’ </w:t>
      </w:r>
      <w:r w:rsidR="00B33A11" w:rsidRPr="00B33A11">
        <w:rPr>
          <w:rFonts w:ascii="Times New Roman" w:hAnsi="Times New Roman" w:cs="Times New Roman"/>
          <w:sz w:val="22"/>
          <w:szCs w:val="22"/>
        </w:rPr>
        <w:t xml:space="preserve">(1994) </w:t>
      </w:r>
      <w:r w:rsidR="00B33A11">
        <w:rPr>
          <w:rFonts w:ascii="Times New Roman" w:hAnsi="Times New Roman" w:cs="Times New Roman"/>
          <w:sz w:val="22"/>
          <w:szCs w:val="22"/>
        </w:rPr>
        <w:t>1</w:t>
      </w:r>
      <w:r w:rsidR="00B33A11" w:rsidRPr="00B33A11">
        <w:rPr>
          <w:rFonts w:ascii="Times New Roman" w:eastAsia="Times New Roman" w:hAnsi="Times New Roman" w:cs="Times New Roman"/>
          <w:bCs/>
          <w:color w:val="000000"/>
          <w:sz w:val="22"/>
          <w:szCs w:val="22"/>
        </w:rPr>
        <w:t xml:space="preserve"> </w:t>
      </w:r>
      <w:r w:rsidR="00B33A11">
        <w:rPr>
          <w:rFonts w:ascii="Times New Roman" w:eastAsia="Times New Roman" w:hAnsi="Times New Roman" w:cs="Times New Roman"/>
          <w:bCs/>
          <w:color w:val="000000"/>
          <w:sz w:val="22"/>
          <w:szCs w:val="22"/>
        </w:rPr>
        <w:t xml:space="preserve">UCL Jurisprudence Review </w:t>
      </w:r>
      <w:r w:rsidR="00B33A11" w:rsidRPr="00B33A11">
        <w:rPr>
          <w:rFonts w:ascii="Times New Roman" w:eastAsia="Times New Roman" w:hAnsi="Times New Roman" w:cs="Times New Roman"/>
          <w:bCs/>
          <w:color w:val="000000"/>
          <w:sz w:val="22"/>
          <w:szCs w:val="22"/>
        </w:rPr>
        <w:t>155-172</w:t>
      </w:r>
    </w:p>
  </w:footnote>
  <w:footnote w:id="11">
    <w:p w14:paraId="4D724E9B" w14:textId="12790132" w:rsidR="00180909" w:rsidRPr="00B33A11" w:rsidRDefault="00180909"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Pr="00B33A11">
        <w:rPr>
          <w:rFonts w:ascii="Times New Roman" w:hAnsi="Times New Roman" w:cs="Times New Roman"/>
          <w:sz w:val="22"/>
          <w:szCs w:val="22"/>
          <w:lang w:val="en-US"/>
        </w:rPr>
        <w:t>R</w:t>
      </w:r>
      <w:r w:rsidR="00580F61" w:rsidRPr="00B33A11">
        <w:rPr>
          <w:rFonts w:ascii="Times New Roman" w:hAnsi="Times New Roman" w:cs="Times New Roman"/>
          <w:sz w:val="22"/>
          <w:szCs w:val="22"/>
          <w:lang w:val="en-US"/>
        </w:rPr>
        <w:t>.J. Halliday</w:t>
      </w:r>
      <w:r w:rsidR="00141933" w:rsidRPr="00B33A11">
        <w:rPr>
          <w:rFonts w:ascii="Times New Roman" w:hAnsi="Times New Roman" w:cs="Times New Roman"/>
          <w:sz w:val="22"/>
          <w:szCs w:val="22"/>
          <w:lang w:val="en-US"/>
        </w:rPr>
        <w:t>,</w:t>
      </w:r>
      <w:r w:rsidR="00580F61" w:rsidRPr="00B33A11">
        <w:rPr>
          <w:rFonts w:ascii="Times New Roman" w:hAnsi="Times New Roman" w:cs="Times New Roman"/>
          <w:sz w:val="22"/>
          <w:szCs w:val="22"/>
          <w:lang w:val="en-US"/>
        </w:rPr>
        <w:t xml:space="preserve"> </w:t>
      </w:r>
      <w:r w:rsidR="00580F61" w:rsidRPr="00B33A11">
        <w:rPr>
          <w:rFonts w:ascii="Times New Roman" w:hAnsi="Times New Roman" w:cs="Times New Roman"/>
          <w:i/>
          <w:sz w:val="22"/>
          <w:szCs w:val="22"/>
          <w:lang w:val="en-US"/>
        </w:rPr>
        <w:t>John Stuart Mill</w:t>
      </w:r>
      <w:r w:rsidR="00141933" w:rsidRPr="00B33A11">
        <w:rPr>
          <w:rFonts w:ascii="Times New Roman" w:hAnsi="Times New Roman" w:cs="Times New Roman"/>
          <w:sz w:val="22"/>
          <w:szCs w:val="22"/>
          <w:lang w:val="en-US"/>
        </w:rPr>
        <w:t xml:space="preserve"> </w:t>
      </w:r>
      <w:r w:rsidR="006F5002" w:rsidRPr="00B33A11">
        <w:rPr>
          <w:rFonts w:ascii="Times New Roman" w:hAnsi="Times New Roman" w:cs="Times New Roman"/>
          <w:sz w:val="22"/>
          <w:szCs w:val="22"/>
          <w:lang w:val="en-US"/>
        </w:rPr>
        <w:t>(</w:t>
      </w:r>
      <w:r w:rsidR="00B33A11">
        <w:rPr>
          <w:rFonts w:ascii="Times New Roman" w:hAnsi="Times New Roman" w:cs="Times New Roman"/>
          <w:sz w:val="22"/>
          <w:szCs w:val="22"/>
          <w:lang w:val="en-US"/>
        </w:rPr>
        <w:t>George Allen &amp; Unwin P</w:t>
      </w:r>
      <w:r w:rsidR="00141933" w:rsidRPr="00B33A11">
        <w:rPr>
          <w:rFonts w:ascii="Times New Roman" w:hAnsi="Times New Roman" w:cs="Times New Roman"/>
          <w:sz w:val="22"/>
          <w:szCs w:val="22"/>
          <w:lang w:val="en-US"/>
        </w:rPr>
        <w:t>ublishers</w:t>
      </w:r>
      <w:r w:rsidR="00B33A11">
        <w:rPr>
          <w:rFonts w:ascii="Times New Roman" w:hAnsi="Times New Roman" w:cs="Times New Roman"/>
          <w:sz w:val="22"/>
          <w:szCs w:val="22"/>
          <w:lang w:val="en-US"/>
        </w:rPr>
        <w:t xml:space="preserve"> Ltd, 1976</w:t>
      </w:r>
      <w:r w:rsidR="006F5002" w:rsidRPr="00B33A11">
        <w:rPr>
          <w:rFonts w:ascii="Times New Roman" w:hAnsi="Times New Roman" w:cs="Times New Roman"/>
          <w:sz w:val="22"/>
          <w:szCs w:val="22"/>
          <w:lang w:val="en-US"/>
        </w:rPr>
        <w:t>)</w:t>
      </w:r>
      <w:r w:rsidRPr="00B33A11">
        <w:rPr>
          <w:rFonts w:ascii="Times New Roman" w:hAnsi="Times New Roman" w:cs="Times New Roman"/>
          <w:sz w:val="22"/>
          <w:szCs w:val="22"/>
          <w:lang w:val="en-US"/>
        </w:rPr>
        <w:t xml:space="preserve"> 114</w:t>
      </w:r>
    </w:p>
  </w:footnote>
  <w:footnote w:id="12">
    <w:p w14:paraId="74AE1B31" w14:textId="38BCC753" w:rsidR="00FB6EE7" w:rsidRPr="00B33A11" w:rsidRDefault="00FB6EE7"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B33A11">
        <w:rPr>
          <w:rFonts w:ascii="Times New Roman" w:hAnsi="Times New Roman" w:cs="Times New Roman"/>
          <w:sz w:val="22"/>
          <w:szCs w:val="22"/>
          <w:lang w:val="en-US"/>
        </w:rPr>
        <w:t xml:space="preserve">John Stuart Mill, </w:t>
      </w:r>
      <w:r w:rsidR="00B33A11" w:rsidRPr="00B33A11">
        <w:rPr>
          <w:rFonts w:ascii="Times New Roman" w:hAnsi="Times New Roman" w:cs="Times New Roman"/>
          <w:i/>
          <w:sz w:val="22"/>
          <w:szCs w:val="22"/>
          <w:lang w:val="en-US"/>
        </w:rPr>
        <w:t>On Liberty</w:t>
      </w:r>
      <w:r w:rsidR="00DC503B" w:rsidRPr="00B33A11">
        <w:rPr>
          <w:rFonts w:ascii="Times New Roman" w:hAnsi="Times New Roman" w:cs="Times New Roman"/>
          <w:sz w:val="22"/>
          <w:szCs w:val="22"/>
          <w:lang w:val="en-US"/>
        </w:rPr>
        <w:t xml:space="preserve"> (2</w:t>
      </w:r>
      <w:r w:rsidR="00DC503B" w:rsidRPr="00B33A11">
        <w:rPr>
          <w:rFonts w:ascii="Times New Roman" w:hAnsi="Times New Roman" w:cs="Times New Roman"/>
          <w:sz w:val="22"/>
          <w:szCs w:val="22"/>
          <w:vertAlign w:val="superscript"/>
          <w:lang w:val="en-US"/>
        </w:rPr>
        <w:t>nd</w:t>
      </w:r>
      <w:r w:rsidR="00DC503B" w:rsidRPr="00B33A11">
        <w:rPr>
          <w:rFonts w:ascii="Times New Roman" w:hAnsi="Times New Roman" w:cs="Times New Roman"/>
          <w:sz w:val="22"/>
          <w:szCs w:val="22"/>
          <w:lang w:val="en-US"/>
        </w:rPr>
        <w:t xml:space="preserve"> </w:t>
      </w:r>
      <w:proofErr w:type="spellStart"/>
      <w:r w:rsidR="00DC503B" w:rsidRPr="00B33A11">
        <w:rPr>
          <w:rFonts w:ascii="Times New Roman" w:hAnsi="Times New Roman" w:cs="Times New Roman"/>
          <w:sz w:val="22"/>
          <w:szCs w:val="22"/>
          <w:lang w:val="en-US"/>
        </w:rPr>
        <w:t>edn</w:t>
      </w:r>
      <w:proofErr w:type="spellEnd"/>
      <w:r w:rsidR="00DC503B" w:rsidRPr="00B33A11">
        <w:rPr>
          <w:rFonts w:ascii="Times New Roman" w:hAnsi="Times New Roman" w:cs="Times New Roman"/>
          <w:color w:val="000000" w:themeColor="text1"/>
          <w:sz w:val="22"/>
          <w:szCs w:val="22"/>
          <w:lang w:val="en-US"/>
        </w:rPr>
        <w:t>,</w:t>
      </w:r>
      <w:r w:rsidR="00DC503B" w:rsidRPr="00B33A11">
        <w:rPr>
          <w:rFonts w:ascii="Times New Roman" w:eastAsia="Times New Roman" w:hAnsi="Times New Roman" w:cs="Times New Roman"/>
          <w:color w:val="000000" w:themeColor="text1"/>
          <w:sz w:val="22"/>
          <w:szCs w:val="22"/>
        </w:rPr>
        <w:t xml:space="preserve"> </w:t>
      </w:r>
      <w:r w:rsidR="00DC503B" w:rsidRPr="00B33A11">
        <w:rPr>
          <w:rFonts w:ascii="Times New Roman" w:eastAsia="Times New Roman" w:hAnsi="Times New Roman" w:cs="Times New Roman"/>
          <w:color w:val="333333"/>
          <w:sz w:val="22"/>
          <w:szCs w:val="22"/>
          <w:shd w:val="clear" w:color="auto" w:fill="FFFFFF"/>
        </w:rPr>
        <w:t>John W. Parker &amp; Son,</w:t>
      </w:r>
      <w:r w:rsidR="00DC503B" w:rsidRPr="00B33A11">
        <w:rPr>
          <w:rFonts w:ascii="Times New Roman" w:eastAsia="Times New Roman" w:hAnsi="Times New Roman" w:cs="Times New Roman"/>
          <w:sz w:val="22"/>
          <w:szCs w:val="22"/>
        </w:rPr>
        <w:t xml:space="preserve"> </w:t>
      </w:r>
      <w:r w:rsidR="00DC503B" w:rsidRPr="00B33A11">
        <w:rPr>
          <w:rFonts w:ascii="Times New Roman" w:hAnsi="Times New Roman" w:cs="Times New Roman"/>
          <w:color w:val="000000" w:themeColor="text1"/>
          <w:sz w:val="22"/>
          <w:szCs w:val="22"/>
          <w:lang w:val="en-US"/>
        </w:rPr>
        <w:t xml:space="preserve">1859) </w:t>
      </w:r>
      <w:r w:rsidR="00580F61" w:rsidRPr="00B33A11">
        <w:rPr>
          <w:rFonts w:ascii="Times New Roman" w:hAnsi="Times New Roman" w:cs="Times New Roman"/>
          <w:sz w:val="22"/>
          <w:szCs w:val="22"/>
          <w:lang w:val="en-US"/>
        </w:rPr>
        <w:t>1</w:t>
      </w:r>
    </w:p>
  </w:footnote>
  <w:footnote w:id="13">
    <w:p w14:paraId="55559CC8" w14:textId="309354B1" w:rsidR="00DF6446" w:rsidRPr="00B33A11" w:rsidRDefault="00DF6446"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DC503B" w:rsidRPr="00B33A11">
        <w:rPr>
          <w:rFonts w:ascii="Times New Roman" w:hAnsi="Times New Roman" w:cs="Times New Roman"/>
          <w:sz w:val="22"/>
          <w:szCs w:val="22"/>
          <w:lang w:val="en-US"/>
        </w:rPr>
        <w:t>ibid</w:t>
      </w:r>
      <w:r w:rsidR="00DC503B" w:rsidRPr="00B33A11">
        <w:rPr>
          <w:rFonts w:ascii="Times New Roman" w:hAnsi="Times New Roman" w:cs="Times New Roman"/>
          <w:color w:val="000000" w:themeColor="text1"/>
          <w:sz w:val="22"/>
          <w:szCs w:val="22"/>
          <w:lang w:val="en-US"/>
        </w:rPr>
        <w:t xml:space="preserve"> </w:t>
      </w:r>
      <w:r w:rsidR="00141933" w:rsidRPr="00B33A11">
        <w:rPr>
          <w:rFonts w:ascii="Times New Roman" w:hAnsi="Times New Roman" w:cs="Times New Roman"/>
          <w:sz w:val="22"/>
          <w:szCs w:val="22"/>
          <w:lang w:val="en-US"/>
        </w:rPr>
        <w:t>150</w:t>
      </w:r>
    </w:p>
  </w:footnote>
  <w:footnote w:id="14">
    <w:p w14:paraId="3BF8F21F" w14:textId="15B54478" w:rsidR="00DF6446" w:rsidRPr="00B33A11" w:rsidRDefault="00DF6446" w:rsidP="00663E4A">
      <w:pPr>
        <w:jc w:val="both"/>
        <w:outlineLvl w:val="0"/>
        <w:rPr>
          <w:rFonts w:eastAsia="Times New Roman"/>
          <w:bCs/>
          <w:color w:val="000000"/>
          <w:kern w:val="36"/>
          <w:sz w:val="22"/>
          <w:szCs w:val="22"/>
        </w:rPr>
      </w:pPr>
      <w:r w:rsidRPr="00B33A11">
        <w:rPr>
          <w:rStyle w:val="FootnoteReference"/>
          <w:sz w:val="22"/>
          <w:szCs w:val="22"/>
        </w:rPr>
        <w:footnoteRef/>
      </w:r>
      <w:r w:rsidRPr="00B33A11">
        <w:rPr>
          <w:sz w:val="22"/>
          <w:szCs w:val="22"/>
        </w:rPr>
        <w:t xml:space="preserve"> </w:t>
      </w:r>
      <w:proofErr w:type="spellStart"/>
      <w:r w:rsidR="00B33A11" w:rsidRPr="00B33A11">
        <w:rPr>
          <w:sz w:val="22"/>
          <w:szCs w:val="22"/>
        </w:rPr>
        <w:t>Mavroghenis</w:t>
      </w:r>
      <w:proofErr w:type="spellEnd"/>
      <w:r w:rsidR="00B33A11">
        <w:rPr>
          <w:sz w:val="22"/>
          <w:szCs w:val="22"/>
        </w:rPr>
        <w:t>,</w:t>
      </w:r>
      <w:r w:rsidR="00B33A11" w:rsidRPr="00B33A11">
        <w:rPr>
          <w:sz w:val="22"/>
          <w:szCs w:val="22"/>
        </w:rPr>
        <w:t xml:space="preserve"> </w:t>
      </w:r>
      <w:r w:rsidR="00B33A11">
        <w:rPr>
          <w:sz w:val="22"/>
          <w:szCs w:val="22"/>
        </w:rPr>
        <w:t>‘</w:t>
      </w:r>
      <w:r w:rsidR="00B33A11" w:rsidRPr="00B33A11">
        <w:rPr>
          <w:rFonts w:eastAsia="Times New Roman"/>
          <w:bCs/>
          <w:color w:val="000000"/>
          <w:sz w:val="22"/>
          <w:szCs w:val="22"/>
        </w:rPr>
        <w:t>Mill's Concept of Harm Redefined</w:t>
      </w:r>
      <w:r w:rsidR="00B33A11">
        <w:rPr>
          <w:rFonts w:eastAsia="Times New Roman"/>
          <w:bCs/>
          <w:color w:val="000000"/>
          <w:sz w:val="22"/>
          <w:szCs w:val="22"/>
        </w:rPr>
        <w:t xml:space="preserve">’ </w:t>
      </w:r>
      <w:r w:rsidR="00B33A11" w:rsidRPr="00B33A11">
        <w:rPr>
          <w:sz w:val="22"/>
          <w:szCs w:val="22"/>
        </w:rPr>
        <w:t xml:space="preserve">(1994) </w:t>
      </w:r>
      <w:r w:rsidR="00B33A11">
        <w:rPr>
          <w:sz w:val="22"/>
          <w:szCs w:val="22"/>
        </w:rPr>
        <w:t>1</w:t>
      </w:r>
      <w:r w:rsidR="00B33A11" w:rsidRPr="00B33A11">
        <w:rPr>
          <w:rFonts w:eastAsia="Times New Roman"/>
          <w:bCs/>
          <w:color w:val="000000"/>
          <w:sz w:val="22"/>
          <w:szCs w:val="22"/>
        </w:rPr>
        <w:t xml:space="preserve"> </w:t>
      </w:r>
      <w:r w:rsidR="00B33A11">
        <w:rPr>
          <w:rFonts w:eastAsia="Times New Roman"/>
          <w:bCs/>
          <w:color w:val="000000"/>
          <w:sz w:val="22"/>
          <w:szCs w:val="22"/>
        </w:rPr>
        <w:t xml:space="preserve">UCL Jurisprudence Review </w:t>
      </w:r>
      <w:r w:rsidR="00B33A11" w:rsidRPr="00B33A11">
        <w:rPr>
          <w:rFonts w:eastAsia="Times New Roman"/>
          <w:bCs/>
          <w:color w:val="000000"/>
          <w:sz w:val="22"/>
          <w:szCs w:val="22"/>
        </w:rPr>
        <w:t>155-172</w:t>
      </w:r>
    </w:p>
  </w:footnote>
  <w:footnote w:id="15">
    <w:p w14:paraId="586D6BCC" w14:textId="353EA898" w:rsidR="00DF6446" w:rsidRPr="00B33A11" w:rsidRDefault="00DF6446"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F77E7F" w:rsidRPr="00B33A11">
        <w:rPr>
          <w:rFonts w:ascii="Times New Roman" w:hAnsi="Times New Roman" w:cs="Times New Roman"/>
          <w:sz w:val="22"/>
          <w:szCs w:val="22"/>
          <w:lang w:val="en-US"/>
        </w:rPr>
        <w:t>i</w:t>
      </w:r>
      <w:r w:rsidRPr="00B33A11">
        <w:rPr>
          <w:rFonts w:ascii="Times New Roman" w:hAnsi="Times New Roman" w:cs="Times New Roman"/>
          <w:sz w:val="22"/>
          <w:szCs w:val="22"/>
          <w:lang w:val="en-US"/>
        </w:rPr>
        <w:t xml:space="preserve">bid </w:t>
      </w:r>
    </w:p>
  </w:footnote>
  <w:footnote w:id="16">
    <w:p w14:paraId="6331AA8B" w14:textId="756AA32C" w:rsidR="00B009B0" w:rsidRPr="00B33A11" w:rsidRDefault="00B009B0" w:rsidP="00663E4A">
      <w:pPr>
        <w:jc w:val="both"/>
        <w:outlineLvl w:val="0"/>
        <w:rPr>
          <w:rFonts w:eastAsia="Times New Roman"/>
          <w:bCs/>
          <w:color w:val="000000"/>
          <w:kern w:val="36"/>
          <w:sz w:val="22"/>
          <w:szCs w:val="22"/>
        </w:rPr>
      </w:pPr>
      <w:r w:rsidRPr="00B33A11">
        <w:rPr>
          <w:rStyle w:val="FootnoteReference"/>
          <w:sz w:val="22"/>
          <w:szCs w:val="22"/>
        </w:rPr>
        <w:footnoteRef/>
      </w:r>
      <w:r w:rsidRPr="00B33A11">
        <w:rPr>
          <w:sz w:val="22"/>
          <w:szCs w:val="22"/>
        </w:rPr>
        <w:t xml:space="preserve"> </w:t>
      </w:r>
      <w:r w:rsidR="00731F66" w:rsidRPr="00B33A11">
        <w:rPr>
          <w:sz w:val="22"/>
          <w:szCs w:val="22"/>
        </w:rPr>
        <w:t>ibid</w:t>
      </w:r>
      <w:r w:rsidR="00152AA0" w:rsidRPr="00B33A11">
        <w:rPr>
          <w:color w:val="000000"/>
          <w:sz w:val="22"/>
          <w:szCs w:val="22"/>
        </w:rPr>
        <w:t xml:space="preserve"> </w:t>
      </w:r>
    </w:p>
  </w:footnote>
  <w:footnote w:id="17">
    <w:p w14:paraId="03688DA3" w14:textId="7352FB42" w:rsidR="00B009B0" w:rsidRPr="00B33A11" w:rsidRDefault="00B009B0"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152AA0" w:rsidRPr="00B33A11">
        <w:rPr>
          <w:rFonts w:ascii="Times New Roman" w:hAnsi="Times New Roman" w:cs="Times New Roman"/>
          <w:sz w:val="22"/>
          <w:szCs w:val="22"/>
        </w:rPr>
        <w:t>ibid</w:t>
      </w:r>
    </w:p>
  </w:footnote>
  <w:footnote w:id="18">
    <w:p w14:paraId="7087F023" w14:textId="04EF4B0D" w:rsidR="008F6919" w:rsidRPr="00B33A11" w:rsidRDefault="008F6919"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F6496E" w:rsidRPr="00B33A11">
        <w:rPr>
          <w:rFonts w:ascii="Times New Roman" w:hAnsi="Times New Roman" w:cs="Times New Roman"/>
          <w:sz w:val="22"/>
          <w:szCs w:val="22"/>
          <w:lang w:val="en-US"/>
        </w:rPr>
        <w:t xml:space="preserve">John Gray, </w:t>
      </w:r>
      <w:r w:rsidR="00F6496E" w:rsidRPr="00B33A11">
        <w:rPr>
          <w:rFonts w:ascii="Times New Roman" w:hAnsi="Times New Roman" w:cs="Times New Roman"/>
          <w:i/>
          <w:sz w:val="22"/>
          <w:szCs w:val="22"/>
          <w:lang w:val="en-US"/>
        </w:rPr>
        <w:t xml:space="preserve">Mill on Liberty, A </w:t>
      </w:r>
      <w:proofErr w:type="spellStart"/>
      <w:r w:rsidR="00B33A11">
        <w:rPr>
          <w:rFonts w:ascii="Times New Roman" w:hAnsi="Times New Roman" w:cs="Times New Roman"/>
          <w:i/>
          <w:sz w:val="22"/>
          <w:szCs w:val="22"/>
          <w:lang w:val="en-US"/>
        </w:rPr>
        <w:t>Defenc</w:t>
      </w:r>
      <w:r w:rsidR="00B33A11" w:rsidRPr="00B33A11">
        <w:rPr>
          <w:rFonts w:ascii="Times New Roman" w:hAnsi="Times New Roman" w:cs="Times New Roman"/>
          <w:i/>
          <w:sz w:val="22"/>
          <w:szCs w:val="22"/>
          <w:lang w:val="en-US"/>
        </w:rPr>
        <w:t>e</w:t>
      </w:r>
      <w:proofErr w:type="spellEnd"/>
      <w:r w:rsidR="00F6496E" w:rsidRPr="00B33A11">
        <w:rPr>
          <w:rFonts w:ascii="Times New Roman" w:hAnsi="Times New Roman" w:cs="Times New Roman"/>
          <w:sz w:val="22"/>
          <w:szCs w:val="22"/>
          <w:lang w:val="en-US"/>
        </w:rPr>
        <w:t xml:space="preserve"> (2nd end, </w:t>
      </w:r>
      <w:r w:rsidR="00F6496E" w:rsidRPr="00B33A11">
        <w:rPr>
          <w:rFonts w:ascii="Times New Roman" w:hAnsi="Times New Roman" w:cs="Times New Roman"/>
          <w:sz w:val="22"/>
          <w:szCs w:val="22"/>
        </w:rPr>
        <w:t>Routledge</w:t>
      </w:r>
      <w:r w:rsidR="00F6496E" w:rsidRPr="00B33A11">
        <w:rPr>
          <w:rFonts w:ascii="Times New Roman" w:hAnsi="Times New Roman" w:cs="Times New Roman"/>
          <w:sz w:val="22"/>
          <w:szCs w:val="22"/>
          <w:lang w:val="en-US"/>
        </w:rPr>
        <w:t xml:space="preserve"> 1996) </w:t>
      </w:r>
      <w:r w:rsidR="00285784" w:rsidRPr="00B33A11">
        <w:rPr>
          <w:rFonts w:ascii="Times New Roman" w:hAnsi="Times New Roman" w:cs="Times New Roman"/>
          <w:sz w:val="22"/>
          <w:szCs w:val="22"/>
          <w:lang w:val="en-US"/>
        </w:rPr>
        <w:t>57</w:t>
      </w:r>
    </w:p>
  </w:footnote>
  <w:footnote w:id="19">
    <w:p w14:paraId="59B0FA8A" w14:textId="61945458" w:rsidR="00206647" w:rsidRPr="00B33A11" w:rsidRDefault="00206647"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5C7628" w:rsidRPr="00B33A11">
        <w:rPr>
          <w:rFonts w:ascii="Times New Roman" w:hAnsi="Times New Roman" w:cs="Times New Roman"/>
          <w:sz w:val="22"/>
          <w:szCs w:val="22"/>
          <w:lang w:val="en-US"/>
        </w:rPr>
        <w:t>ibid</w:t>
      </w:r>
      <w:r w:rsidR="009B66B3" w:rsidRPr="00B33A11">
        <w:rPr>
          <w:rFonts w:ascii="Times New Roman" w:hAnsi="Times New Roman" w:cs="Times New Roman"/>
          <w:sz w:val="22"/>
          <w:szCs w:val="22"/>
          <w:lang w:val="en-US"/>
        </w:rPr>
        <w:t xml:space="preserve"> 5</w:t>
      </w:r>
    </w:p>
  </w:footnote>
  <w:footnote w:id="20">
    <w:p w14:paraId="2A147583" w14:textId="593515A4" w:rsidR="008F6919" w:rsidRPr="00B33A11" w:rsidRDefault="008F6919"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5C7628" w:rsidRPr="00B33A11">
        <w:rPr>
          <w:rFonts w:ascii="Times New Roman" w:hAnsi="Times New Roman" w:cs="Times New Roman"/>
          <w:sz w:val="22"/>
          <w:szCs w:val="22"/>
          <w:lang w:val="en-US"/>
        </w:rPr>
        <w:t>ibid 6</w:t>
      </w:r>
    </w:p>
  </w:footnote>
  <w:footnote w:id="21">
    <w:p w14:paraId="78A12859" w14:textId="35DAABCA" w:rsidR="00DF6446" w:rsidRPr="00B33A11" w:rsidRDefault="00DF6446"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B33A11">
        <w:rPr>
          <w:rFonts w:ascii="Times New Roman" w:hAnsi="Times New Roman" w:cs="Times New Roman"/>
          <w:sz w:val="22"/>
          <w:szCs w:val="22"/>
        </w:rPr>
        <w:t xml:space="preserve">John Stuart Mill, </w:t>
      </w:r>
      <w:r w:rsidR="005C7628" w:rsidRPr="00B33A11">
        <w:rPr>
          <w:rFonts w:ascii="Times New Roman" w:hAnsi="Times New Roman" w:cs="Times New Roman"/>
          <w:i/>
          <w:sz w:val="22"/>
          <w:szCs w:val="22"/>
        </w:rPr>
        <w:t xml:space="preserve">On </w:t>
      </w:r>
      <w:r w:rsidR="00053474" w:rsidRPr="00B33A11">
        <w:rPr>
          <w:rFonts w:ascii="Times New Roman" w:hAnsi="Times New Roman" w:cs="Times New Roman"/>
          <w:i/>
          <w:sz w:val="22"/>
          <w:szCs w:val="22"/>
        </w:rPr>
        <w:t>L</w:t>
      </w:r>
      <w:r w:rsidR="00B33A11" w:rsidRPr="00B33A11">
        <w:rPr>
          <w:rFonts w:ascii="Times New Roman" w:hAnsi="Times New Roman" w:cs="Times New Roman"/>
          <w:i/>
          <w:sz w:val="22"/>
          <w:szCs w:val="22"/>
        </w:rPr>
        <w:t>iberty</w:t>
      </w:r>
      <w:r w:rsidR="005C7628" w:rsidRPr="00B33A11">
        <w:rPr>
          <w:rFonts w:ascii="Times New Roman" w:hAnsi="Times New Roman" w:cs="Times New Roman"/>
          <w:sz w:val="22"/>
          <w:szCs w:val="22"/>
        </w:rPr>
        <w:t xml:space="preserve"> </w:t>
      </w:r>
      <w:r w:rsidR="005C7628" w:rsidRPr="00B33A11">
        <w:rPr>
          <w:rFonts w:ascii="Times New Roman" w:hAnsi="Times New Roman" w:cs="Times New Roman"/>
          <w:sz w:val="22"/>
          <w:szCs w:val="22"/>
          <w:lang w:val="en-US"/>
        </w:rPr>
        <w:t>(2</w:t>
      </w:r>
      <w:r w:rsidR="005C7628" w:rsidRPr="00B33A11">
        <w:rPr>
          <w:rFonts w:ascii="Times New Roman" w:hAnsi="Times New Roman" w:cs="Times New Roman"/>
          <w:sz w:val="22"/>
          <w:szCs w:val="22"/>
          <w:vertAlign w:val="superscript"/>
          <w:lang w:val="en-US"/>
        </w:rPr>
        <w:t>nd</w:t>
      </w:r>
      <w:r w:rsidR="005C7628" w:rsidRPr="00B33A11">
        <w:rPr>
          <w:rFonts w:ascii="Times New Roman" w:hAnsi="Times New Roman" w:cs="Times New Roman"/>
          <w:sz w:val="22"/>
          <w:szCs w:val="22"/>
          <w:lang w:val="en-US"/>
        </w:rPr>
        <w:t xml:space="preserve"> </w:t>
      </w:r>
      <w:proofErr w:type="spellStart"/>
      <w:r w:rsidR="005C7628" w:rsidRPr="00B33A11">
        <w:rPr>
          <w:rFonts w:ascii="Times New Roman" w:hAnsi="Times New Roman" w:cs="Times New Roman"/>
          <w:sz w:val="22"/>
          <w:szCs w:val="22"/>
          <w:lang w:val="en-US"/>
        </w:rPr>
        <w:t>edn</w:t>
      </w:r>
      <w:proofErr w:type="spellEnd"/>
      <w:r w:rsidR="005C7628" w:rsidRPr="00B33A11">
        <w:rPr>
          <w:rFonts w:ascii="Times New Roman" w:hAnsi="Times New Roman" w:cs="Times New Roman"/>
          <w:color w:val="000000" w:themeColor="text1"/>
          <w:sz w:val="22"/>
          <w:szCs w:val="22"/>
          <w:lang w:val="en-US"/>
        </w:rPr>
        <w:t>,</w:t>
      </w:r>
      <w:r w:rsidR="005C7628" w:rsidRPr="00B33A11">
        <w:rPr>
          <w:rFonts w:ascii="Times New Roman" w:eastAsia="Times New Roman" w:hAnsi="Times New Roman" w:cs="Times New Roman"/>
          <w:color w:val="000000" w:themeColor="text1"/>
          <w:sz w:val="22"/>
          <w:szCs w:val="22"/>
        </w:rPr>
        <w:t xml:space="preserve"> </w:t>
      </w:r>
      <w:r w:rsidR="005C7628" w:rsidRPr="00B33A11">
        <w:rPr>
          <w:rFonts w:ascii="Times New Roman" w:eastAsia="Times New Roman" w:hAnsi="Times New Roman" w:cs="Times New Roman"/>
          <w:color w:val="333333"/>
          <w:sz w:val="22"/>
          <w:szCs w:val="22"/>
          <w:shd w:val="clear" w:color="auto" w:fill="FFFFFF"/>
        </w:rPr>
        <w:t>John W. Parker &amp; Son,</w:t>
      </w:r>
      <w:r w:rsidR="005C7628" w:rsidRPr="00B33A11">
        <w:rPr>
          <w:rFonts w:ascii="Times New Roman" w:eastAsia="Times New Roman" w:hAnsi="Times New Roman" w:cs="Times New Roman"/>
          <w:sz w:val="22"/>
          <w:szCs w:val="22"/>
        </w:rPr>
        <w:t xml:space="preserve"> </w:t>
      </w:r>
      <w:r w:rsidR="005C7628" w:rsidRPr="00B33A11">
        <w:rPr>
          <w:rFonts w:ascii="Times New Roman" w:hAnsi="Times New Roman" w:cs="Times New Roman"/>
          <w:color w:val="000000" w:themeColor="text1"/>
          <w:sz w:val="22"/>
          <w:szCs w:val="22"/>
          <w:lang w:val="en-US"/>
        </w:rPr>
        <w:t>1859)</w:t>
      </w:r>
      <w:r w:rsidR="002D26CF" w:rsidRPr="00B33A11">
        <w:rPr>
          <w:rFonts w:ascii="Times New Roman" w:hAnsi="Times New Roman" w:cs="Times New Roman"/>
          <w:sz w:val="22"/>
          <w:szCs w:val="22"/>
          <w:lang w:val="en-US"/>
        </w:rPr>
        <w:t xml:space="preserve"> </w:t>
      </w:r>
      <w:r w:rsidR="002B3EAE" w:rsidRPr="00B33A11">
        <w:rPr>
          <w:rFonts w:ascii="Times New Roman" w:hAnsi="Times New Roman" w:cs="Times New Roman"/>
          <w:sz w:val="22"/>
          <w:szCs w:val="22"/>
          <w:lang w:val="en-US"/>
        </w:rPr>
        <w:t>17</w:t>
      </w:r>
    </w:p>
  </w:footnote>
  <w:footnote w:id="22">
    <w:p w14:paraId="5995E07B" w14:textId="2E5FE158" w:rsidR="00DF6446" w:rsidRPr="00B33A11" w:rsidRDefault="00DF6446" w:rsidP="00663E4A">
      <w:pPr>
        <w:jc w:val="both"/>
        <w:outlineLvl w:val="0"/>
        <w:rPr>
          <w:rFonts w:eastAsia="Times New Roman"/>
          <w:bCs/>
          <w:color w:val="000000"/>
          <w:kern w:val="36"/>
          <w:sz w:val="22"/>
          <w:szCs w:val="22"/>
        </w:rPr>
      </w:pPr>
      <w:r w:rsidRPr="00B33A11">
        <w:rPr>
          <w:rStyle w:val="FootnoteReference"/>
          <w:sz w:val="22"/>
          <w:szCs w:val="22"/>
        </w:rPr>
        <w:footnoteRef/>
      </w:r>
      <w:r w:rsidRPr="00B33A11">
        <w:rPr>
          <w:sz w:val="22"/>
          <w:szCs w:val="22"/>
        </w:rPr>
        <w:t xml:space="preserve"> </w:t>
      </w:r>
      <w:proofErr w:type="spellStart"/>
      <w:r w:rsidR="00B33A11" w:rsidRPr="00B33A11">
        <w:rPr>
          <w:sz w:val="22"/>
          <w:szCs w:val="22"/>
        </w:rPr>
        <w:t>Mavroghenis</w:t>
      </w:r>
      <w:proofErr w:type="spellEnd"/>
      <w:r w:rsidR="00B33A11">
        <w:rPr>
          <w:sz w:val="22"/>
          <w:szCs w:val="22"/>
        </w:rPr>
        <w:t>,</w:t>
      </w:r>
      <w:r w:rsidR="00B33A11" w:rsidRPr="00B33A11">
        <w:rPr>
          <w:sz w:val="22"/>
          <w:szCs w:val="22"/>
        </w:rPr>
        <w:t xml:space="preserve"> </w:t>
      </w:r>
      <w:r w:rsidR="00B33A11">
        <w:rPr>
          <w:sz w:val="22"/>
          <w:szCs w:val="22"/>
        </w:rPr>
        <w:t>‘</w:t>
      </w:r>
      <w:r w:rsidR="00B33A11" w:rsidRPr="00B33A11">
        <w:rPr>
          <w:rFonts w:eastAsia="Times New Roman"/>
          <w:bCs/>
          <w:color w:val="000000"/>
          <w:sz w:val="22"/>
          <w:szCs w:val="22"/>
        </w:rPr>
        <w:t>Mill's Concept of Harm Redefined</w:t>
      </w:r>
      <w:r w:rsidR="00B33A11">
        <w:rPr>
          <w:rFonts w:eastAsia="Times New Roman"/>
          <w:bCs/>
          <w:color w:val="000000"/>
          <w:sz w:val="22"/>
          <w:szCs w:val="22"/>
        </w:rPr>
        <w:t xml:space="preserve">’ </w:t>
      </w:r>
      <w:r w:rsidR="00B33A11" w:rsidRPr="00B33A11">
        <w:rPr>
          <w:sz w:val="22"/>
          <w:szCs w:val="22"/>
        </w:rPr>
        <w:t xml:space="preserve">(1994) </w:t>
      </w:r>
      <w:r w:rsidR="00B33A11">
        <w:rPr>
          <w:sz w:val="22"/>
          <w:szCs w:val="22"/>
        </w:rPr>
        <w:t>1</w:t>
      </w:r>
      <w:r w:rsidR="00B33A11" w:rsidRPr="00B33A11">
        <w:rPr>
          <w:rFonts w:eastAsia="Times New Roman"/>
          <w:bCs/>
          <w:color w:val="000000"/>
          <w:sz w:val="22"/>
          <w:szCs w:val="22"/>
        </w:rPr>
        <w:t xml:space="preserve"> </w:t>
      </w:r>
      <w:r w:rsidR="00B33A11">
        <w:rPr>
          <w:rFonts w:eastAsia="Times New Roman"/>
          <w:bCs/>
          <w:color w:val="000000"/>
          <w:sz w:val="22"/>
          <w:szCs w:val="22"/>
        </w:rPr>
        <w:t xml:space="preserve">UCL Jurisprudence Review </w:t>
      </w:r>
      <w:r w:rsidR="00B33A11" w:rsidRPr="00B33A11">
        <w:rPr>
          <w:rFonts w:eastAsia="Times New Roman"/>
          <w:bCs/>
          <w:color w:val="000000"/>
          <w:sz w:val="22"/>
          <w:szCs w:val="22"/>
        </w:rPr>
        <w:t>155-172</w:t>
      </w:r>
    </w:p>
  </w:footnote>
  <w:footnote w:id="23">
    <w:p w14:paraId="5FF528FF" w14:textId="153158DF" w:rsidR="00672DA2" w:rsidRPr="00B33A11" w:rsidRDefault="00672DA2"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DC6DAE" w:rsidRPr="00B33A11">
        <w:rPr>
          <w:rFonts w:ascii="Times New Roman" w:hAnsi="Times New Roman" w:cs="Times New Roman"/>
          <w:sz w:val="22"/>
          <w:szCs w:val="22"/>
          <w:lang w:val="en-US"/>
        </w:rPr>
        <w:t>ibid</w:t>
      </w:r>
    </w:p>
  </w:footnote>
  <w:footnote w:id="24">
    <w:p w14:paraId="65D1BC27" w14:textId="4AE74677" w:rsidR="00DF6446" w:rsidRPr="00B33A11" w:rsidRDefault="00DF6446" w:rsidP="00663E4A">
      <w:pPr>
        <w:jc w:val="both"/>
        <w:rPr>
          <w:rFonts w:eastAsia="Times New Roman"/>
          <w:sz w:val="22"/>
          <w:szCs w:val="22"/>
        </w:rPr>
      </w:pPr>
      <w:r w:rsidRPr="00B33A11">
        <w:rPr>
          <w:rStyle w:val="FootnoteReference"/>
          <w:sz w:val="22"/>
          <w:szCs w:val="22"/>
        </w:rPr>
        <w:footnoteRef/>
      </w:r>
      <w:r w:rsidRPr="00B33A11">
        <w:rPr>
          <w:sz w:val="22"/>
          <w:szCs w:val="22"/>
        </w:rPr>
        <w:t xml:space="preserve"> </w:t>
      </w:r>
      <w:r w:rsidR="00B33A11">
        <w:rPr>
          <w:sz w:val="22"/>
          <w:szCs w:val="22"/>
          <w:lang w:val="en-US"/>
        </w:rPr>
        <w:t xml:space="preserve">John Stuart Mill, </w:t>
      </w:r>
      <w:r w:rsidR="00B33A11" w:rsidRPr="00B33A11">
        <w:rPr>
          <w:i/>
          <w:sz w:val="22"/>
          <w:szCs w:val="22"/>
          <w:lang w:val="en-US"/>
        </w:rPr>
        <w:t>On Liberty</w:t>
      </w:r>
      <w:r w:rsidR="00ED0A15" w:rsidRPr="00B33A11">
        <w:rPr>
          <w:sz w:val="22"/>
          <w:szCs w:val="22"/>
          <w:lang w:val="en-US"/>
        </w:rPr>
        <w:t xml:space="preserve"> (2</w:t>
      </w:r>
      <w:r w:rsidR="00ED0A15" w:rsidRPr="00B33A11">
        <w:rPr>
          <w:sz w:val="22"/>
          <w:szCs w:val="22"/>
          <w:vertAlign w:val="superscript"/>
          <w:lang w:val="en-US"/>
        </w:rPr>
        <w:t>nd</w:t>
      </w:r>
      <w:r w:rsidR="00ED0A15" w:rsidRPr="00B33A11">
        <w:rPr>
          <w:sz w:val="22"/>
          <w:szCs w:val="22"/>
          <w:lang w:val="en-US"/>
        </w:rPr>
        <w:t xml:space="preserve"> </w:t>
      </w:r>
      <w:proofErr w:type="spellStart"/>
      <w:r w:rsidR="00ED0A15" w:rsidRPr="00B33A11">
        <w:rPr>
          <w:sz w:val="22"/>
          <w:szCs w:val="22"/>
          <w:lang w:val="en-US"/>
        </w:rPr>
        <w:t>edn</w:t>
      </w:r>
      <w:proofErr w:type="spellEnd"/>
      <w:r w:rsidR="00ED0A15" w:rsidRPr="00B33A11">
        <w:rPr>
          <w:color w:val="000000" w:themeColor="text1"/>
          <w:sz w:val="22"/>
          <w:szCs w:val="22"/>
          <w:lang w:val="en-US"/>
        </w:rPr>
        <w:t>,</w:t>
      </w:r>
      <w:r w:rsidR="00ED0A15" w:rsidRPr="00B33A11">
        <w:rPr>
          <w:rFonts w:eastAsia="Times New Roman"/>
          <w:color w:val="000000" w:themeColor="text1"/>
          <w:sz w:val="22"/>
          <w:szCs w:val="22"/>
        </w:rPr>
        <w:t xml:space="preserve"> </w:t>
      </w:r>
      <w:r w:rsidR="00ED0A15" w:rsidRPr="00B33A11">
        <w:rPr>
          <w:rFonts w:eastAsia="Times New Roman"/>
          <w:color w:val="000000" w:themeColor="text1"/>
          <w:sz w:val="22"/>
          <w:szCs w:val="22"/>
          <w:shd w:val="clear" w:color="auto" w:fill="FFFFFF"/>
        </w:rPr>
        <w:t>John W. Parker &amp; Son,</w:t>
      </w:r>
      <w:r w:rsidR="00ED0A15" w:rsidRPr="00B33A11">
        <w:rPr>
          <w:rFonts w:eastAsia="Times New Roman"/>
          <w:color w:val="000000" w:themeColor="text1"/>
          <w:sz w:val="22"/>
          <w:szCs w:val="22"/>
        </w:rPr>
        <w:t xml:space="preserve"> </w:t>
      </w:r>
      <w:r w:rsidR="00ED0A15" w:rsidRPr="00B33A11">
        <w:rPr>
          <w:color w:val="000000" w:themeColor="text1"/>
          <w:sz w:val="22"/>
          <w:szCs w:val="22"/>
          <w:lang w:val="en-US"/>
        </w:rPr>
        <w:t xml:space="preserve">1859) </w:t>
      </w:r>
      <w:r w:rsidR="00B406B5" w:rsidRPr="00B33A11">
        <w:rPr>
          <w:color w:val="000000" w:themeColor="text1"/>
          <w:sz w:val="22"/>
          <w:szCs w:val="22"/>
          <w:lang w:val="en-US"/>
        </w:rPr>
        <w:t>101</w:t>
      </w:r>
    </w:p>
  </w:footnote>
  <w:footnote w:id="25">
    <w:p w14:paraId="6C47893D" w14:textId="6D167DB9" w:rsidR="00A37D25" w:rsidRPr="00B33A11" w:rsidRDefault="00A37D25"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B33A11">
        <w:rPr>
          <w:rFonts w:ascii="Times New Roman" w:hAnsi="Times New Roman" w:cs="Times New Roman"/>
          <w:sz w:val="22"/>
          <w:szCs w:val="22"/>
        </w:rPr>
        <w:t>Rees, ‘</w:t>
      </w:r>
      <w:r w:rsidR="008837A5" w:rsidRPr="00B33A11">
        <w:rPr>
          <w:rFonts w:ascii="Times New Roman" w:hAnsi="Times New Roman" w:cs="Times New Roman"/>
          <w:sz w:val="22"/>
          <w:szCs w:val="22"/>
        </w:rPr>
        <w:t xml:space="preserve">A </w:t>
      </w:r>
      <w:r w:rsidR="00053474" w:rsidRPr="00B33A11">
        <w:rPr>
          <w:rFonts w:ascii="Times New Roman" w:hAnsi="Times New Roman" w:cs="Times New Roman"/>
          <w:sz w:val="22"/>
          <w:szCs w:val="22"/>
        </w:rPr>
        <w:t>r</w:t>
      </w:r>
      <w:r w:rsidR="008837A5" w:rsidRPr="00B33A11">
        <w:rPr>
          <w:rFonts w:ascii="Times New Roman" w:hAnsi="Times New Roman" w:cs="Times New Roman"/>
          <w:sz w:val="22"/>
          <w:szCs w:val="22"/>
        </w:rPr>
        <w:t xml:space="preserve">e-reading of </w:t>
      </w:r>
      <w:r w:rsidR="00053474" w:rsidRPr="00B33A11">
        <w:rPr>
          <w:rFonts w:ascii="Times New Roman" w:hAnsi="Times New Roman" w:cs="Times New Roman"/>
          <w:sz w:val="22"/>
          <w:szCs w:val="22"/>
        </w:rPr>
        <w:t>M</w:t>
      </w:r>
      <w:r w:rsidR="008837A5" w:rsidRPr="00B33A11">
        <w:rPr>
          <w:rFonts w:ascii="Times New Roman" w:hAnsi="Times New Roman" w:cs="Times New Roman"/>
          <w:sz w:val="22"/>
          <w:szCs w:val="22"/>
        </w:rPr>
        <w:t xml:space="preserve">ill on </w:t>
      </w:r>
      <w:r w:rsidR="00053474" w:rsidRPr="00B33A11">
        <w:rPr>
          <w:rFonts w:ascii="Times New Roman" w:hAnsi="Times New Roman" w:cs="Times New Roman"/>
          <w:sz w:val="22"/>
          <w:szCs w:val="22"/>
        </w:rPr>
        <w:t>l</w:t>
      </w:r>
      <w:r w:rsidR="00B33A11">
        <w:rPr>
          <w:rFonts w:ascii="Times New Roman" w:hAnsi="Times New Roman" w:cs="Times New Roman"/>
          <w:sz w:val="22"/>
          <w:szCs w:val="22"/>
        </w:rPr>
        <w:t>iberty’</w:t>
      </w:r>
      <w:r w:rsidR="00B33A11" w:rsidRPr="00B33A11">
        <w:rPr>
          <w:rFonts w:ascii="Times New Roman" w:hAnsi="Times New Roman" w:cs="Times New Roman"/>
          <w:sz w:val="22"/>
          <w:szCs w:val="22"/>
        </w:rPr>
        <w:t xml:space="preserve">(1960) </w:t>
      </w:r>
      <w:r w:rsidR="00B33A11">
        <w:rPr>
          <w:rFonts w:ascii="Times New Roman" w:hAnsi="Times New Roman" w:cs="Times New Roman"/>
          <w:sz w:val="22"/>
          <w:szCs w:val="22"/>
        </w:rPr>
        <w:t>8 Political Studies 8</w:t>
      </w:r>
      <w:r w:rsidR="00731F66" w:rsidRPr="00B33A11">
        <w:rPr>
          <w:rFonts w:ascii="Times New Roman" w:hAnsi="Times New Roman" w:cs="Times New Roman"/>
          <w:sz w:val="22"/>
          <w:szCs w:val="22"/>
        </w:rPr>
        <w:t xml:space="preserve"> 115-129</w:t>
      </w:r>
    </w:p>
  </w:footnote>
  <w:footnote w:id="26">
    <w:p w14:paraId="1B4FDAD9" w14:textId="63197C55" w:rsidR="00ED37B4" w:rsidRPr="00B33A11" w:rsidRDefault="00ED37B4"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proofErr w:type="spellStart"/>
      <w:r w:rsidR="00B33A11" w:rsidRPr="00B33A11">
        <w:rPr>
          <w:rFonts w:ascii="Times New Roman" w:hAnsi="Times New Roman" w:cs="Times New Roman"/>
          <w:sz w:val="22"/>
          <w:szCs w:val="22"/>
        </w:rPr>
        <w:t>Mavroghenis</w:t>
      </w:r>
      <w:proofErr w:type="spellEnd"/>
      <w:r w:rsidR="00B33A11">
        <w:rPr>
          <w:rFonts w:ascii="Times New Roman" w:hAnsi="Times New Roman" w:cs="Times New Roman"/>
          <w:sz w:val="22"/>
          <w:szCs w:val="22"/>
        </w:rPr>
        <w:t>,</w:t>
      </w:r>
      <w:r w:rsidR="00B33A11" w:rsidRPr="00B33A11">
        <w:rPr>
          <w:rFonts w:ascii="Times New Roman" w:hAnsi="Times New Roman" w:cs="Times New Roman"/>
          <w:sz w:val="22"/>
          <w:szCs w:val="22"/>
        </w:rPr>
        <w:t xml:space="preserve"> </w:t>
      </w:r>
      <w:r w:rsidR="00B33A11">
        <w:rPr>
          <w:rFonts w:ascii="Times New Roman" w:hAnsi="Times New Roman" w:cs="Times New Roman"/>
          <w:sz w:val="22"/>
          <w:szCs w:val="22"/>
        </w:rPr>
        <w:t>‘</w:t>
      </w:r>
      <w:r w:rsidR="00B33A11" w:rsidRPr="00B33A11">
        <w:rPr>
          <w:rFonts w:ascii="Times New Roman" w:eastAsia="Times New Roman" w:hAnsi="Times New Roman" w:cs="Times New Roman"/>
          <w:bCs/>
          <w:color w:val="000000"/>
          <w:sz w:val="22"/>
          <w:szCs w:val="22"/>
        </w:rPr>
        <w:t>Mill's Concept of Harm Redefined</w:t>
      </w:r>
      <w:r w:rsidR="00B33A11">
        <w:rPr>
          <w:rFonts w:ascii="Times New Roman" w:eastAsia="Times New Roman" w:hAnsi="Times New Roman" w:cs="Times New Roman"/>
          <w:bCs/>
          <w:color w:val="000000"/>
          <w:sz w:val="22"/>
          <w:szCs w:val="22"/>
        </w:rPr>
        <w:t xml:space="preserve">’ </w:t>
      </w:r>
      <w:r w:rsidR="00B33A11" w:rsidRPr="00B33A11">
        <w:rPr>
          <w:rFonts w:ascii="Times New Roman" w:hAnsi="Times New Roman" w:cs="Times New Roman"/>
          <w:sz w:val="22"/>
          <w:szCs w:val="22"/>
        </w:rPr>
        <w:t xml:space="preserve">(1994) </w:t>
      </w:r>
      <w:r w:rsidR="00B33A11">
        <w:rPr>
          <w:rFonts w:ascii="Times New Roman" w:hAnsi="Times New Roman" w:cs="Times New Roman"/>
          <w:sz w:val="22"/>
          <w:szCs w:val="22"/>
        </w:rPr>
        <w:t>1</w:t>
      </w:r>
      <w:r w:rsidR="00B33A11" w:rsidRPr="00B33A11">
        <w:rPr>
          <w:rFonts w:ascii="Times New Roman" w:eastAsia="Times New Roman" w:hAnsi="Times New Roman" w:cs="Times New Roman"/>
          <w:bCs/>
          <w:color w:val="000000"/>
          <w:sz w:val="22"/>
          <w:szCs w:val="22"/>
        </w:rPr>
        <w:t xml:space="preserve"> </w:t>
      </w:r>
      <w:r w:rsidR="00B33A11">
        <w:rPr>
          <w:rFonts w:ascii="Times New Roman" w:eastAsia="Times New Roman" w:hAnsi="Times New Roman" w:cs="Times New Roman"/>
          <w:bCs/>
          <w:color w:val="000000"/>
          <w:sz w:val="22"/>
          <w:szCs w:val="22"/>
        </w:rPr>
        <w:t xml:space="preserve">UCL Jurisprudence Review </w:t>
      </w:r>
      <w:r w:rsidR="00B33A11" w:rsidRPr="00B33A11">
        <w:rPr>
          <w:rFonts w:ascii="Times New Roman" w:eastAsia="Times New Roman" w:hAnsi="Times New Roman" w:cs="Times New Roman"/>
          <w:bCs/>
          <w:color w:val="000000"/>
          <w:sz w:val="22"/>
          <w:szCs w:val="22"/>
        </w:rPr>
        <w:t>155-172</w:t>
      </w:r>
    </w:p>
  </w:footnote>
  <w:footnote w:id="27">
    <w:p w14:paraId="2ADAC26D" w14:textId="706FD9A6" w:rsidR="00B64121" w:rsidRPr="00B33A11" w:rsidRDefault="00B64121"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Pr="00B33A11">
        <w:rPr>
          <w:rFonts w:ascii="Times New Roman" w:hAnsi="Times New Roman" w:cs="Times New Roman"/>
          <w:sz w:val="22"/>
          <w:szCs w:val="22"/>
          <w:lang w:val="en-US"/>
        </w:rPr>
        <w:t>ibid</w:t>
      </w:r>
    </w:p>
  </w:footnote>
  <w:footnote w:id="28">
    <w:p w14:paraId="328A50A2" w14:textId="674EDDBE" w:rsidR="00C51E08" w:rsidRPr="00B33A11" w:rsidRDefault="00C51E08"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527257" w:rsidRPr="00B33A11">
        <w:rPr>
          <w:rFonts w:ascii="Times New Roman" w:eastAsia="Times New Roman" w:hAnsi="Times New Roman" w:cs="Times New Roman"/>
          <w:bCs/>
          <w:color w:val="000000"/>
          <w:kern w:val="36"/>
          <w:sz w:val="22"/>
          <w:szCs w:val="22"/>
        </w:rPr>
        <w:t>ibid</w:t>
      </w:r>
    </w:p>
  </w:footnote>
  <w:footnote w:id="29">
    <w:p w14:paraId="5BC2F7E2" w14:textId="43E6D05A" w:rsidR="00180909" w:rsidRPr="00B33A11" w:rsidRDefault="00180909"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Pr="00B33A11">
        <w:rPr>
          <w:rFonts w:ascii="Times New Roman" w:hAnsi="Times New Roman" w:cs="Times New Roman"/>
          <w:sz w:val="22"/>
          <w:szCs w:val="22"/>
          <w:lang w:val="en-US"/>
        </w:rPr>
        <w:t>ibid</w:t>
      </w:r>
    </w:p>
  </w:footnote>
  <w:footnote w:id="30">
    <w:p w14:paraId="0A700D79" w14:textId="77777777" w:rsidR="005F4863" w:rsidRPr="00B33A11" w:rsidRDefault="005F4863"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ibid</w:t>
      </w:r>
    </w:p>
  </w:footnote>
  <w:footnote w:id="31">
    <w:p w14:paraId="7E361C01" w14:textId="75B4BFB2" w:rsidR="003F1971" w:rsidRPr="00B33A11" w:rsidRDefault="003F1971"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Pr="00B33A11">
        <w:rPr>
          <w:rFonts w:ascii="Times New Roman" w:hAnsi="Times New Roman" w:cs="Times New Roman"/>
          <w:sz w:val="22"/>
          <w:szCs w:val="22"/>
          <w:lang w:val="en-US"/>
        </w:rPr>
        <w:t>ibid</w:t>
      </w:r>
    </w:p>
  </w:footnote>
  <w:footnote w:id="32">
    <w:p w14:paraId="1D61D730" w14:textId="1545C6A2" w:rsidR="004B4EA4" w:rsidRPr="00B33A11" w:rsidRDefault="004B4EA4" w:rsidP="00663E4A">
      <w:pPr>
        <w:pStyle w:val="FootnoteText"/>
        <w:jc w:val="both"/>
        <w:rPr>
          <w:rFonts w:ascii="Times New Roman" w:hAnsi="Times New Roman" w:cs="Times New Roman"/>
          <w:sz w:val="22"/>
          <w:szCs w:val="22"/>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DD47D3" w:rsidRPr="00B33A11">
        <w:rPr>
          <w:rFonts w:ascii="Times New Roman" w:hAnsi="Times New Roman" w:cs="Times New Roman"/>
          <w:sz w:val="22"/>
          <w:szCs w:val="22"/>
        </w:rPr>
        <w:t xml:space="preserve">Walsh F, </w:t>
      </w:r>
      <w:r w:rsidR="003557F7" w:rsidRPr="00B33A11">
        <w:rPr>
          <w:rFonts w:ascii="Times New Roman" w:hAnsi="Times New Roman" w:cs="Times New Roman"/>
          <w:sz w:val="22"/>
          <w:szCs w:val="22"/>
        </w:rPr>
        <w:t>‘</w:t>
      </w:r>
      <w:r w:rsidR="007D548A" w:rsidRPr="00B33A11">
        <w:rPr>
          <w:rFonts w:ascii="Times New Roman" w:hAnsi="Times New Roman" w:cs="Times New Roman"/>
          <w:sz w:val="22"/>
          <w:szCs w:val="22"/>
          <w:lang w:val="en-US"/>
        </w:rPr>
        <w:t>Terminally ill man in right-to-die fight’ (17 July 2017) &lt;http://www.bbc.co.uk/news/health-40615778&gt; accessed 8 December 2017</w:t>
      </w:r>
    </w:p>
  </w:footnote>
  <w:footnote w:id="33">
    <w:p w14:paraId="2DB28D72" w14:textId="58CA2F21" w:rsidR="0036081B" w:rsidRPr="00B33A11" w:rsidRDefault="0036081B"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7D548A" w:rsidRPr="00B33A11">
        <w:rPr>
          <w:rFonts w:ascii="Times New Roman" w:hAnsi="Times New Roman" w:cs="Times New Roman"/>
          <w:sz w:val="22"/>
          <w:szCs w:val="22"/>
          <w:lang w:val="en-US"/>
        </w:rPr>
        <w:t>ibid</w:t>
      </w:r>
      <w:r w:rsidRPr="00B33A11">
        <w:rPr>
          <w:rFonts w:ascii="Times New Roman" w:hAnsi="Times New Roman" w:cs="Times New Roman"/>
          <w:sz w:val="22"/>
          <w:szCs w:val="22"/>
          <w:lang w:val="en-US"/>
        </w:rPr>
        <w:t xml:space="preserve"> </w:t>
      </w:r>
    </w:p>
  </w:footnote>
  <w:footnote w:id="34">
    <w:p w14:paraId="4861A956" w14:textId="77777777" w:rsidR="0036081B" w:rsidRPr="00B33A11" w:rsidRDefault="0036081B"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Pr="00B33A11">
        <w:rPr>
          <w:rFonts w:ascii="Times New Roman" w:hAnsi="Times New Roman" w:cs="Times New Roman"/>
          <w:sz w:val="22"/>
          <w:szCs w:val="22"/>
          <w:lang w:val="en-US"/>
        </w:rPr>
        <w:t>ibid</w:t>
      </w:r>
    </w:p>
  </w:footnote>
  <w:footnote w:id="35">
    <w:p w14:paraId="65AA1138" w14:textId="77777777" w:rsidR="0036081B" w:rsidRPr="00B33A11" w:rsidRDefault="0036081B"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ibid </w:t>
      </w:r>
    </w:p>
  </w:footnote>
  <w:footnote w:id="36">
    <w:p w14:paraId="48638E66" w14:textId="5D810F08" w:rsidR="0036081B" w:rsidRPr="00B33A11" w:rsidRDefault="0036081B" w:rsidP="00663E4A">
      <w:pPr>
        <w:jc w:val="both"/>
        <w:rPr>
          <w:sz w:val="22"/>
          <w:szCs w:val="22"/>
        </w:rPr>
      </w:pPr>
      <w:r w:rsidRPr="00B33A11">
        <w:rPr>
          <w:rStyle w:val="FootnoteReference"/>
          <w:sz w:val="22"/>
          <w:szCs w:val="22"/>
        </w:rPr>
        <w:footnoteRef/>
      </w:r>
      <w:r w:rsidR="00AF4B2A" w:rsidRPr="00B33A11">
        <w:rPr>
          <w:sz w:val="22"/>
          <w:szCs w:val="22"/>
        </w:rPr>
        <w:t xml:space="preserve"> </w:t>
      </w:r>
      <w:proofErr w:type="spellStart"/>
      <w:r w:rsidR="00AF4B2A" w:rsidRPr="00B33A11">
        <w:rPr>
          <w:sz w:val="22"/>
          <w:szCs w:val="22"/>
        </w:rPr>
        <w:t>P</w:t>
      </w:r>
      <w:r w:rsidR="00037BF8" w:rsidRPr="00B33A11">
        <w:rPr>
          <w:sz w:val="22"/>
          <w:szCs w:val="22"/>
        </w:rPr>
        <w:t>apadopoulou</w:t>
      </w:r>
      <w:proofErr w:type="spellEnd"/>
      <w:r w:rsidR="00037BF8" w:rsidRPr="00B33A11">
        <w:rPr>
          <w:sz w:val="22"/>
          <w:szCs w:val="22"/>
        </w:rPr>
        <w:t xml:space="preserve"> N,</w:t>
      </w:r>
      <w:r w:rsidR="00527257" w:rsidRPr="00B33A11">
        <w:rPr>
          <w:sz w:val="22"/>
          <w:szCs w:val="22"/>
        </w:rPr>
        <w:t xml:space="preserve"> ‘Assisted dying laws are progressing some places - the UK isn’t one of them’</w:t>
      </w:r>
      <w:r w:rsidRPr="00B33A11">
        <w:rPr>
          <w:sz w:val="22"/>
          <w:szCs w:val="22"/>
        </w:rPr>
        <w:t xml:space="preserve"> </w:t>
      </w:r>
      <w:r w:rsidR="00527257" w:rsidRPr="00B33A11">
        <w:rPr>
          <w:sz w:val="22"/>
          <w:szCs w:val="22"/>
        </w:rPr>
        <w:t>(15 April 2017) &lt;</w:t>
      </w:r>
      <w:r w:rsidRPr="00B33A11">
        <w:rPr>
          <w:rFonts w:eastAsia="Times New Roman"/>
          <w:sz w:val="22"/>
          <w:szCs w:val="22"/>
          <w:shd w:val="clear" w:color="auto" w:fill="FFFFFF"/>
        </w:rPr>
        <w:t>http://www.independent.co.uk/news/health/assisted-dying-laws-are-progressing-in-some-places-the-uk-isn-t-one-of-them-a7679846.html</w:t>
      </w:r>
      <w:r w:rsidR="00527257" w:rsidRPr="00B33A11">
        <w:rPr>
          <w:rFonts w:eastAsia="Times New Roman"/>
          <w:color w:val="281E1E"/>
          <w:sz w:val="22"/>
          <w:szCs w:val="22"/>
          <w:shd w:val="clear" w:color="auto" w:fill="FFFFFF"/>
        </w:rPr>
        <w:t xml:space="preserve">&gt; accessed 24 December </w:t>
      </w:r>
    </w:p>
  </w:footnote>
  <w:footnote w:id="37">
    <w:p w14:paraId="53375639" w14:textId="77777777" w:rsidR="003570CE" w:rsidRPr="00B33A11" w:rsidRDefault="003570CE"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Pr="00B33A11">
        <w:rPr>
          <w:rFonts w:ascii="Times New Roman" w:hAnsi="Times New Roman" w:cs="Times New Roman"/>
          <w:sz w:val="22"/>
          <w:szCs w:val="22"/>
          <w:lang w:val="en-US"/>
        </w:rPr>
        <w:t>ibid</w:t>
      </w:r>
    </w:p>
  </w:footnote>
  <w:footnote w:id="38">
    <w:p w14:paraId="01F9F5F6" w14:textId="3AEADE9D" w:rsidR="00CD73C9" w:rsidRPr="00B33A11" w:rsidRDefault="00CD73C9"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037BF8" w:rsidRPr="00B33A11">
        <w:rPr>
          <w:rFonts w:ascii="Times New Roman" w:hAnsi="Times New Roman" w:cs="Times New Roman"/>
          <w:sz w:val="22"/>
          <w:szCs w:val="22"/>
        </w:rPr>
        <w:t>‘Campaign for Dignity in Dying’ &lt;https://www.dignityindying.org.uk/assisted-dying/international-examples/</w:t>
      </w:r>
      <w:r w:rsidR="00037BF8" w:rsidRPr="00B33A11">
        <w:rPr>
          <w:rFonts w:ascii="Times New Roman" w:hAnsi="Times New Roman" w:cs="Times New Roman"/>
          <w:sz w:val="22"/>
          <w:szCs w:val="22"/>
          <w:lang w:val="en-US"/>
        </w:rPr>
        <w:t>&gt; accessed 16 December</w:t>
      </w:r>
    </w:p>
  </w:footnote>
  <w:footnote w:id="39">
    <w:p w14:paraId="2D9E4521" w14:textId="3E198F38" w:rsidR="003A0928" w:rsidRPr="00B33A11" w:rsidRDefault="003A0928"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3E7479" w:rsidRPr="00B33A11">
        <w:rPr>
          <w:rFonts w:ascii="Times New Roman" w:hAnsi="Times New Roman" w:cs="Times New Roman"/>
          <w:sz w:val="22"/>
          <w:szCs w:val="22"/>
        </w:rPr>
        <w:t xml:space="preserve"> Siddique H</w:t>
      </w:r>
      <w:r w:rsidR="0016255C" w:rsidRPr="00B33A11">
        <w:rPr>
          <w:rFonts w:ascii="Times New Roman" w:hAnsi="Times New Roman" w:cs="Times New Roman"/>
          <w:sz w:val="22"/>
          <w:szCs w:val="22"/>
        </w:rPr>
        <w:t>, ‘One in five visitors to Swiss assisted-dying clinics from Britain’ (20 August 2014) &lt;</w:t>
      </w:r>
      <w:r w:rsidRPr="00B33A11">
        <w:rPr>
          <w:rFonts w:ascii="Times New Roman" w:hAnsi="Times New Roman" w:cs="Times New Roman"/>
          <w:sz w:val="22"/>
          <w:szCs w:val="22"/>
        </w:rPr>
        <w:t>https://www.theguardian.com/society/2014/aug/20/one-in-five-visitors-swiss-suicide-clinics-britain-uk-germany</w:t>
      </w:r>
      <w:r w:rsidR="0016255C" w:rsidRPr="00B33A11">
        <w:rPr>
          <w:rFonts w:ascii="Times New Roman" w:hAnsi="Times New Roman" w:cs="Times New Roman"/>
          <w:sz w:val="22"/>
          <w:szCs w:val="22"/>
          <w:lang w:val="en-US"/>
        </w:rPr>
        <w:t xml:space="preserve">&gt; accessed 19 December </w:t>
      </w:r>
    </w:p>
  </w:footnote>
  <w:footnote w:id="40">
    <w:p w14:paraId="35EFB13F" w14:textId="38B442B9" w:rsidR="003A0928" w:rsidRPr="00B33A11" w:rsidRDefault="003A0928"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003E7479" w:rsidRPr="00B33A11">
        <w:rPr>
          <w:rFonts w:ascii="Times New Roman" w:hAnsi="Times New Roman" w:cs="Times New Roman"/>
          <w:sz w:val="22"/>
          <w:szCs w:val="22"/>
        </w:rPr>
        <w:t xml:space="preserve"> </w:t>
      </w:r>
      <w:proofErr w:type="spellStart"/>
      <w:r w:rsidR="003E7479" w:rsidRPr="00B33A11">
        <w:rPr>
          <w:rFonts w:ascii="Times New Roman" w:hAnsi="Times New Roman" w:cs="Times New Roman"/>
          <w:sz w:val="22"/>
          <w:szCs w:val="22"/>
        </w:rPr>
        <w:t>Papadopoulou</w:t>
      </w:r>
      <w:proofErr w:type="spellEnd"/>
      <w:r w:rsidR="003E7479" w:rsidRPr="00B33A11">
        <w:rPr>
          <w:rFonts w:ascii="Times New Roman" w:hAnsi="Times New Roman" w:cs="Times New Roman"/>
          <w:sz w:val="22"/>
          <w:szCs w:val="22"/>
        </w:rPr>
        <w:t xml:space="preserve"> N</w:t>
      </w:r>
      <w:r w:rsidR="0016255C" w:rsidRPr="00B33A11">
        <w:rPr>
          <w:rFonts w:ascii="Times New Roman" w:hAnsi="Times New Roman" w:cs="Times New Roman"/>
          <w:sz w:val="22"/>
          <w:szCs w:val="22"/>
        </w:rPr>
        <w:t>, ‘Assisted-Dying laws are progressing in some places – the UK isn’t one of them’ (15 April 2017) &lt;</w:t>
      </w:r>
      <w:r w:rsidRPr="00B33A11">
        <w:rPr>
          <w:rFonts w:ascii="Times New Roman" w:hAnsi="Times New Roman" w:cs="Times New Roman"/>
          <w:sz w:val="22"/>
          <w:szCs w:val="22"/>
        </w:rPr>
        <w:t>http://www.independent.co.uk/news/health/assisted-dying-laws-are-progressing-in-some-places-the-uk-isn-t-one-of-them-a7679846.html</w:t>
      </w:r>
      <w:r w:rsidR="0016255C" w:rsidRPr="00B33A11">
        <w:rPr>
          <w:rFonts w:ascii="Times New Roman" w:hAnsi="Times New Roman" w:cs="Times New Roman"/>
          <w:sz w:val="22"/>
          <w:szCs w:val="22"/>
          <w:lang w:val="en-US"/>
        </w:rPr>
        <w:t>&gt; accessed 7 December</w:t>
      </w:r>
    </w:p>
  </w:footnote>
  <w:footnote w:id="41">
    <w:p w14:paraId="51CF75A6" w14:textId="6B884300" w:rsidR="00A829CE" w:rsidRPr="00B33A11" w:rsidRDefault="00A829CE"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0610DF" w:rsidRPr="00B33A11">
        <w:rPr>
          <w:rFonts w:ascii="Times New Roman" w:hAnsi="Times New Roman" w:cs="Times New Roman"/>
          <w:sz w:val="22"/>
          <w:szCs w:val="22"/>
        </w:rPr>
        <w:t>‘Campaign for Dignity in Dying’ &lt;</w:t>
      </w:r>
      <w:r w:rsidRPr="00B33A11">
        <w:rPr>
          <w:rFonts w:ascii="Times New Roman" w:hAnsi="Times New Roman" w:cs="Times New Roman"/>
          <w:sz w:val="22"/>
          <w:szCs w:val="22"/>
        </w:rPr>
        <w:t>https://www.dignityindying.org.uk/assisted-dying/international-examples/</w:t>
      </w:r>
      <w:r w:rsidR="000610DF" w:rsidRPr="00B33A11">
        <w:rPr>
          <w:rFonts w:ascii="Times New Roman" w:hAnsi="Times New Roman" w:cs="Times New Roman"/>
          <w:sz w:val="22"/>
          <w:szCs w:val="22"/>
          <w:lang w:val="en-US"/>
        </w:rPr>
        <w:t xml:space="preserve">&gt; </w:t>
      </w:r>
      <w:r w:rsidR="0016255C" w:rsidRPr="00B33A11">
        <w:rPr>
          <w:rFonts w:ascii="Times New Roman" w:hAnsi="Times New Roman" w:cs="Times New Roman"/>
          <w:sz w:val="22"/>
          <w:szCs w:val="22"/>
          <w:lang w:val="en-US"/>
        </w:rPr>
        <w:t>accessed 16 December</w:t>
      </w:r>
    </w:p>
  </w:footnote>
  <w:footnote w:id="42">
    <w:p w14:paraId="4CECCB51" w14:textId="5F91B075" w:rsidR="006828E1" w:rsidRPr="00B33A11" w:rsidRDefault="006828E1" w:rsidP="00663E4A">
      <w:pPr>
        <w:jc w:val="both"/>
        <w:rPr>
          <w:rFonts w:eastAsia="Times New Roman"/>
          <w:color w:val="000000" w:themeColor="text1"/>
          <w:sz w:val="22"/>
          <w:szCs w:val="22"/>
          <w:lang w:val="es-ES"/>
        </w:rPr>
      </w:pPr>
      <w:r w:rsidRPr="00B33A11">
        <w:rPr>
          <w:rStyle w:val="FootnoteReference"/>
          <w:sz w:val="22"/>
          <w:szCs w:val="22"/>
        </w:rPr>
        <w:footnoteRef/>
      </w:r>
      <w:r w:rsidRPr="00B33A11">
        <w:rPr>
          <w:sz w:val="22"/>
          <w:szCs w:val="22"/>
          <w:lang w:val="es-ES"/>
        </w:rPr>
        <w:t xml:space="preserve"> </w:t>
      </w:r>
      <w:r w:rsidR="005170D5" w:rsidRPr="00B33A11">
        <w:rPr>
          <w:rFonts w:eastAsia="Times New Roman"/>
          <w:color w:val="000000"/>
          <w:sz w:val="22"/>
          <w:szCs w:val="22"/>
          <w:shd w:val="clear" w:color="auto" w:fill="FFFFFF"/>
          <w:lang w:val="es-ES"/>
        </w:rPr>
        <w:t xml:space="preserve">Carter v </w:t>
      </w:r>
      <w:proofErr w:type="spellStart"/>
      <w:r w:rsidR="005170D5" w:rsidRPr="00B33A11">
        <w:rPr>
          <w:rFonts w:eastAsia="Times New Roman"/>
          <w:color w:val="000000"/>
          <w:sz w:val="22"/>
          <w:szCs w:val="22"/>
          <w:shd w:val="clear" w:color="auto" w:fill="FFFFFF"/>
          <w:lang w:val="es-ES"/>
        </w:rPr>
        <w:t>Canada</w:t>
      </w:r>
      <w:proofErr w:type="spellEnd"/>
      <w:r w:rsidR="005170D5" w:rsidRPr="00B33A11">
        <w:rPr>
          <w:rFonts w:eastAsia="Times New Roman"/>
          <w:color w:val="000000"/>
          <w:sz w:val="22"/>
          <w:szCs w:val="22"/>
          <w:shd w:val="clear" w:color="auto" w:fill="FFFFFF"/>
          <w:lang w:val="es-ES"/>
        </w:rPr>
        <w:t xml:space="preserve"> </w:t>
      </w:r>
      <w:r w:rsidR="00753E85" w:rsidRPr="00B33A11">
        <w:rPr>
          <w:rFonts w:eastAsia="Times New Roman"/>
          <w:color w:val="222222"/>
          <w:sz w:val="22"/>
          <w:szCs w:val="22"/>
          <w:shd w:val="clear" w:color="auto" w:fill="FFFFFF"/>
          <w:lang w:val="es-ES"/>
        </w:rPr>
        <w:t xml:space="preserve">Carter v </w:t>
      </w:r>
      <w:proofErr w:type="spellStart"/>
      <w:r w:rsidR="00753E85" w:rsidRPr="00B33A11">
        <w:rPr>
          <w:rFonts w:eastAsia="Times New Roman"/>
          <w:color w:val="222222"/>
          <w:sz w:val="22"/>
          <w:szCs w:val="22"/>
          <w:shd w:val="clear" w:color="auto" w:fill="FFFFFF"/>
          <w:lang w:val="es-ES"/>
        </w:rPr>
        <w:t>Canada</w:t>
      </w:r>
      <w:proofErr w:type="spellEnd"/>
      <w:r w:rsidR="00753E85" w:rsidRPr="00B33A11">
        <w:rPr>
          <w:rFonts w:eastAsia="Times New Roman"/>
          <w:color w:val="222222"/>
          <w:sz w:val="22"/>
          <w:szCs w:val="22"/>
          <w:shd w:val="clear" w:color="auto" w:fill="FFFFFF"/>
          <w:lang w:val="es-ES"/>
        </w:rPr>
        <w:t xml:space="preserve"> (AG), 2015 SCC 5</w:t>
      </w:r>
      <w:r w:rsidR="00753E85" w:rsidRPr="00B33A11">
        <w:rPr>
          <w:rStyle w:val="apple-converted-space"/>
          <w:rFonts w:eastAsia="Times New Roman"/>
          <w:color w:val="222222"/>
          <w:sz w:val="22"/>
          <w:szCs w:val="22"/>
          <w:shd w:val="clear" w:color="auto" w:fill="FFFFFF"/>
          <w:lang w:val="es-ES"/>
        </w:rPr>
        <w:t> </w:t>
      </w:r>
    </w:p>
  </w:footnote>
  <w:footnote w:id="43">
    <w:p w14:paraId="6740FE74" w14:textId="20545D72" w:rsidR="00535D20" w:rsidRPr="00B33A11" w:rsidRDefault="00535D20" w:rsidP="00663E4A">
      <w:pPr>
        <w:pStyle w:val="Heading1"/>
        <w:spacing w:before="0" w:beforeAutospacing="0" w:after="0" w:afterAutospacing="0"/>
        <w:jc w:val="both"/>
        <w:rPr>
          <w:rFonts w:eastAsia="Times New Roman"/>
          <w:b w:val="0"/>
          <w:bCs w:val="0"/>
          <w:color w:val="333333"/>
          <w:sz w:val="22"/>
          <w:szCs w:val="22"/>
        </w:rPr>
      </w:pPr>
      <w:r w:rsidRPr="00B33A11">
        <w:rPr>
          <w:rStyle w:val="FootnoteReference"/>
          <w:b w:val="0"/>
          <w:sz w:val="22"/>
          <w:szCs w:val="22"/>
        </w:rPr>
        <w:footnoteRef/>
      </w:r>
      <w:r w:rsidR="00FA3783" w:rsidRPr="00B33A11">
        <w:rPr>
          <w:b w:val="0"/>
          <w:sz w:val="22"/>
          <w:szCs w:val="22"/>
        </w:rPr>
        <w:t xml:space="preserve"> </w:t>
      </w:r>
      <w:r w:rsidR="00037BF8" w:rsidRPr="00B33A11">
        <w:rPr>
          <w:b w:val="0"/>
          <w:sz w:val="22"/>
          <w:szCs w:val="22"/>
        </w:rPr>
        <w:t xml:space="preserve">Davey M, </w:t>
      </w:r>
      <w:r w:rsidR="000610DF" w:rsidRPr="00B33A11">
        <w:rPr>
          <w:b w:val="0"/>
          <w:color w:val="000000" w:themeColor="text1"/>
          <w:sz w:val="22"/>
          <w:szCs w:val="22"/>
        </w:rPr>
        <w:t>‘</w:t>
      </w:r>
      <w:r w:rsidR="00FA3783" w:rsidRPr="00B33A11">
        <w:rPr>
          <w:rFonts w:eastAsia="Times New Roman"/>
          <w:b w:val="0"/>
          <w:bCs w:val="0"/>
          <w:color w:val="000000" w:themeColor="text1"/>
          <w:sz w:val="22"/>
          <w:szCs w:val="22"/>
        </w:rPr>
        <w:t>Victoria becomes first state</w:t>
      </w:r>
      <w:r w:rsidR="000610DF" w:rsidRPr="00B33A11">
        <w:rPr>
          <w:rFonts w:eastAsia="Times New Roman"/>
          <w:b w:val="0"/>
          <w:bCs w:val="0"/>
          <w:color w:val="000000" w:themeColor="text1"/>
          <w:sz w:val="22"/>
          <w:szCs w:val="22"/>
        </w:rPr>
        <w:t xml:space="preserve"> to legalise assisted dying as P</w:t>
      </w:r>
      <w:r w:rsidR="00FA3783" w:rsidRPr="00B33A11">
        <w:rPr>
          <w:rFonts w:eastAsia="Times New Roman"/>
          <w:b w:val="0"/>
          <w:bCs w:val="0"/>
          <w:color w:val="000000" w:themeColor="text1"/>
          <w:sz w:val="22"/>
          <w:szCs w:val="22"/>
        </w:rPr>
        <w:t>arliament passes bill</w:t>
      </w:r>
      <w:r w:rsidR="000610DF" w:rsidRPr="00B33A11">
        <w:rPr>
          <w:rFonts w:eastAsia="Times New Roman"/>
          <w:b w:val="0"/>
          <w:bCs w:val="0"/>
          <w:color w:val="000000" w:themeColor="text1"/>
          <w:sz w:val="22"/>
          <w:szCs w:val="22"/>
        </w:rPr>
        <w:t>’</w:t>
      </w:r>
      <w:r w:rsidR="00FA3783" w:rsidRPr="00B33A11">
        <w:rPr>
          <w:rFonts w:eastAsia="Times New Roman"/>
          <w:b w:val="0"/>
          <w:bCs w:val="0"/>
          <w:color w:val="000000" w:themeColor="text1"/>
          <w:sz w:val="22"/>
          <w:szCs w:val="22"/>
        </w:rPr>
        <w:t xml:space="preserve"> (</w:t>
      </w:r>
      <w:r w:rsidR="000610DF" w:rsidRPr="00B33A11">
        <w:rPr>
          <w:rFonts w:eastAsia="Times New Roman"/>
          <w:b w:val="0"/>
          <w:bCs w:val="0"/>
          <w:color w:val="000000" w:themeColor="text1"/>
          <w:sz w:val="22"/>
          <w:szCs w:val="22"/>
        </w:rPr>
        <w:t xml:space="preserve">29 November 2017) </w:t>
      </w:r>
      <w:r w:rsidR="00037BF8" w:rsidRPr="00B33A11">
        <w:rPr>
          <w:rFonts w:eastAsia="Times New Roman"/>
          <w:b w:val="0"/>
          <w:bCs w:val="0"/>
          <w:color w:val="000000" w:themeColor="text1"/>
          <w:sz w:val="22"/>
          <w:szCs w:val="22"/>
        </w:rPr>
        <w:t>&lt;</w:t>
      </w:r>
      <w:r w:rsidR="000610DF" w:rsidRPr="00B33A11">
        <w:rPr>
          <w:b w:val="0"/>
          <w:sz w:val="22"/>
          <w:szCs w:val="22"/>
        </w:rPr>
        <w:t xml:space="preserve">https://www.theguardian.com/society/2017/nov/29/victoria-becomes-first-state-to-legalise-assisted-dying-as-parliament-passes-bill&gt; accessed 12 December </w:t>
      </w:r>
      <w:r w:rsidRPr="00B33A11">
        <w:rPr>
          <w:b w:val="0"/>
          <w:sz w:val="22"/>
          <w:szCs w:val="22"/>
        </w:rPr>
        <w:t xml:space="preserve"> </w:t>
      </w:r>
    </w:p>
  </w:footnote>
  <w:footnote w:id="44">
    <w:p w14:paraId="173966E9" w14:textId="77777777" w:rsidR="002E28F7" w:rsidRPr="00B33A11" w:rsidRDefault="002E28F7"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ibid</w:t>
      </w:r>
    </w:p>
  </w:footnote>
  <w:footnote w:id="45">
    <w:p w14:paraId="13921590" w14:textId="09F97B57" w:rsidR="00425A7A" w:rsidRPr="00B33A11" w:rsidRDefault="00425A7A" w:rsidP="00663E4A">
      <w:pPr>
        <w:pStyle w:val="FootnoteText"/>
        <w:jc w:val="both"/>
        <w:rPr>
          <w:rFonts w:ascii="Times New Roman" w:hAnsi="Times New Roman" w:cs="Times New Roman"/>
          <w:sz w:val="22"/>
          <w:szCs w:val="22"/>
        </w:rPr>
      </w:pPr>
      <w:r w:rsidRPr="00B33A11">
        <w:rPr>
          <w:rStyle w:val="FootnoteReference"/>
          <w:rFonts w:ascii="Times New Roman" w:hAnsi="Times New Roman" w:cs="Times New Roman"/>
          <w:sz w:val="22"/>
          <w:szCs w:val="22"/>
        </w:rPr>
        <w:footnoteRef/>
      </w:r>
      <w:r w:rsidR="000610DF" w:rsidRPr="00B33A11">
        <w:rPr>
          <w:rFonts w:ascii="Times New Roman" w:hAnsi="Times New Roman" w:cs="Times New Roman"/>
          <w:sz w:val="22"/>
          <w:szCs w:val="22"/>
        </w:rPr>
        <w:t xml:space="preserve"> </w:t>
      </w:r>
      <w:r w:rsidR="00037BF8" w:rsidRPr="00B33A11">
        <w:rPr>
          <w:rFonts w:ascii="Times New Roman" w:hAnsi="Times New Roman" w:cs="Times New Roman"/>
          <w:sz w:val="22"/>
          <w:szCs w:val="22"/>
        </w:rPr>
        <w:t>Walsh F, ‘</w:t>
      </w:r>
      <w:r w:rsidR="00037BF8" w:rsidRPr="00B33A11">
        <w:rPr>
          <w:rFonts w:ascii="Times New Roman" w:hAnsi="Times New Roman" w:cs="Times New Roman"/>
          <w:sz w:val="22"/>
          <w:szCs w:val="22"/>
          <w:lang w:val="en-US"/>
        </w:rPr>
        <w:t>Terminally ill man in right-to-die fight’ (17 July 2017) &lt;http://www.bbc.co.uk/news/health-40615778&gt; accessed 18 December 2017</w:t>
      </w:r>
    </w:p>
  </w:footnote>
  <w:footnote w:id="46">
    <w:p w14:paraId="1EF5CC4B" w14:textId="2BDAA172" w:rsidR="00BD01F1" w:rsidRPr="00B33A11" w:rsidRDefault="00BD01F1"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Pr="00B33A11">
        <w:rPr>
          <w:rFonts w:ascii="Times New Roman" w:hAnsi="Times New Roman" w:cs="Times New Roman"/>
          <w:sz w:val="22"/>
          <w:szCs w:val="22"/>
          <w:lang w:val="en-US"/>
        </w:rPr>
        <w:t>ibid</w:t>
      </w:r>
    </w:p>
  </w:footnote>
  <w:footnote w:id="47">
    <w:p w14:paraId="5D9312FB" w14:textId="11FC92B7" w:rsidR="009A02F9" w:rsidRPr="00B33A11" w:rsidRDefault="009A02F9"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037BF8" w:rsidRPr="00B33A11">
        <w:rPr>
          <w:rFonts w:ascii="Times New Roman" w:hAnsi="Times New Roman" w:cs="Times New Roman"/>
          <w:sz w:val="22"/>
          <w:szCs w:val="22"/>
        </w:rPr>
        <w:t>ibid</w:t>
      </w:r>
      <w:r w:rsidR="0016255C" w:rsidRPr="00B33A11">
        <w:rPr>
          <w:rFonts w:ascii="Times New Roman" w:hAnsi="Times New Roman" w:cs="Times New Roman"/>
          <w:sz w:val="22"/>
          <w:szCs w:val="22"/>
          <w:lang w:val="en-US"/>
        </w:rPr>
        <w:t xml:space="preserve"> </w:t>
      </w:r>
    </w:p>
  </w:footnote>
  <w:footnote w:id="48">
    <w:p w14:paraId="68AE46EB" w14:textId="77777777" w:rsidR="00051802" w:rsidRPr="00B33A11" w:rsidRDefault="00051802"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NHS UK, ‘Euthanasia and assisted suicide’ &lt;https://www.nhs.uk/conditions/euthanasia-and-assisted-suicide/</w:t>
      </w:r>
      <w:r w:rsidRPr="00B33A11">
        <w:rPr>
          <w:rFonts w:ascii="Times New Roman" w:hAnsi="Times New Roman" w:cs="Times New Roman"/>
          <w:sz w:val="22"/>
          <w:szCs w:val="22"/>
          <w:lang w:val="en-US"/>
        </w:rPr>
        <w:t>&gt; accessed 21 December</w:t>
      </w:r>
    </w:p>
  </w:footnote>
  <w:footnote w:id="49">
    <w:p w14:paraId="312F888B" w14:textId="0F376E18" w:rsidR="001A750A" w:rsidRPr="00B33A11" w:rsidRDefault="001A750A"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B33A11">
        <w:rPr>
          <w:rFonts w:ascii="Times New Roman" w:hAnsi="Times New Roman" w:cs="Times New Roman"/>
          <w:sz w:val="22"/>
          <w:szCs w:val="22"/>
          <w:lang w:val="en-US"/>
        </w:rPr>
        <w:t xml:space="preserve">John Stuart Mill, </w:t>
      </w:r>
      <w:r w:rsidR="00B33A11" w:rsidRPr="00B33A11">
        <w:rPr>
          <w:rFonts w:ascii="Times New Roman" w:hAnsi="Times New Roman" w:cs="Times New Roman"/>
          <w:i/>
          <w:sz w:val="22"/>
          <w:szCs w:val="22"/>
          <w:lang w:val="en-US"/>
        </w:rPr>
        <w:t>On Liberty</w:t>
      </w:r>
      <w:r w:rsidR="00037BF8" w:rsidRPr="00B33A11">
        <w:rPr>
          <w:rFonts w:ascii="Times New Roman" w:hAnsi="Times New Roman" w:cs="Times New Roman"/>
          <w:sz w:val="22"/>
          <w:szCs w:val="22"/>
          <w:lang w:val="en-US"/>
        </w:rPr>
        <w:t xml:space="preserve"> (2</w:t>
      </w:r>
      <w:r w:rsidR="00037BF8" w:rsidRPr="00B33A11">
        <w:rPr>
          <w:rFonts w:ascii="Times New Roman" w:hAnsi="Times New Roman" w:cs="Times New Roman"/>
          <w:sz w:val="22"/>
          <w:szCs w:val="22"/>
          <w:vertAlign w:val="superscript"/>
          <w:lang w:val="en-US"/>
        </w:rPr>
        <w:t>nd</w:t>
      </w:r>
      <w:r w:rsidR="00037BF8" w:rsidRPr="00B33A11">
        <w:rPr>
          <w:rFonts w:ascii="Times New Roman" w:hAnsi="Times New Roman" w:cs="Times New Roman"/>
          <w:sz w:val="22"/>
          <w:szCs w:val="22"/>
          <w:lang w:val="en-US"/>
        </w:rPr>
        <w:t xml:space="preserve"> </w:t>
      </w:r>
      <w:proofErr w:type="spellStart"/>
      <w:r w:rsidR="00037BF8" w:rsidRPr="00B33A11">
        <w:rPr>
          <w:rFonts w:ascii="Times New Roman" w:hAnsi="Times New Roman" w:cs="Times New Roman"/>
          <w:sz w:val="22"/>
          <w:szCs w:val="22"/>
          <w:lang w:val="en-US"/>
        </w:rPr>
        <w:t>edn</w:t>
      </w:r>
      <w:proofErr w:type="spellEnd"/>
      <w:r w:rsidR="00037BF8" w:rsidRPr="00B33A11">
        <w:rPr>
          <w:rFonts w:ascii="Times New Roman" w:hAnsi="Times New Roman" w:cs="Times New Roman"/>
          <w:color w:val="000000" w:themeColor="text1"/>
          <w:sz w:val="22"/>
          <w:szCs w:val="22"/>
          <w:lang w:val="en-US"/>
        </w:rPr>
        <w:t>,</w:t>
      </w:r>
      <w:r w:rsidR="00037BF8" w:rsidRPr="00B33A11">
        <w:rPr>
          <w:rFonts w:ascii="Times New Roman" w:eastAsia="Times New Roman" w:hAnsi="Times New Roman" w:cs="Times New Roman"/>
          <w:color w:val="000000" w:themeColor="text1"/>
          <w:sz w:val="22"/>
          <w:szCs w:val="22"/>
        </w:rPr>
        <w:t xml:space="preserve"> </w:t>
      </w:r>
      <w:r w:rsidR="00037BF8" w:rsidRPr="00B33A11">
        <w:rPr>
          <w:rFonts w:ascii="Times New Roman" w:eastAsia="Times New Roman" w:hAnsi="Times New Roman" w:cs="Times New Roman"/>
          <w:color w:val="333333"/>
          <w:sz w:val="22"/>
          <w:szCs w:val="22"/>
          <w:shd w:val="clear" w:color="auto" w:fill="FFFFFF"/>
        </w:rPr>
        <w:t>John W. Parker &amp; Son,</w:t>
      </w:r>
      <w:r w:rsidR="00037BF8" w:rsidRPr="00B33A11">
        <w:rPr>
          <w:rFonts w:ascii="Times New Roman" w:eastAsia="Times New Roman" w:hAnsi="Times New Roman" w:cs="Times New Roman"/>
          <w:sz w:val="22"/>
          <w:szCs w:val="22"/>
        </w:rPr>
        <w:t xml:space="preserve"> </w:t>
      </w:r>
      <w:r w:rsidR="00037BF8" w:rsidRPr="00B33A11">
        <w:rPr>
          <w:rFonts w:ascii="Times New Roman" w:hAnsi="Times New Roman" w:cs="Times New Roman"/>
          <w:color w:val="000000" w:themeColor="text1"/>
          <w:sz w:val="22"/>
          <w:szCs w:val="22"/>
          <w:lang w:val="en-US"/>
        </w:rPr>
        <w:t>1859)</w:t>
      </w:r>
      <w:r w:rsidR="00DC503B" w:rsidRPr="00B33A11">
        <w:rPr>
          <w:rFonts w:ascii="Times New Roman" w:hAnsi="Times New Roman" w:cs="Times New Roman"/>
          <w:color w:val="000000" w:themeColor="text1"/>
          <w:sz w:val="22"/>
          <w:szCs w:val="22"/>
          <w:lang w:val="en-US"/>
        </w:rPr>
        <w:t xml:space="preserve"> 18</w:t>
      </w:r>
    </w:p>
  </w:footnote>
  <w:footnote w:id="50">
    <w:p w14:paraId="5254A66C" w14:textId="691FAF45" w:rsidR="00051802" w:rsidRPr="00B33A11" w:rsidRDefault="00051802" w:rsidP="00663E4A">
      <w:pPr>
        <w:jc w:val="both"/>
        <w:outlineLvl w:val="0"/>
        <w:rPr>
          <w:rFonts w:eastAsia="Times New Roman"/>
          <w:bCs/>
          <w:color w:val="000000"/>
          <w:kern w:val="36"/>
          <w:sz w:val="22"/>
          <w:szCs w:val="22"/>
        </w:rPr>
      </w:pPr>
      <w:r w:rsidRPr="00B33A11">
        <w:rPr>
          <w:rStyle w:val="FootnoteReference"/>
          <w:sz w:val="22"/>
          <w:szCs w:val="22"/>
        </w:rPr>
        <w:footnoteRef/>
      </w:r>
      <w:r w:rsidRPr="00B33A11">
        <w:rPr>
          <w:sz w:val="22"/>
          <w:szCs w:val="22"/>
        </w:rPr>
        <w:t xml:space="preserve"> </w:t>
      </w:r>
      <w:r w:rsidR="00A37D25" w:rsidRPr="00B33A11">
        <w:rPr>
          <w:color w:val="000000"/>
          <w:sz w:val="22"/>
          <w:szCs w:val="22"/>
        </w:rPr>
        <w:t xml:space="preserve">Flynn &amp; </w:t>
      </w:r>
      <w:proofErr w:type="spellStart"/>
      <w:r w:rsidR="00A37D25" w:rsidRPr="00B33A11">
        <w:rPr>
          <w:color w:val="000000"/>
          <w:sz w:val="22"/>
          <w:szCs w:val="22"/>
        </w:rPr>
        <w:t>Arstein-Kerslake</w:t>
      </w:r>
      <w:proofErr w:type="spellEnd"/>
      <w:r w:rsidR="00B33A11">
        <w:rPr>
          <w:color w:val="000000"/>
          <w:sz w:val="22"/>
          <w:szCs w:val="22"/>
        </w:rPr>
        <w:t>,</w:t>
      </w:r>
      <w:r w:rsidR="00A37D25" w:rsidRPr="00B33A11">
        <w:rPr>
          <w:color w:val="000000"/>
          <w:sz w:val="22"/>
          <w:szCs w:val="22"/>
        </w:rPr>
        <w:t xml:space="preserve"> </w:t>
      </w:r>
      <w:r w:rsidR="00B33A11">
        <w:rPr>
          <w:color w:val="000000"/>
          <w:sz w:val="22"/>
          <w:szCs w:val="22"/>
        </w:rPr>
        <w:t>‘</w:t>
      </w:r>
      <w:r w:rsidR="00A37D25" w:rsidRPr="00B33A11">
        <w:rPr>
          <w:rFonts w:eastAsia="Times New Roman"/>
          <w:bCs/>
          <w:color w:val="000000"/>
          <w:sz w:val="22"/>
          <w:szCs w:val="22"/>
        </w:rPr>
        <w:t>State intervention in the lives of people with disabilities: the case for a disability-neutral framework</w:t>
      </w:r>
      <w:r w:rsidR="00B33A11">
        <w:rPr>
          <w:sz w:val="22"/>
          <w:szCs w:val="22"/>
        </w:rPr>
        <w:t xml:space="preserve">’ </w:t>
      </w:r>
      <w:r w:rsidR="00B33A11">
        <w:rPr>
          <w:color w:val="000000"/>
          <w:sz w:val="22"/>
          <w:szCs w:val="22"/>
        </w:rPr>
        <w:t>(2017)</w:t>
      </w:r>
      <w:r w:rsidR="00A37D25" w:rsidRPr="00B33A11">
        <w:rPr>
          <w:sz w:val="22"/>
          <w:szCs w:val="22"/>
        </w:rPr>
        <w:t xml:space="preserve"> </w:t>
      </w:r>
      <w:r w:rsidR="00B33A11" w:rsidRPr="00B33A11">
        <w:rPr>
          <w:sz w:val="22"/>
          <w:szCs w:val="22"/>
        </w:rPr>
        <w:t>13(1)</w:t>
      </w:r>
      <w:r w:rsidR="00B33A11">
        <w:rPr>
          <w:sz w:val="22"/>
          <w:szCs w:val="22"/>
        </w:rPr>
        <w:t xml:space="preserve"> </w:t>
      </w:r>
      <w:r w:rsidR="00A37D25" w:rsidRPr="00B33A11">
        <w:rPr>
          <w:sz w:val="22"/>
          <w:szCs w:val="22"/>
        </w:rPr>
        <w:t>Internati</w:t>
      </w:r>
      <w:r w:rsidR="00B33A11">
        <w:rPr>
          <w:sz w:val="22"/>
          <w:szCs w:val="22"/>
        </w:rPr>
        <w:t xml:space="preserve">onal Journal of Law in Context </w:t>
      </w:r>
      <w:r w:rsidR="00A37D25" w:rsidRPr="00B33A11">
        <w:rPr>
          <w:sz w:val="22"/>
          <w:szCs w:val="22"/>
        </w:rPr>
        <w:t>39-57</w:t>
      </w:r>
      <w:r w:rsidR="00DC6DAE" w:rsidRPr="00B33A11" w:rsidDel="00A37D25">
        <w:rPr>
          <w:color w:val="000000"/>
          <w:sz w:val="22"/>
          <w:szCs w:val="22"/>
        </w:rPr>
        <w:t xml:space="preserve"> </w:t>
      </w:r>
    </w:p>
  </w:footnote>
  <w:footnote w:id="51">
    <w:p w14:paraId="1FA21E2F" w14:textId="71C09F18" w:rsidR="00E41FC7" w:rsidRPr="00B33A11" w:rsidRDefault="00E41FC7"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R.</w:t>
      </w:r>
      <w:r w:rsidR="00B33A11">
        <w:rPr>
          <w:rFonts w:ascii="Times New Roman" w:hAnsi="Times New Roman" w:cs="Times New Roman"/>
          <w:sz w:val="22"/>
          <w:szCs w:val="22"/>
        </w:rPr>
        <w:t xml:space="preserve"> J. Halliday, </w:t>
      </w:r>
      <w:r w:rsidR="00B33A11" w:rsidRPr="00B33A11">
        <w:rPr>
          <w:rFonts w:ascii="Times New Roman" w:hAnsi="Times New Roman" w:cs="Times New Roman"/>
          <w:i/>
          <w:sz w:val="22"/>
          <w:szCs w:val="22"/>
        </w:rPr>
        <w:t>John Stuart Mill</w:t>
      </w:r>
      <w:r w:rsidRPr="00B33A11">
        <w:rPr>
          <w:rFonts w:ascii="Times New Roman" w:hAnsi="Times New Roman" w:cs="Times New Roman"/>
          <w:sz w:val="22"/>
          <w:szCs w:val="22"/>
        </w:rPr>
        <w:t xml:space="preserve"> </w:t>
      </w:r>
      <w:r w:rsidR="00075D46" w:rsidRPr="00B33A11">
        <w:rPr>
          <w:rFonts w:ascii="Times New Roman" w:hAnsi="Times New Roman" w:cs="Times New Roman"/>
          <w:sz w:val="22"/>
          <w:szCs w:val="22"/>
        </w:rPr>
        <w:t>(George Allen &amp; Unwin Publishers Ltd</w:t>
      </w:r>
      <w:r w:rsidR="00B33A11">
        <w:rPr>
          <w:rFonts w:ascii="Times New Roman" w:hAnsi="Times New Roman" w:cs="Times New Roman"/>
          <w:sz w:val="22"/>
          <w:szCs w:val="22"/>
        </w:rPr>
        <w:t>, 1976</w:t>
      </w:r>
      <w:r w:rsidR="00075D46" w:rsidRPr="00B33A11">
        <w:rPr>
          <w:rFonts w:ascii="Times New Roman" w:hAnsi="Times New Roman" w:cs="Times New Roman"/>
          <w:sz w:val="22"/>
          <w:szCs w:val="22"/>
        </w:rPr>
        <w:t xml:space="preserve">) </w:t>
      </w:r>
      <w:r w:rsidRPr="00B33A11">
        <w:rPr>
          <w:rFonts w:ascii="Times New Roman" w:hAnsi="Times New Roman" w:cs="Times New Roman"/>
          <w:sz w:val="22"/>
          <w:szCs w:val="22"/>
        </w:rPr>
        <w:t>144</w:t>
      </w:r>
    </w:p>
  </w:footnote>
  <w:footnote w:id="52">
    <w:p w14:paraId="167A9EE2" w14:textId="6CF66459" w:rsidR="00333D4B" w:rsidRPr="00B33A11" w:rsidRDefault="00333D4B"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00C33542" w:rsidRPr="00B33A11">
        <w:rPr>
          <w:rFonts w:ascii="Times New Roman" w:hAnsi="Times New Roman" w:cs="Times New Roman"/>
          <w:sz w:val="22"/>
          <w:szCs w:val="22"/>
        </w:rPr>
        <w:t xml:space="preserve"> NHS UK, ‘Euthanasia and assisted suicide’</w:t>
      </w:r>
      <w:r w:rsidRPr="00B33A11">
        <w:rPr>
          <w:rFonts w:ascii="Times New Roman" w:hAnsi="Times New Roman" w:cs="Times New Roman"/>
          <w:sz w:val="22"/>
          <w:szCs w:val="22"/>
        </w:rPr>
        <w:t xml:space="preserve"> </w:t>
      </w:r>
      <w:r w:rsidR="00C33542" w:rsidRPr="00B33A11">
        <w:rPr>
          <w:rFonts w:ascii="Times New Roman" w:hAnsi="Times New Roman" w:cs="Times New Roman"/>
          <w:sz w:val="22"/>
          <w:szCs w:val="22"/>
        </w:rPr>
        <w:t>&lt;</w:t>
      </w:r>
      <w:r w:rsidRPr="00B33A11">
        <w:rPr>
          <w:rFonts w:ascii="Times New Roman" w:hAnsi="Times New Roman" w:cs="Times New Roman"/>
          <w:sz w:val="22"/>
          <w:szCs w:val="22"/>
        </w:rPr>
        <w:t>https://www.nhs.uk/conditions/euthanasia-and-assisted-suicide/</w:t>
      </w:r>
      <w:r w:rsidR="00C33542" w:rsidRPr="00B33A11">
        <w:rPr>
          <w:rFonts w:ascii="Times New Roman" w:hAnsi="Times New Roman" w:cs="Times New Roman"/>
          <w:sz w:val="22"/>
          <w:szCs w:val="22"/>
          <w:lang w:val="en-US"/>
        </w:rPr>
        <w:t>&gt; accessed 30 December 2017</w:t>
      </w:r>
    </w:p>
  </w:footnote>
  <w:footnote w:id="53">
    <w:p w14:paraId="2E8736AC" w14:textId="71288877" w:rsidR="00E756AF" w:rsidRPr="00B33A11" w:rsidRDefault="00E756AF" w:rsidP="00663E4A">
      <w:pPr>
        <w:pStyle w:val="FootnoteText"/>
        <w:jc w:val="both"/>
        <w:rPr>
          <w:rFonts w:ascii="Times New Roman" w:hAnsi="Times New Roman" w:cs="Times New Roman"/>
          <w:sz w:val="22"/>
          <w:szCs w:val="22"/>
          <w:lang w:val="en-US"/>
        </w:rPr>
      </w:pPr>
      <w:r w:rsidRPr="00B33A11">
        <w:rPr>
          <w:rStyle w:val="FootnoteReference"/>
          <w:rFonts w:ascii="Times New Roman" w:hAnsi="Times New Roman" w:cs="Times New Roman"/>
          <w:sz w:val="22"/>
          <w:szCs w:val="22"/>
        </w:rPr>
        <w:footnoteRef/>
      </w:r>
      <w:r w:rsidRPr="00B33A11">
        <w:rPr>
          <w:rFonts w:ascii="Times New Roman" w:hAnsi="Times New Roman" w:cs="Times New Roman"/>
          <w:sz w:val="22"/>
          <w:szCs w:val="22"/>
        </w:rPr>
        <w:t xml:space="preserve"> </w:t>
      </w:r>
      <w:r w:rsidR="00C33542" w:rsidRPr="00B33A11">
        <w:rPr>
          <w:rFonts w:ascii="Times New Roman" w:hAnsi="Times New Roman" w:cs="Times New Roman"/>
          <w:sz w:val="22"/>
          <w:szCs w:val="22"/>
        </w:rPr>
        <w:t>BBC</w:t>
      </w:r>
      <w:r w:rsidR="009723DB" w:rsidRPr="00B33A11">
        <w:rPr>
          <w:rFonts w:ascii="Times New Roman" w:hAnsi="Times New Roman" w:cs="Times New Roman"/>
          <w:sz w:val="22"/>
          <w:szCs w:val="22"/>
        </w:rPr>
        <w:t xml:space="preserve"> news</w:t>
      </w:r>
      <w:r w:rsidR="00C33542" w:rsidRPr="00B33A11">
        <w:rPr>
          <w:rFonts w:ascii="Times New Roman" w:hAnsi="Times New Roman" w:cs="Times New Roman"/>
          <w:sz w:val="22"/>
          <w:szCs w:val="22"/>
        </w:rPr>
        <w:t>, ‘Forms of euthanasia’ &lt;</w:t>
      </w:r>
      <w:r w:rsidRPr="00B33A11">
        <w:rPr>
          <w:rFonts w:ascii="Times New Roman" w:hAnsi="Times New Roman" w:cs="Times New Roman"/>
          <w:sz w:val="22"/>
          <w:szCs w:val="22"/>
        </w:rPr>
        <w:t>http://www.bbc.co.uk/ethics/euthanasia/overview/forms.shtml</w:t>
      </w:r>
      <w:r w:rsidR="00C33542" w:rsidRPr="00B33A11">
        <w:rPr>
          <w:rFonts w:ascii="Times New Roman" w:hAnsi="Times New Roman" w:cs="Times New Roman"/>
          <w:sz w:val="22"/>
          <w:szCs w:val="22"/>
        </w:rPr>
        <w:t>&gt; accessed 30 December</w:t>
      </w:r>
      <w:r w:rsidRPr="00B33A11">
        <w:rPr>
          <w:rFonts w:ascii="Times New Roman" w:hAnsi="Times New Roman" w:cs="Times New Roman"/>
          <w:sz w:val="22"/>
          <w:szCs w:val="22"/>
        </w:rPr>
        <w:t xml:space="preserve"> </w:t>
      </w:r>
    </w:p>
  </w:footnote>
  <w:footnote w:id="54">
    <w:p w14:paraId="28551F8A" w14:textId="3D242BCB" w:rsidR="00F01084" w:rsidRPr="00B33A11" w:rsidRDefault="00F01084" w:rsidP="00663E4A">
      <w:pPr>
        <w:jc w:val="both"/>
        <w:rPr>
          <w:rFonts w:eastAsia="Times New Roman"/>
          <w:sz w:val="22"/>
          <w:szCs w:val="22"/>
        </w:rPr>
      </w:pPr>
      <w:r w:rsidRPr="00B33A11">
        <w:rPr>
          <w:rStyle w:val="FootnoteReference"/>
          <w:sz w:val="22"/>
          <w:szCs w:val="22"/>
        </w:rPr>
        <w:footnoteRef/>
      </w:r>
      <w:r w:rsidRPr="00B33A11">
        <w:rPr>
          <w:sz w:val="22"/>
          <w:szCs w:val="22"/>
        </w:rPr>
        <w:t xml:space="preserve"> </w:t>
      </w:r>
      <w:r w:rsidRPr="00B33A11">
        <w:rPr>
          <w:sz w:val="22"/>
          <w:szCs w:val="22"/>
          <w:lang w:val="en-US"/>
        </w:rPr>
        <w:t xml:space="preserve">John Stuart Mill, </w:t>
      </w:r>
      <w:r w:rsidRPr="00B33A11">
        <w:rPr>
          <w:i/>
          <w:sz w:val="22"/>
          <w:szCs w:val="22"/>
          <w:lang w:val="en-US"/>
        </w:rPr>
        <w:t>On Liberty</w:t>
      </w:r>
      <w:r w:rsidRPr="00B33A11">
        <w:rPr>
          <w:sz w:val="22"/>
          <w:szCs w:val="22"/>
          <w:lang w:val="en-US"/>
        </w:rPr>
        <w:t xml:space="preserve"> (</w:t>
      </w:r>
      <w:r w:rsidR="008F67C0" w:rsidRPr="00B33A11">
        <w:rPr>
          <w:sz w:val="22"/>
          <w:szCs w:val="22"/>
          <w:lang w:val="en-US"/>
        </w:rPr>
        <w:t>2</w:t>
      </w:r>
      <w:r w:rsidR="008F67C0" w:rsidRPr="00B33A11">
        <w:rPr>
          <w:sz w:val="22"/>
          <w:szCs w:val="22"/>
          <w:vertAlign w:val="superscript"/>
          <w:lang w:val="en-US"/>
        </w:rPr>
        <w:t>nd</w:t>
      </w:r>
      <w:r w:rsidR="008F67C0" w:rsidRPr="00B33A11">
        <w:rPr>
          <w:sz w:val="22"/>
          <w:szCs w:val="22"/>
          <w:lang w:val="en-US"/>
        </w:rPr>
        <w:t xml:space="preserve"> </w:t>
      </w:r>
      <w:proofErr w:type="spellStart"/>
      <w:r w:rsidR="008F67C0" w:rsidRPr="00B33A11">
        <w:rPr>
          <w:sz w:val="22"/>
          <w:szCs w:val="22"/>
          <w:lang w:val="en-US"/>
        </w:rPr>
        <w:t>edn</w:t>
      </w:r>
      <w:proofErr w:type="spellEnd"/>
      <w:r w:rsidR="008F67C0" w:rsidRPr="00B33A11">
        <w:rPr>
          <w:color w:val="000000" w:themeColor="text1"/>
          <w:sz w:val="22"/>
          <w:szCs w:val="22"/>
          <w:lang w:val="en-US"/>
        </w:rPr>
        <w:t>,</w:t>
      </w:r>
      <w:r w:rsidR="001A4EF4" w:rsidRPr="00B33A11">
        <w:rPr>
          <w:rFonts w:eastAsia="Times New Roman"/>
          <w:color w:val="000000" w:themeColor="text1"/>
          <w:sz w:val="22"/>
          <w:szCs w:val="22"/>
        </w:rPr>
        <w:t xml:space="preserve"> </w:t>
      </w:r>
      <w:r w:rsidR="005832A8" w:rsidRPr="00B33A11">
        <w:rPr>
          <w:rFonts w:eastAsia="Times New Roman"/>
          <w:color w:val="333333"/>
          <w:sz w:val="22"/>
          <w:szCs w:val="22"/>
          <w:shd w:val="clear" w:color="auto" w:fill="FFFFFF"/>
        </w:rPr>
        <w:t>John W. Parker &amp; Son,</w:t>
      </w:r>
      <w:r w:rsidR="005832A8" w:rsidRPr="00B33A11">
        <w:rPr>
          <w:rFonts w:eastAsia="Times New Roman"/>
          <w:sz w:val="22"/>
          <w:szCs w:val="22"/>
        </w:rPr>
        <w:t xml:space="preserve"> </w:t>
      </w:r>
      <w:r w:rsidR="008F67C0" w:rsidRPr="00B33A11">
        <w:rPr>
          <w:color w:val="000000" w:themeColor="text1"/>
          <w:sz w:val="22"/>
          <w:szCs w:val="22"/>
          <w:lang w:val="en-US"/>
        </w:rPr>
        <w:t>185</w:t>
      </w:r>
      <w:r w:rsidR="00132B2B" w:rsidRPr="00B33A11">
        <w:rPr>
          <w:color w:val="000000" w:themeColor="text1"/>
          <w:sz w:val="22"/>
          <w:szCs w:val="22"/>
          <w:lang w:val="en-US"/>
        </w:rPr>
        <w:t>9)</w:t>
      </w:r>
      <w:r w:rsidRPr="00B33A11">
        <w:rPr>
          <w:color w:val="000000" w:themeColor="text1"/>
          <w:sz w:val="22"/>
          <w:szCs w:val="22"/>
          <w:lang w:val="en-US"/>
        </w:rPr>
        <w:t xml:space="preserve"> 23</w:t>
      </w:r>
    </w:p>
  </w:footnote>
  <w:footnote w:id="55">
    <w:p w14:paraId="0AE92C24" w14:textId="0D484CF3" w:rsidR="00CB601A" w:rsidRPr="00B33A11" w:rsidRDefault="00CB601A" w:rsidP="00663E4A">
      <w:pPr>
        <w:jc w:val="both"/>
        <w:rPr>
          <w:rFonts w:eastAsia="Times New Roman"/>
          <w:sz w:val="22"/>
          <w:szCs w:val="22"/>
        </w:rPr>
      </w:pPr>
      <w:r w:rsidRPr="00B33A11">
        <w:rPr>
          <w:rStyle w:val="FootnoteReference"/>
          <w:sz w:val="22"/>
          <w:szCs w:val="22"/>
        </w:rPr>
        <w:footnoteRef/>
      </w:r>
      <w:r w:rsidRPr="00B33A11">
        <w:rPr>
          <w:sz w:val="22"/>
          <w:szCs w:val="22"/>
        </w:rPr>
        <w:t xml:space="preserve"> </w:t>
      </w:r>
      <w:r w:rsidR="00037BF8" w:rsidRPr="00B33A11">
        <w:rPr>
          <w:sz w:val="22"/>
          <w:szCs w:val="22"/>
          <w:lang w:val="en-US"/>
        </w:rPr>
        <w:t>ibid</w:t>
      </w:r>
      <w:r w:rsidRPr="00B33A11">
        <w:rPr>
          <w:color w:val="000000" w:themeColor="text1"/>
          <w:sz w:val="22"/>
          <w:szCs w:val="22"/>
          <w:lang w:val="en-US"/>
        </w:rPr>
        <w:t xml:space="preserve"> 145</w:t>
      </w:r>
    </w:p>
    <w:p w14:paraId="3FADF419" w14:textId="5F4C3DBC" w:rsidR="00CB601A" w:rsidRPr="00B33A11" w:rsidRDefault="00CB601A" w:rsidP="00663E4A">
      <w:pPr>
        <w:pStyle w:val="FootnoteText"/>
        <w:jc w:val="both"/>
        <w:rPr>
          <w:rFonts w:ascii="Times New Roman" w:hAnsi="Times New Roman" w:cs="Times New Roman"/>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0D44" w14:textId="1ACB27AE" w:rsidR="00BC0489" w:rsidRPr="005F6516" w:rsidRDefault="005F6516" w:rsidP="005F6516">
    <w:pPr>
      <w:jc w:val="center"/>
      <w:rPr>
        <w:b/>
        <w:i/>
      </w:rPr>
    </w:pPr>
    <w:r>
      <w:rPr>
        <w:b/>
        <w:i/>
      </w:rPr>
      <w:t>Volume 1 Issue 1 Student Journal of Professional Practice and Academic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4394C"/>
    <w:multiLevelType w:val="multilevel"/>
    <w:tmpl w:val="A47E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30"/>
    <w:rsid w:val="00000EC2"/>
    <w:rsid w:val="000028A1"/>
    <w:rsid w:val="00004174"/>
    <w:rsid w:val="00011193"/>
    <w:rsid w:val="000114F7"/>
    <w:rsid w:val="00013BE8"/>
    <w:rsid w:val="00014C61"/>
    <w:rsid w:val="00015D02"/>
    <w:rsid w:val="00020EDA"/>
    <w:rsid w:val="0003067B"/>
    <w:rsid w:val="00031254"/>
    <w:rsid w:val="0003196E"/>
    <w:rsid w:val="000324AB"/>
    <w:rsid w:val="000327FA"/>
    <w:rsid w:val="0003325D"/>
    <w:rsid w:val="00033AAA"/>
    <w:rsid w:val="0003707D"/>
    <w:rsid w:val="00037BAA"/>
    <w:rsid w:val="00037BF8"/>
    <w:rsid w:val="00037C50"/>
    <w:rsid w:val="00037C8C"/>
    <w:rsid w:val="000405BE"/>
    <w:rsid w:val="000407DA"/>
    <w:rsid w:val="00041AD1"/>
    <w:rsid w:val="00043590"/>
    <w:rsid w:val="00047E1F"/>
    <w:rsid w:val="00051802"/>
    <w:rsid w:val="00053474"/>
    <w:rsid w:val="0005347E"/>
    <w:rsid w:val="00054C9A"/>
    <w:rsid w:val="00057A5C"/>
    <w:rsid w:val="000610DF"/>
    <w:rsid w:val="00067E10"/>
    <w:rsid w:val="00072A58"/>
    <w:rsid w:val="000744B8"/>
    <w:rsid w:val="00075141"/>
    <w:rsid w:val="00075D46"/>
    <w:rsid w:val="00075D9B"/>
    <w:rsid w:val="00076D8A"/>
    <w:rsid w:val="0007758D"/>
    <w:rsid w:val="0007759F"/>
    <w:rsid w:val="00080981"/>
    <w:rsid w:val="000810F1"/>
    <w:rsid w:val="00081511"/>
    <w:rsid w:val="00082B6C"/>
    <w:rsid w:val="00095274"/>
    <w:rsid w:val="000A09B0"/>
    <w:rsid w:val="000A79E5"/>
    <w:rsid w:val="000B24FB"/>
    <w:rsid w:val="000B3571"/>
    <w:rsid w:val="000B56BA"/>
    <w:rsid w:val="000C3CB8"/>
    <w:rsid w:val="000C5008"/>
    <w:rsid w:val="000C60E2"/>
    <w:rsid w:val="000C682C"/>
    <w:rsid w:val="000C7C0C"/>
    <w:rsid w:val="000D2A88"/>
    <w:rsid w:val="000E2033"/>
    <w:rsid w:val="000E337F"/>
    <w:rsid w:val="000E6FA7"/>
    <w:rsid w:val="000F4759"/>
    <w:rsid w:val="000F74EE"/>
    <w:rsid w:val="00103AC9"/>
    <w:rsid w:val="001045CC"/>
    <w:rsid w:val="00113F91"/>
    <w:rsid w:val="00114927"/>
    <w:rsid w:val="0011766A"/>
    <w:rsid w:val="0012636E"/>
    <w:rsid w:val="0013039D"/>
    <w:rsid w:val="001322F0"/>
    <w:rsid w:val="001327E9"/>
    <w:rsid w:val="00132B2B"/>
    <w:rsid w:val="001367FE"/>
    <w:rsid w:val="00136F3C"/>
    <w:rsid w:val="0013747E"/>
    <w:rsid w:val="00141933"/>
    <w:rsid w:val="00150B99"/>
    <w:rsid w:val="00152AA0"/>
    <w:rsid w:val="0015416D"/>
    <w:rsid w:val="0016255C"/>
    <w:rsid w:val="00162771"/>
    <w:rsid w:val="00162E76"/>
    <w:rsid w:val="00165413"/>
    <w:rsid w:val="001662B4"/>
    <w:rsid w:val="00166F42"/>
    <w:rsid w:val="0017269D"/>
    <w:rsid w:val="00172A43"/>
    <w:rsid w:val="00180435"/>
    <w:rsid w:val="00180909"/>
    <w:rsid w:val="00194840"/>
    <w:rsid w:val="00194CDB"/>
    <w:rsid w:val="0019655F"/>
    <w:rsid w:val="001A1B8F"/>
    <w:rsid w:val="001A422B"/>
    <w:rsid w:val="001A4EF4"/>
    <w:rsid w:val="001A579E"/>
    <w:rsid w:val="001A5A47"/>
    <w:rsid w:val="001A750A"/>
    <w:rsid w:val="001B09D1"/>
    <w:rsid w:val="001B41F6"/>
    <w:rsid w:val="001B4438"/>
    <w:rsid w:val="001C5F85"/>
    <w:rsid w:val="001D1557"/>
    <w:rsid w:val="001D1A4A"/>
    <w:rsid w:val="001D4BB8"/>
    <w:rsid w:val="001D5E70"/>
    <w:rsid w:val="001D7AE4"/>
    <w:rsid w:val="001E075A"/>
    <w:rsid w:val="001E2A8E"/>
    <w:rsid w:val="001E345F"/>
    <w:rsid w:val="001E6608"/>
    <w:rsid w:val="001E7ED1"/>
    <w:rsid w:val="001F496F"/>
    <w:rsid w:val="00201379"/>
    <w:rsid w:val="002047AF"/>
    <w:rsid w:val="002050CA"/>
    <w:rsid w:val="00206647"/>
    <w:rsid w:val="00206C64"/>
    <w:rsid w:val="0020748C"/>
    <w:rsid w:val="00207B23"/>
    <w:rsid w:val="0021088E"/>
    <w:rsid w:val="00210F85"/>
    <w:rsid w:val="00213919"/>
    <w:rsid w:val="00215124"/>
    <w:rsid w:val="0021517F"/>
    <w:rsid w:val="002154ED"/>
    <w:rsid w:val="0022392B"/>
    <w:rsid w:val="00227285"/>
    <w:rsid w:val="00231937"/>
    <w:rsid w:val="00233E71"/>
    <w:rsid w:val="002353E7"/>
    <w:rsid w:val="00240368"/>
    <w:rsid w:val="0024304A"/>
    <w:rsid w:val="0024388D"/>
    <w:rsid w:val="002510AD"/>
    <w:rsid w:val="002536EA"/>
    <w:rsid w:val="00255AC6"/>
    <w:rsid w:val="00255AF7"/>
    <w:rsid w:val="00256AC8"/>
    <w:rsid w:val="00256F34"/>
    <w:rsid w:val="0025734D"/>
    <w:rsid w:val="0026170E"/>
    <w:rsid w:val="00265146"/>
    <w:rsid w:val="00265348"/>
    <w:rsid w:val="00265E96"/>
    <w:rsid w:val="00265E9C"/>
    <w:rsid w:val="00267925"/>
    <w:rsid w:val="00275FD4"/>
    <w:rsid w:val="00285784"/>
    <w:rsid w:val="002860BA"/>
    <w:rsid w:val="00287DAD"/>
    <w:rsid w:val="002913B9"/>
    <w:rsid w:val="0029141A"/>
    <w:rsid w:val="00293733"/>
    <w:rsid w:val="00293CDC"/>
    <w:rsid w:val="00294CDF"/>
    <w:rsid w:val="00296752"/>
    <w:rsid w:val="00296EF5"/>
    <w:rsid w:val="002971A9"/>
    <w:rsid w:val="002A4328"/>
    <w:rsid w:val="002B1C88"/>
    <w:rsid w:val="002B2AB4"/>
    <w:rsid w:val="002B3EAE"/>
    <w:rsid w:val="002B4268"/>
    <w:rsid w:val="002B6652"/>
    <w:rsid w:val="002B7FA8"/>
    <w:rsid w:val="002C0536"/>
    <w:rsid w:val="002C2B89"/>
    <w:rsid w:val="002C5103"/>
    <w:rsid w:val="002C6796"/>
    <w:rsid w:val="002D26CF"/>
    <w:rsid w:val="002E28F7"/>
    <w:rsid w:val="002E39AA"/>
    <w:rsid w:val="002E7435"/>
    <w:rsid w:val="002F050A"/>
    <w:rsid w:val="002F0E5A"/>
    <w:rsid w:val="002F3263"/>
    <w:rsid w:val="003170BF"/>
    <w:rsid w:val="00320098"/>
    <w:rsid w:val="00320784"/>
    <w:rsid w:val="00320893"/>
    <w:rsid w:val="00326603"/>
    <w:rsid w:val="003275B4"/>
    <w:rsid w:val="00327971"/>
    <w:rsid w:val="00330E40"/>
    <w:rsid w:val="00333D4B"/>
    <w:rsid w:val="003350FD"/>
    <w:rsid w:val="003400B7"/>
    <w:rsid w:val="003446C3"/>
    <w:rsid w:val="00351732"/>
    <w:rsid w:val="003520A1"/>
    <w:rsid w:val="00355543"/>
    <w:rsid w:val="0035572C"/>
    <w:rsid w:val="003557F7"/>
    <w:rsid w:val="003570CE"/>
    <w:rsid w:val="0035748E"/>
    <w:rsid w:val="0036081B"/>
    <w:rsid w:val="003628CD"/>
    <w:rsid w:val="003637F9"/>
    <w:rsid w:val="00363995"/>
    <w:rsid w:val="00364F30"/>
    <w:rsid w:val="003705DE"/>
    <w:rsid w:val="003722E2"/>
    <w:rsid w:val="00376D78"/>
    <w:rsid w:val="00377F33"/>
    <w:rsid w:val="0038076E"/>
    <w:rsid w:val="00383287"/>
    <w:rsid w:val="00383D3A"/>
    <w:rsid w:val="00384021"/>
    <w:rsid w:val="003849F4"/>
    <w:rsid w:val="0038622B"/>
    <w:rsid w:val="00392118"/>
    <w:rsid w:val="0039282B"/>
    <w:rsid w:val="00393D50"/>
    <w:rsid w:val="00396984"/>
    <w:rsid w:val="003A0928"/>
    <w:rsid w:val="003A42D4"/>
    <w:rsid w:val="003A50E7"/>
    <w:rsid w:val="003C0CF0"/>
    <w:rsid w:val="003C79E3"/>
    <w:rsid w:val="003D1D53"/>
    <w:rsid w:val="003D3406"/>
    <w:rsid w:val="003D4105"/>
    <w:rsid w:val="003D4C8F"/>
    <w:rsid w:val="003E00C7"/>
    <w:rsid w:val="003E0552"/>
    <w:rsid w:val="003E0C83"/>
    <w:rsid w:val="003E14CB"/>
    <w:rsid w:val="003E15CA"/>
    <w:rsid w:val="003E1EF0"/>
    <w:rsid w:val="003E3101"/>
    <w:rsid w:val="003E4EF0"/>
    <w:rsid w:val="003E7479"/>
    <w:rsid w:val="003F1971"/>
    <w:rsid w:val="003F3EB7"/>
    <w:rsid w:val="003F564F"/>
    <w:rsid w:val="00401D41"/>
    <w:rsid w:val="00401EE9"/>
    <w:rsid w:val="00402B9A"/>
    <w:rsid w:val="004114D0"/>
    <w:rsid w:val="00414643"/>
    <w:rsid w:val="004211B5"/>
    <w:rsid w:val="0042537F"/>
    <w:rsid w:val="00425A7A"/>
    <w:rsid w:val="00426006"/>
    <w:rsid w:val="00426663"/>
    <w:rsid w:val="00434D88"/>
    <w:rsid w:val="0043533C"/>
    <w:rsid w:val="00435A56"/>
    <w:rsid w:val="00435E8E"/>
    <w:rsid w:val="00441D08"/>
    <w:rsid w:val="00444A0E"/>
    <w:rsid w:val="004460CE"/>
    <w:rsid w:val="00452619"/>
    <w:rsid w:val="00461057"/>
    <w:rsid w:val="00462D28"/>
    <w:rsid w:val="00471992"/>
    <w:rsid w:val="00476C8C"/>
    <w:rsid w:val="004834CF"/>
    <w:rsid w:val="00483526"/>
    <w:rsid w:val="00484F92"/>
    <w:rsid w:val="0048611E"/>
    <w:rsid w:val="0049124B"/>
    <w:rsid w:val="00492FE4"/>
    <w:rsid w:val="0049707C"/>
    <w:rsid w:val="00497F29"/>
    <w:rsid w:val="004A0412"/>
    <w:rsid w:val="004A0DFE"/>
    <w:rsid w:val="004A4B62"/>
    <w:rsid w:val="004A6B4A"/>
    <w:rsid w:val="004B1E66"/>
    <w:rsid w:val="004B344B"/>
    <w:rsid w:val="004B3803"/>
    <w:rsid w:val="004B4E8A"/>
    <w:rsid w:val="004B4EA4"/>
    <w:rsid w:val="004B6C2F"/>
    <w:rsid w:val="004C455F"/>
    <w:rsid w:val="004C5C4C"/>
    <w:rsid w:val="004C66ED"/>
    <w:rsid w:val="004D0993"/>
    <w:rsid w:val="004D1453"/>
    <w:rsid w:val="004D2611"/>
    <w:rsid w:val="004D2BCF"/>
    <w:rsid w:val="004D534B"/>
    <w:rsid w:val="004E67C4"/>
    <w:rsid w:val="004E7487"/>
    <w:rsid w:val="004F1593"/>
    <w:rsid w:val="004F1B56"/>
    <w:rsid w:val="004F20CF"/>
    <w:rsid w:val="004F3FD6"/>
    <w:rsid w:val="004F5DF4"/>
    <w:rsid w:val="004F6631"/>
    <w:rsid w:val="00500921"/>
    <w:rsid w:val="00504830"/>
    <w:rsid w:val="0050758B"/>
    <w:rsid w:val="00514B13"/>
    <w:rsid w:val="00516299"/>
    <w:rsid w:val="005170D5"/>
    <w:rsid w:val="00520CC9"/>
    <w:rsid w:val="00522522"/>
    <w:rsid w:val="00523274"/>
    <w:rsid w:val="00527257"/>
    <w:rsid w:val="00531B4D"/>
    <w:rsid w:val="0053264E"/>
    <w:rsid w:val="00532A37"/>
    <w:rsid w:val="005332F3"/>
    <w:rsid w:val="00535495"/>
    <w:rsid w:val="00535608"/>
    <w:rsid w:val="00535D20"/>
    <w:rsid w:val="00540B76"/>
    <w:rsid w:val="0054202C"/>
    <w:rsid w:val="00542367"/>
    <w:rsid w:val="00543F14"/>
    <w:rsid w:val="0054540A"/>
    <w:rsid w:val="00545DB4"/>
    <w:rsid w:val="00545F76"/>
    <w:rsid w:val="00552599"/>
    <w:rsid w:val="00552F26"/>
    <w:rsid w:val="0055622F"/>
    <w:rsid w:val="00560447"/>
    <w:rsid w:val="00563AE1"/>
    <w:rsid w:val="00564691"/>
    <w:rsid w:val="00571E79"/>
    <w:rsid w:val="005747BE"/>
    <w:rsid w:val="00575531"/>
    <w:rsid w:val="00576CF8"/>
    <w:rsid w:val="005770FD"/>
    <w:rsid w:val="00580F61"/>
    <w:rsid w:val="005832A8"/>
    <w:rsid w:val="005858AA"/>
    <w:rsid w:val="005957E4"/>
    <w:rsid w:val="00595843"/>
    <w:rsid w:val="00595EDF"/>
    <w:rsid w:val="005A1BED"/>
    <w:rsid w:val="005B0530"/>
    <w:rsid w:val="005B0A6C"/>
    <w:rsid w:val="005B1244"/>
    <w:rsid w:val="005B1889"/>
    <w:rsid w:val="005B4764"/>
    <w:rsid w:val="005B6FD6"/>
    <w:rsid w:val="005C4A06"/>
    <w:rsid w:val="005C7628"/>
    <w:rsid w:val="005D093A"/>
    <w:rsid w:val="005D0B3E"/>
    <w:rsid w:val="005D6328"/>
    <w:rsid w:val="005D728F"/>
    <w:rsid w:val="005E00BF"/>
    <w:rsid w:val="005E1D17"/>
    <w:rsid w:val="005E3678"/>
    <w:rsid w:val="005E68E7"/>
    <w:rsid w:val="005F3298"/>
    <w:rsid w:val="005F4863"/>
    <w:rsid w:val="005F4FCC"/>
    <w:rsid w:val="005F6516"/>
    <w:rsid w:val="005F7D0A"/>
    <w:rsid w:val="005F7D36"/>
    <w:rsid w:val="00600E75"/>
    <w:rsid w:val="00607075"/>
    <w:rsid w:val="00607E27"/>
    <w:rsid w:val="006128E4"/>
    <w:rsid w:val="00614B81"/>
    <w:rsid w:val="00617621"/>
    <w:rsid w:val="00625527"/>
    <w:rsid w:val="00625DFA"/>
    <w:rsid w:val="00630F0E"/>
    <w:rsid w:val="00636AC9"/>
    <w:rsid w:val="00652FA9"/>
    <w:rsid w:val="00663E4A"/>
    <w:rsid w:val="00670423"/>
    <w:rsid w:val="006705D8"/>
    <w:rsid w:val="00672DA2"/>
    <w:rsid w:val="00674D05"/>
    <w:rsid w:val="006772D1"/>
    <w:rsid w:val="00680221"/>
    <w:rsid w:val="00680A89"/>
    <w:rsid w:val="00681618"/>
    <w:rsid w:val="006828E1"/>
    <w:rsid w:val="00682FDD"/>
    <w:rsid w:val="00687603"/>
    <w:rsid w:val="00691B2B"/>
    <w:rsid w:val="006943E2"/>
    <w:rsid w:val="006A1ECC"/>
    <w:rsid w:val="006A33D7"/>
    <w:rsid w:val="006A655C"/>
    <w:rsid w:val="006B1E96"/>
    <w:rsid w:val="006B6421"/>
    <w:rsid w:val="006C00A7"/>
    <w:rsid w:val="006C4C71"/>
    <w:rsid w:val="006C6113"/>
    <w:rsid w:val="006C6981"/>
    <w:rsid w:val="006C6E25"/>
    <w:rsid w:val="006D1CE8"/>
    <w:rsid w:val="006D3E1A"/>
    <w:rsid w:val="006D625A"/>
    <w:rsid w:val="006D710B"/>
    <w:rsid w:val="006D74F0"/>
    <w:rsid w:val="006E14A3"/>
    <w:rsid w:val="006E5A15"/>
    <w:rsid w:val="006F2B8E"/>
    <w:rsid w:val="006F5002"/>
    <w:rsid w:val="006F5B81"/>
    <w:rsid w:val="00702E0F"/>
    <w:rsid w:val="00706992"/>
    <w:rsid w:val="00707292"/>
    <w:rsid w:val="00714989"/>
    <w:rsid w:val="007178C2"/>
    <w:rsid w:val="00727769"/>
    <w:rsid w:val="00731657"/>
    <w:rsid w:val="00731F66"/>
    <w:rsid w:val="00732D14"/>
    <w:rsid w:val="00733C37"/>
    <w:rsid w:val="00737129"/>
    <w:rsid w:val="00741951"/>
    <w:rsid w:val="007431FE"/>
    <w:rsid w:val="00743451"/>
    <w:rsid w:val="00753E85"/>
    <w:rsid w:val="0076773B"/>
    <w:rsid w:val="00771D8B"/>
    <w:rsid w:val="00774E90"/>
    <w:rsid w:val="0078309E"/>
    <w:rsid w:val="0079056A"/>
    <w:rsid w:val="007931E2"/>
    <w:rsid w:val="00794A07"/>
    <w:rsid w:val="00794FB7"/>
    <w:rsid w:val="00795FED"/>
    <w:rsid w:val="007A0BB8"/>
    <w:rsid w:val="007A0CE6"/>
    <w:rsid w:val="007A1226"/>
    <w:rsid w:val="007A37DC"/>
    <w:rsid w:val="007A3D39"/>
    <w:rsid w:val="007A5DE5"/>
    <w:rsid w:val="007A7F4D"/>
    <w:rsid w:val="007B1F6C"/>
    <w:rsid w:val="007B2C70"/>
    <w:rsid w:val="007B43B4"/>
    <w:rsid w:val="007B517E"/>
    <w:rsid w:val="007C01D0"/>
    <w:rsid w:val="007C7F6E"/>
    <w:rsid w:val="007D0337"/>
    <w:rsid w:val="007D190E"/>
    <w:rsid w:val="007D3721"/>
    <w:rsid w:val="007D548A"/>
    <w:rsid w:val="007E14CB"/>
    <w:rsid w:val="007E60AA"/>
    <w:rsid w:val="007E7874"/>
    <w:rsid w:val="007F02FA"/>
    <w:rsid w:val="007F1452"/>
    <w:rsid w:val="007F4C30"/>
    <w:rsid w:val="007F5507"/>
    <w:rsid w:val="007F5AEE"/>
    <w:rsid w:val="00800C96"/>
    <w:rsid w:val="00804744"/>
    <w:rsid w:val="00806BF7"/>
    <w:rsid w:val="00811B30"/>
    <w:rsid w:val="00813001"/>
    <w:rsid w:val="008208ED"/>
    <w:rsid w:val="00822D71"/>
    <w:rsid w:val="008231D6"/>
    <w:rsid w:val="0082718D"/>
    <w:rsid w:val="00830C8C"/>
    <w:rsid w:val="00837578"/>
    <w:rsid w:val="00840041"/>
    <w:rsid w:val="00841D6D"/>
    <w:rsid w:val="008434F2"/>
    <w:rsid w:val="00850DD9"/>
    <w:rsid w:val="008528D0"/>
    <w:rsid w:val="00853B46"/>
    <w:rsid w:val="00855A9F"/>
    <w:rsid w:val="008615DE"/>
    <w:rsid w:val="00861F9D"/>
    <w:rsid w:val="008638D2"/>
    <w:rsid w:val="0087190C"/>
    <w:rsid w:val="00873655"/>
    <w:rsid w:val="00873F2E"/>
    <w:rsid w:val="00874AFD"/>
    <w:rsid w:val="008756E7"/>
    <w:rsid w:val="008769D9"/>
    <w:rsid w:val="00881BC6"/>
    <w:rsid w:val="008837A5"/>
    <w:rsid w:val="00890CE5"/>
    <w:rsid w:val="0089195E"/>
    <w:rsid w:val="00892B7C"/>
    <w:rsid w:val="008A0C81"/>
    <w:rsid w:val="008A118E"/>
    <w:rsid w:val="008A6177"/>
    <w:rsid w:val="008A704E"/>
    <w:rsid w:val="008B41F1"/>
    <w:rsid w:val="008B775D"/>
    <w:rsid w:val="008C1AC4"/>
    <w:rsid w:val="008C1E26"/>
    <w:rsid w:val="008C2208"/>
    <w:rsid w:val="008D129B"/>
    <w:rsid w:val="008D1958"/>
    <w:rsid w:val="008D1C71"/>
    <w:rsid w:val="008D24A7"/>
    <w:rsid w:val="008D4F9C"/>
    <w:rsid w:val="008D50FF"/>
    <w:rsid w:val="008D5643"/>
    <w:rsid w:val="008D6719"/>
    <w:rsid w:val="008E2AF5"/>
    <w:rsid w:val="008E4172"/>
    <w:rsid w:val="008E62E4"/>
    <w:rsid w:val="008F1753"/>
    <w:rsid w:val="008F20A1"/>
    <w:rsid w:val="008F67C0"/>
    <w:rsid w:val="008F6919"/>
    <w:rsid w:val="008F6F5C"/>
    <w:rsid w:val="00900946"/>
    <w:rsid w:val="009050A2"/>
    <w:rsid w:val="009050BD"/>
    <w:rsid w:val="009117CE"/>
    <w:rsid w:val="00912473"/>
    <w:rsid w:val="009201F2"/>
    <w:rsid w:val="0092204D"/>
    <w:rsid w:val="00923E3F"/>
    <w:rsid w:val="009245F7"/>
    <w:rsid w:val="009305DE"/>
    <w:rsid w:val="009332F2"/>
    <w:rsid w:val="0093455B"/>
    <w:rsid w:val="00942D29"/>
    <w:rsid w:val="0094317F"/>
    <w:rsid w:val="009460EB"/>
    <w:rsid w:val="00950860"/>
    <w:rsid w:val="0095177A"/>
    <w:rsid w:val="00953B2E"/>
    <w:rsid w:val="00954842"/>
    <w:rsid w:val="00954916"/>
    <w:rsid w:val="00955CB3"/>
    <w:rsid w:val="009578EF"/>
    <w:rsid w:val="009603A0"/>
    <w:rsid w:val="00960BA0"/>
    <w:rsid w:val="009723DB"/>
    <w:rsid w:val="009732C7"/>
    <w:rsid w:val="00974CF4"/>
    <w:rsid w:val="00976ED5"/>
    <w:rsid w:val="00983DC1"/>
    <w:rsid w:val="009A02F9"/>
    <w:rsid w:val="009A3E4E"/>
    <w:rsid w:val="009B023D"/>
    <w:rsid w:val="009B252D"/>
    <w:rsid w:val="009B3EEB"/>
    <w:rsid w:val="009B4D68"/>
    <w:rsid w:val="009B5E0A"/>
    <w:rsid w:val="009B66B3"/>
    <w:rsid w:val="009C1C16"/>
    <w:rsid w:val="009C309C"/>
    <w:rsid w:val="009C7BB4"/>
    <w:rsid w:val="009D557B"/>
    <w:rsid w:val="009D6CD8"/>
    <w:rsid w:val="009E0436"/>
    <w:rsid w:val="009E62C4"/>
    <w:rsid w:val="009E6B6D"/>
    <w:rsid w:val="009F1714"/>
    <w:rsid w:val="009F2927"/>
    <w:rsid w:val="009F3846"/>
    <w:rsid w:val="009F51D8"/>
    <w:rsid w:val="009F51E3"/>
    <w:rsid w:val="009F5B3F"/>
    <w:rsid w:val="009F6697"/>
    <w:rsid w:val="009F7AAC"/>
    <w:rsid w:val="00A01AF1"/>
    <w:rsid w:val="00A01B4E"/>
    <w:rsid w:val="00A02E9D"/>
    <w:rsid w:val="00A0602C"/>
    <w:rsid w:val="00A07414"/>
    <w:rsid w:val="00A07759"/>
    <w:rsid w:val="00A1083E"/>
    <w:rsid w:val="00A160DB"/>
    <w:rsid w:val="00A25B96"/>
    <w:rsid w:val="00A2750E"/>
    <w:rsid w:val="00A27522"/>
    <w:rsid w:val="00A30B4A"/>
    <w:rsid w:val="00A32806"/>
    <w:rsid w:val="00A3622B"/>
    <w:rsid w:val="00A37D25"/>
    <w:rsid w:val="00A45D09"/>
    <w:rsid w:val="00A45FAA"/>
    <w:rsid w:val="00A47E3A"/>
    <w:rsid w:val="00A50A0B"/>
    <w:rsid w:val="00A5364C"/>
    <w:rsid w:val="00A5612A"/>
    <w:rsid w:val="00A61087"/>
    <w:rsid w:val="00A6530B"/>
    <w:rsid w:val="00A70C8D"/>
    <w:rsid w:val="00A75241"/>
    <w:rsid w:val="00A80B45"/>
    <w:rsid w:val="00A829CE"/>
    <w:rsid w:val="00A82E08"/>
    <w:rsid w:val="00A879AC"/>
    <w:rsid w:val="00A9201E"/>
    <w:rsid w:val="00A92AA6"/>
    <w:rsid w:val="00AA741B"/>
    <w:rsid w:val="00AB50F1"/>
    <w:rsid w:val="00AB5A12"/>
    <w:rsid w:val="00AB6361"/>
    <w:rsid w:val="00AB66C8"/>
    <w:rsid w:val="00AB6CCB"/>
    <w:rsid w:val="00AC312A"/>
    <w:rsid w:val="00AC78F3"/>
    <w:rsid w:val="00AD29E9"/>
    <w:rsid w:val="00AD32DB"/>
    <w:rsid w:val="00AD3CDF"/>
    <w:rsid w:val="00AD3F36"/>
    <w:rsid w:val="00AD6610"/>
    <w:rsid w:val="00AE507B"/>
    <w:rsid w:val="00AF0E1B"/>
    <w:rsid w:val="00AF2D2A"/>
    <w:rsid w:val="00AF3F97"/>
    <w:rsid w:val="00AF4B2A"/>
    <w:rsid w:val="00AF5B5A"/>
    <w:rsid w:val="00B009B0"/>
    <w:rsid w:val="00B04C1F"/>
    <w:rsid w:val="00B04C90"/>
    <w:rsid w:val="00B05A70"/>
    <w:rsid w:val="00B07FCD"/>
    <w:rsid w:val="00B134A3"/>
    <w:rsid w:val="00B20E1F"/>
    <w:rsid w:val="00B21AC4"/>
    <w:rsid w:val="00B238C4"/>
    <w:rsid w:val="00B241D9"/>
    <w:rsid w:val="00B27F93"/>
    <w:rsid w:val="00B31547"/>
    <w:rsid w:val="00B32259"/>
    <w:rsid w:val="00B33A11"/>
    <w:rsid w:val="00B37615"/>
    <w:rsid w:val="00B37878"/>
    <w:rsid w:val="00B406B5"/>
    <w:rsid w:val="00B408D3"/>
    <w:rsid w:val="00B40EF2"/>
    <w:rsid w:val="00B454EB"/>
    <w:rsid w:val="00B465C8"/>
    <w:rsid w:val="00B52FC8"/>
    <w:rsid w:val="00B6016D"/>
    <w:rsid w:val="00B60A59"/>
    <w:rsid w:val="00B622A2"/>
    <w:rsid w:val="00B6273E"/>
    <w:rsid w:val="00B62D7A"/>
    <w:rsid w:val="00B6338C"/>
    <w:rsid w:val="00B64121"/>
    <w:rsid w:val="00B65AE4"/>
    <w:rsid w:val="00B6726B"/>
    <w:rsid w:val="00B70B04"/>
    <w:rsid w:val="00B7103D"/>
    <w:rsid w:val="00B7201B"/>
    <w:rsid w:val="00B754B0"/>
    <w:rsid w:val="00B75CAC"/>
    <w:rsid w:val="00B76071"/>
    <w:rsid w:val="00B815EC"/>
    <w:rsid w:val="00B82941"/>
    <w:rsid w:val="00B87BB5"/>
    <w:rsid w:val="00B91FA2"/>
    <w:rsid w:val="00B94E54"/>
    <w:rsid w:val="00BA1C8D"/>
    <w:rsid w:val="00BA2601"/>
    <w:rsid w:val="00BB16F6"/>
    <w:rsid w:val="00BB1FF0"/>
    <w:rsid w:val="00BB30C2"/>
    <w:rsid w:val="00BB5ACF"/>
    <w:rsid w:val="00BB6CF8"/>
    <w:rsid w:val="00BC0457"/>
    <w:rsid w:val="00BC0489"/>
    <w:rsid w:val="00BC0EF3"/>
    <w:rsid w:val="00BC2A66"/>
    <w:rsid w:val="00BC66A4"/>
    <w:rsid w:val="00BC6A59"/>
    <w:rsid w:val="00BC6FBF"/>
    <w:rsid w:val="00BD01F1"/>
    <w:rsid w:val="00BD05D1"/>
    <w:rsid w:val="00BD0BDB"/>
    <w:rsid w:val="00BD4567"/>
    <w:rsid w:val="00BD6D11"/>
    <w:rsid w:val="00BE0EB9"/>
    <w:rsid w:val="00BE5452"/>
    <w:rsid w:val="00BE6E44"/>
    <w:rsid w:val="00BF1477"/>
    <w:rsid w:val="00BF4B14"/>
    <w:rsid w:val="00BF7A64"/>
    <w:rsid w:val="00C03A8D"/>
    <w:rsid w:val="00C03F7D"/>
    <w:rsid w:val="00C07D3F"/>
    <w:rsid w:val="00C12856"/>
    <w:rsid w:val="00C12F18"/>
    <w:rsid w:val="00C12FD7"/>
    <w:rsid w:val="00C13EB6"/>
    <w:rsid w:val="00C1590E"/>
    <w:rsid w:val="00C23BAA"/>
    <w:rsid w:val="00C25A91"/>
    <w:rsid w:val="00C31B95"/>
    <w:rsid w:val="00C31E40"/>
    <w:rsid w:val="00C33542"/>
    <w:rsid w:val="00C33C78"/>
    <w:rsid w:val="00C34250"/>
    <w:rsid w:val="00C343DD"/>
    <w:rsid w:val="00C4262E"/>
    <w:rsid w:val="00C46857"/>
    <w:rsid w:val="00C468E7"/>
    <w:rsid w:val="00C51E08"/>
    <w:rsid w:val="00C53418"/>
    <w:rsid w:val="00C538DF"/>
    <w:rsid w:val="00C55642"/>
    <w:rsid w:val="00C71EA8"/>
    <w:rsid w:val="00C720E9"/>
    <w:rsid w:val="00C7254A"/>
    <w:rsid w:val="00C80324"/>
    <w:rsid w:val="00C8289B"/>
    <w:rsid w:val="00C83F9E"/>
    <w:rsid w:val="00C84ED4"/>
    <w:rsid w:val="00C85777"/>
    <w:rsid w:val="00CA2ADE"/>
    <w:rsid w:val="00CA2AFF"/>
    <w:rsid w:val="00CA75D5"/>
    <w:rsid w:val="00CB269D"/>
    <w:rsid w:val="00CB3482"/>
    <w:rsid w:val="00CB4E37"/>
    <w:rsid w:val="00CB5F71"/>
    <w:rsid w:val="00CB601A"/>
    <w:rsid w:val="00CB6EF5"/>
    <w:rsid w:val="00CC4EEA"/>
    <w:rsid w:val="00CC55AF"/>
    <w:rsid w:val="00CC5A61"/>
    <w:rsid w:val="00CD2D71"/>
    <w:rsid w:val="00CD40E8"/>
    <w:rsid w:val="00CD73C9"/>
    <w:rsid w:val="00CD7629"/>
    <w:rsid w:val="00CE0018"/>
    <w:rsid w:val="00CE0950"/>
    <w:rsid w:val="00CE0EAF"/>
    <w:rsid w:val="00CE47A5"/>
    <w:rsid w:val="00CE56BB"/>
    <w:rsid w:val="00CE7189"/>
    <w:rsid w:val="00CE742B"/>
    <w:rsid w:val="00CF391A"/>
    <w:rsid w:val="00CF4372"/>
    <w:rsid w:val="00CF4D61"/>
    <w:rsid w:val="00D00622"/>
    <w:rsid w:val="00D0072B"/>
    <w:rsid w:val="00D02426"/>
    <w:rsid w:val="00D04C92"/>
    <w:rsid w:val="00D1021E"/>
    <w:rsid w:val="00D10F3E"/>
    <w:rsid w:val="00D14226"/>
    <w:rsid w:val="00D21F01"/>
    <w:rsid w:val="00D228FF"/>
    <w:rsid w:val="00D273F7"/>
    <w:rsid w:val="00D30342"/>
    <w:rsid w:val="00D30FAC"/>
    <w:rsid w:val="00D310E5"/>
    <w:rsid w:val="00D31608"/>
    <w:rsid w:val="00D321C4"/>
    <w:rsid w:val="00D3789B"/>
    <w:rsid w:val="00D47420"/>
    <w:rsid w:val="00D51DD1"/>
    <w:rsid w:val="00D53AE2"/>
    <w:rsid w:val="00D60109"/>
    <w:rsid w:val="00D6301E"/>
    <w:rsid w:val="00D63FF9"/>
    <w:rsid w:val="00D65109"/>
    <w:rsid w:val="00D8261C"/>
    <w:rsid w:val="00D83758"/>
    <w:rsid w:val="00D84907"/>
    <w:rsid w:val="00D862DB"/>
    <w:rsid w:val="00D953FF"/>
    <w:rsid w:val="00D95E85"/>
    <w:rsid w:val="00D95EC9"/>
    <w:rsid w:val="00DA22E3"/>
    <w:rsid w:val="00DA4F98"/>
    <w:rsid w:val="00DA7C17"/>
    <w:rsid w:val="00DB1109"/>
    <w:rsid w:val="00DB278A"/>
    <w:rsid w:val="00DC020B"/>
    <w:rsid w:val="00DC293C"/>
    <w:rsid w:val="00DC503B"/>
    <w:rsid w:val="00DC5E78"/>
    <w:rsid w:val="00DC6DAE"/>
    <w:rsid w:val="00DD39A7"/>
    <w:rsid w:val="00DD47D3"/>
    <w:rsid w:val="00DD5B90"/>
    <w:rsid w:val="00DE0C7A"/>
    <w:rsid w:val="00DE33E9"/>
    <w:rsid w:val="00DE6A38"/>
    <w:rsid w:val="00DE6C19"/>
    <w:rsid w:val="00DF318A"/>
    <w:rsid w:val="00DF5774"/>
    <w:rsid w:val="00DF6446"/>
    <w:rsid w:val="00DF6884"/>
    <w:rsid w:val="00DF7515"/>
    <w:rsid w:val="00DF7B00"/>
    <w:rsid w:val="00E00549"/>
    <w:rsid w:val="00E0569C"/>
    <w:rsid w:val="00E058D7"/>
    <w:rsid w:val="00E05E5B"/>
    <w:rsid w:val="00E10C53"/>
    <w:rsid w:val="00E113B8"/>
    <w:rsid w:val="00E15E0A"/>
    <w:rsid w:val="00E16089"/>
    <w:rsid w:val="00E163E5"/>
    <w:rsid w:val="00E170F9"/>
    <w:rsid w:val="00E201F0"/>
    <w:rsid w:val="00E2115E"/>
    <w:rsid w:val="00E22968"/>
    <w:rsid w:val="00E22F1B"/>
    <w:rsid w:val="00E24BCC"/>
    <w:rsid w:val="00E27EAE"/>
    <w:rsid w:val="00E30B0B"/>
    <w:rsid w:val="00E31F64"/>
    <w:rsid w:val="00E37E0E"/>
    <w:rsid w:val="00E40B35"/>
    <w:rsid w:val="00E4109C"/>
    <w:rsid w:val="00E41FC7"/>
    <w:rsid w:val="00E42976"/>
    <w:rsid w:val="00E42B63"/>
    <w:rsid w:val="00E43F89"/>
    <w:rsid w:val="00E44A0A"/>
    <w:rsid w:val="00E4626C"/>
    <w:rsid w:val="00E47E0D"/>
    <w:rsid w:val="00E50FA3"/>
    <w:rsid w:val="00E51244"/>
    <w:rsid w:val="00E51C2F"/>
    <w:rsid w:val="00E51E57"/>
    <w:rsid w:val="00E51FEC"/>
    <w:rsid w:val="00E55821"/>
    <w:rsid w:val="00E616FB"/>
    <w:rsid w:val="00E6728D"/>
    <w:rsid w:val="00E72B46"/>
    <w:rsid w:val="00E756AF"/>
    <w:rsid w:val="00E758BD"/>
    <w:rsid w:val="00E772BE"/>
    <w:rsid w:val="00E813D6"/>
    <w:rsid w:val="00E82E73"/>
    <w:rsid w:val="00E83492"/>
    <w:rsid w:val="00E83E4D"/>
    <w:rsid w:val="00E856EF"/>
    <w:rsid w:val="00E90969"/>
    <w:rsid w:val="00E925C5"/>
    <w:rsid w:val="00E95165"/>
    <w:rsid w:val="00EA62BE"/>
    <w:rsid w:val="00EA630E"/>
    <w:rsid w:val="00EA7788"/>
    <w:rsid w:val="00EB17FE"/>
    <w:rsid w:val="00EB6E89"/>
    <w:rsid w:val="00EB7906"/>
    <w:rsid w:val="00EC0E24"/>
    <w:rsid w:val="00EC1B2E"/>
    <w:rsid w:val="00EC2CAE"/>
    <w:rsid w:val="00EC5F30"/>
    <w:rsid w:val="00EC68CE"/>
    <w:rsid w:val="00ED0A15"/>
    <w:rsid w:val="00ED20E7"/>
    <w:rsid w:val="00ED37B4"/>
    <w:rsid w:val="00EE3092"/>
    <w:rsid w:val="00EE475D"/>
    <w:rsid w:val="00EE6994"/>
    <w:rsid w:val="00EE720B"/>
    <w:rsid w:val="00EF3602"/>
    <w:rsid w:val="00EF3FFD"/>
    <w:rsid w:val="00EF504B"/>
    <w:rsid w:val="00EF515A"/>
    <w:rsid w:val="00F01084"/>
    <w:rsid w:val="00F0357C"/>
    <w:rsid w:val="00F07D24"/>
    <w:rsid w:val="00F109D1"/>
    <w:rsid w:val="00F121E8"/>
    <w:rsid w:val="00F14582"/>
    <w:rsid w:val="00F16BF8"/>
    <w:rsid w:val="00F175FF"/>
    <w:rsid w:val="00F17A19"/>
    <w:rsid w:val="00F20029"/>
    <w:rsid w:val="00F23CA8"/>
    <w:rsid w:val="00F3367A"/>
    <w:rsid w:val="00F338C3"/>
    <w:rsid w:val="00F3419C"/>
    <w:rsid w:val="00F3431C"/>
    <w:rsid w:val="00F3676A"/>
    <w:rsid w:val="00F368DA"/>
    <w:rsid w:val="00F371CF"/>
    <w:rsid w:val="00F4143E"/>
    <w:rsid w:val="00F44A1A"/>
    <w:rsid w:val="00F467C3"/>
    <w:rsid w:val="00F53DB5"/>
    <w:rsid w:val="00F546CD"/>
    <w:rsid w:val="00F566A9"/>
    <w:rsid w:val="00F57B13"/>
    <w:rsid w:val="00F611EB"/>
    <w:rsid w:val="00F6139F"/>
    <w:rsid w:val="00F6496E"/>
    <w:rsid w:val="00F66A19"/>
    <w:rsid w:val="00F67DB0"/>
    <w:rsid w:val="00F744AC"/>
    <w:rsid w:val="00F7483E"/>
    <w:rsid w:val="00F755A3"/>
    <w:rsid w:val="00F77E7F"/>
    <w:rsid w:val="00F82D11"/>
    <w:rsid w:val="00F85622"/>
    <w:rsid w:val="00F9405C"/>
    <w:rsid w:val="00F94C48"/>
    <w:rsid w:val="00FA2940"/>
    <w:rsid w:val="00FA3783"/>
    <w:rsid w:val="00FA3F89"/>
    <w:rsid w:val="00FA577E"/>
    <w:rsid w:val="00FA5942"/>
    <w:rsid w:val="00FA5A80"/>
    <w:rsid w:val="00FA5C70"/>
    <w:rsid w:val="00FA5F90"/>
    <w:rsid w:val="00FA779C"/>
    <w:rsid w:val="00FB49DC"/>
    <w:rsid w:val="00FB6EE7"/>
    <w:rsid w:val="00FB73D8"/>
    <w:rsid w:val="00FC1951"/>
    <w:rsid w:val="00FC22DF"/>
    <w:rsid w:val="00FD1DB7"/>
    <w:rsid w:val="00FD4C20"/>
    <w:rsid w:val="00FD5A55"/>
    <w:rsid w:val="00FD7F67"/>
    <w:rsid w:val="00FE2BF4"/>
    <w:rsid w:val="00FE4770"/>
    <w:rsid w:val="00FF26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E6B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526"/>
    <w:rPr>
      <w:rFonts w:ascii="Times New Roman" w:hAnsi="Times New Roman" w:cs="Times New Roman"/>
      <w:lang w:eastAsia="en-GB"/>
    </w:rPr>
  </w:style>
  <w:style w:type="paragraph" w:styleId="Heading1">
    <w:name w:val="heading 1"/>
    <w:basedOn w:val="Normal"/>
    <w:link w:val="Heading1Char"/>
    <w:uiPriority w:val="9"/>
    <w:qFormat/>
    <w:rsid w:val="009050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050B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3F97"/>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AF3F97"/>
  </w:style>
  <w:style w:type="character" w:styleId="FootnoteReference">
    <w:name w:val="footnote reference"/>
    <w:basedOn w:val="DefaultParagraphFont"/>
    <w:uiPriority w:val="99"/>
    <w:unhideWhenUsed/>
    <w:rsid w:val="00AF3F97"/>
    <w:rPr>
      <w:vertAlign w:val="superscript"/>
    </w:rPr>
  </w:style>
  <w:style w:type="character" w:customStyle="1" w:styleId="apple-converted-space">
    <w:name w:val="apple-converted-space"/>
    <w:basedOn w:val="DefaultParagraphFont"/>
    <w:rsid w:val="00861F9D"/>
  </w:style>
  <w:style w:type="character" w:customStyle="1" w:styleId="searchterm">
    <w:name w:val="searchterm"/>
    <w:basedOn w:val="DefaultParagraphFont"/>
    <w:rsid w:val="00861F9D"/>
  </w:style>
  <w:style w:type="character" w:styleId="Hyperlink">
    <w:name w:val="Hyperlink"/>
    <w:basedOn w:val="DefaultParagraphFont"/>
    <w:uiPriority w:val="99"/>
    <w:unhideWhenUsed/>
    <w:rsid w:val="00861F9D"/>
    <w:rPr>
      <w:color w:val="0000FF"/>
      <w:u w:val="single"/>
    </w:rPr>
  </w:style>
  <w:style w:type="character" w:styleId="Emphasis">
    <w:name w:val="Emphasis"/>
    <w:basedOn w:val="DefaultParagraphFont"/>
    <w:uiPriority w:val="20"/>
    <w:qFormat/>
    <w:rsid w:val="00861F9D"/>
    <w:rPr>
      <w:i/>
      <w:iCs/>
    </w:rPr>
  </w:style>
  <w:style w:type="character" w:customStyle="1" w:styleId="Heading1Char">
    <w:name w:val="Heading 1 Char"/>
    <w:basedOn w:val="DefaultParagraphFont"/>
    <w:link w:val="Heading1"/>
    <w:uiPriority w:val="9"/>
    <w:rsid w:val="009050BD"/>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050BD"/>
    <w:rPr>
      <w:rFonts w:ascii="Times New Roman" w:hAnsi="Times New Roman" w:cs="Times New Roman"/>
      <w:b/>
      <w:bCs/>
      <w:sz w:val="36"/>
      <w:szCs w:val="36"/>
      <w:lang w:eastAsia="en-GB"/>
    </w:rPr>
  </w:style>
  <w:style w:type="paragraph" w:customStyle="1" w:styleId="center">
    <w:name w:val="center"/>
    <w:basedOn w:val="Normal"/>
    <w:rsid w:val="009050BD"/>
    <w:pPr>
      <w:spacing w:before="100" w:beforeAutospacing="1" w:after="100" w:afterAutospacing="1"/>
    </w:pPr>
  </w:style>
  <w:style w:type="paragraph" w:styleId="NormalWeb">
    <w:name w:val="Normal (Web)"/>
    <w:basedOn w:val="Normal"/>
    <w:uiPriority w:val="99"/>
    <w:unhideWhenUsed/>
    <w:rsid w:val="00320893"/>
    <w:pPr>
      <w:spacing w:before="100" w:beforeAutospacing="1" w:after="100" w:afterAutospacing="1"/>
    </w:pPr>
  </w:style>
  <w:style w:type="character" w:customStyle="1" w:styleId="starpage">
    <w:name w:val="starpage"/>
    <w:basedOn w:val="DefaultParagraphFont"/>
    <w:rsid w:val="002047AF"/>
  </w:style>
  <w:style w:type="character" w:styleId="FollowedHyperlink">
    <w:name w:val="FollowedHyperlink"/>
    <w:basedOn w:val="DefaultParagraphFont"/>
    <w:uiPriority w:val="99"/>
    <w:semiHidden/>
    <w:unhideWhenUsed/>
    <w:rsid w:val="00452619"/>
    <w:rPr>
      <w:color w:val="954F72" w:themeColor="followedHyperlink"/>
      <w:u w:val="single"/>
    </w:rPr>
  </w:style>
  <w:style w:type="character" w:styleId="Strong">
    <w:name w:val="Strong"/>
    <w:basedOn w:val="DefaultParagraphFont"/>
    <w:uiPriority w:val="22"/>
    <w:qFormat/>
    <w:rsid w:val="00955CB3"/>
    <w:rPr>
      <w:b/>
      <w:bCs/>
    </w:rPr>
  </w:style>
  <w:style w:type="paragraph" w:styleId="BodyText2">
    <w:name w:val="Body Text 2"/>
    <w:basedOn w:val="Normal"/>
    <w:link w:val="BodyText2Char"/>
    <w:rsid w:val="00B622A2"/>
    <w:pPr>
      <w:jc w:val="both"/>
    </w:pPr>
    <w:rPr>
      <w:rFonts w:ascii="Arial" w:eastAsia="Times New Roman" w:hAnsi="Arial" w:cs="Arial"/>
      <w:sz w:val="20"/>
      <w:lang w:eastAsia="en-US"/>
    </w:rPr>
  </w:style>
  <w:style w:type="character" w:customStyle="1" w:styleId="BodyText2Char">
    <w:name w:val="Body Text 2 Char"/>
    <w:basedOn w:val="DefaultParagraphFont"/>
    <w:link w:val="BodyText2"/>
    <w:rsid w:val="00B622A2"/>
    <w:rPr>
      <w:rFonts w:ascii="Arial" w:eastAsia="Times New Roman" w:hAnsi="Arial" w:cs="Arial"/>
      <w:sz w:val="20"/>
    </w:rPr>
  </w:style>
  <w:style w:type="character" w:styleId="CommentReference">
    <w:name w:val="annotation reference"/>
    <w:basedOn w:val="DefaultParagraphFont"/>
    <w:uiPriority w:val="99"/>
    <w:semiHidden/>
    <w:unhideWhenUsed/>
    <w:rsid w:val="00600E75"/>
    <w:rPr>
      <w:sz w:val="16"/>
      <w:szCs w:val="16"/>
    </w:rPr>
  </w:style>
  <w:style w:type="paragraph" w:styleId="CommentText">
    <w:name w:val="annotation text"/>
    <w:basedOn w:val="Normal"/>
    <w:link w:val="CommentTextChar"/>
    <w:uiPriority w:val="99"/>
    <w:semiHidden/>
    <w:unhideWhenUsed/>
    <w:rsid w:val="00600E75"/>
    <w:rPr>
      <w:sz w:val="20"/>
      <w:szCs w:val="20"/>
    </w:rPr>
  </w:style>
  <w:style w:type="character" w:customStyle="1" w:styleId="CommentTextChar">
    <w:name w:val="Comment Text Char"/>
    <w:basedOn w:val="DefaultParagraphFont"/>
    <w:link w:val="CommentText"/>
    <w:uiPriority w:val="99"/>
    <w:semiHidden/>
    <w:rsid w:val="00600E7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00E75"/>
    <w:rPr>
      <w:b/>
      <w:bCs/>
    </w:rPr>
  </w:style>
  <w:style w:type="character" w:customStyle="1" w:styleId="CommentSubjectChar">
    <w:name w:val="Comment Subject Char"/>
    <w:basedOn w:val="CommentTextChar"/>
    <w:link w:val="CommentSubject"/>
    <w:uiPriority w:val="99"/>
    <w:semiHidden/>
    <w:rsid w:val="00600E75"/>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00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E75"/>
    <w:rPr>
      <w:rFonts w:ascii="Segoe UI" w:hAnsi="Segoe UI" w:cs="Segoe UI"/>
      <w:sz w:val="18"/>
      <w:szCs w:val="18"/>
      <w:lang w:eastAsia="en-GB"/>
    </w:rPr>
  </w:style>
  <w:style w:type="paragraph" w:styleId="Revision">
    <w:name w:val="Revision"/>
    <w:hidden/>
    <w:uiPriority w:val="99"/>
    <w:semiHidden/>
    <w:rsid w:val="00BE6E44"/>
    <w:rPr>
      <w:rFonts w:ascii="Times New Roman" w:hAnsi="Times New Roman" w:cs="Times New Roman"/>
      <w:lang w:eastAsia="en-GB"/>
    </w:rPr>
  </w:style>
  <w:style w:type="paragraph" w:styleId="Header">
    <w:name w:val="header"/>
    <w:basedOn w:val="Normal"/>
    <w:link w:val="HeaderChar"/>
    <w:uiPriority w:val="99"/>
    <w:unhideWhenUsed/>
    <w:rsid w:val="00BC0489"/>
    <w:pPr>
      <w:tabs>
        <w:tab w:val="center" w:pos="4513"/>
        <w:tab w:val="right" w:pos="9026"/>
      </w:tabs>
    </w:pPr>
  </w:style>
  <w:style w:type="character" w:customStyle="1" w:styleId="HeaderChar">
    <w:name w:val="Header Char"/>
    <w:basedOn w:val="DefaultParagraphFont"/>
    <w:link w:val="Header"/>
    <w:uiPriority w:val="99"/>
    <w:rsid w:val="00BC0489"/>
    <w:rPr>
      <w:rFonts w:ascii="Times New Roman" w:hAnsi="Times New Roman" w:cs="Times New Roman"/>
      <w:lang w:eastAsia="en-GB"/>
    </w:rPr>
  </w:style>
  <w:style w:type="paragraph" w:styleId="Footer">
    <w:name w:val="footer"/>
    <w:basedOn w:val="Normal"/>
    <w:link w:val="FooterChar"/>
    <w:uiPriority w:val="99"/>
    <w:unhideWhenUsed/>
    <w:rsid w:val="00BC0489"/>
    <w:pPr>
      <w:tabs>
        <w:tab w:val="center" w:pos="4513"/>
        <w:tab w:val="right" w:pos="9026"/>
      </w:tabs>
    </w:pPr>
  </w:style>
  <w:style w:type="character" w:customStyle="1" w:styleId="FooterChar">
    <w:name w:val="Footer Char"/>
    <w:basedOn w:val="DefaultParagraphFont"/>
    <w:link w:val="Footer"/>
    <w:uiPriority w:val="99"/>
    <w:rsid w:val="00BC0489"/>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491">
      <w:bodyDiv w:val="1"/>
      <w:marLeft w:val="0"/>
      <w:marRight w:val="0"/>
      <w:marTop w:val="0"/>
      <w:marBottom w:val="0"/>
      <w:divBdr>
        <w:top w:val="none" w:sz="0" w:space="0" w:color="auto"/>
        <w:left w:val="none" w:sz="0" w:space="0" w:color="auto"/>
        <w:bottom w:val="none" w:sz="0" w:space="0" w:color="auto"/>
        <w:right w:val="none" w:sz="0" w:space="0" w:color="auto"/>
      </w:divBdr>
    </w:div>
    <w:div w:id="37291453">
      <w:bodyDiv w:val="1"/>
      <w:marLeft w:val="0"/>
      <w:marRight w:val="0"/>
      <w:marTop w:val="0"/>
      <w:marBottom w:val="0"/>
      <w:divBdr>
        <w:top w:val="none" w:sz="0" w:space="0" w:color="auto"/>
        <w:left w:val="none" w:sz="0" w:space="0" w:color="auto"/>
        <w:bottom w:val="none" w:sz="0" w:space="0" w:color="auto"/>
        <w:right w:val="none" w:sz="0" w:space="0" w:color="auto"/>
      </w:divBdr>
    </w:div>
    <w:div w:id="64498332">
      <w:bodyDiv w:val="1"/>
      <w:marLeft w:val="0"/>
      <w:marRight w:val="0"/>
      <w:marTop w:val="0"/>
      <w:marBottom w:val="0"/>
      <w:divBdr>
        <w:top w:val="none" w:sz="0" w:space="0" w:color="auto"/>
        <w:left w:val="none" w:sz="0" w:space="0" w:color="auto"/>
        <w:bottom w:val="none" w:sz="0" w:space="0" w:color="auto"/>
        <w:right w:val="none" w:sz="0" w:space="0" w:color="auto"/>
      </w:divBdr>
      <w:divsChild>
        <w:div w:id="511459696">
          <w:marLeft w:val="0"/>
          <w:marRight w:val="0"/>
          <w:marTop w:val="0"/>
          <w:marBottom w:val="0"/>
          <w:divBdr>
            <w:top w:val="none" w:sz="0" w:space="0" w:color="auto"/>
            <w:left w:val="none" w:sz="0" w:space="0" w:color="auto"/>
            <w:bottom w:val="none" w:sz="0" w:space="0" w:color="auto"/>
            <w:right w:val="none" w:sz="0" w:space="0" w:color="auto"/>
          </w:divBdr>
          <w:divsChild>
            <w:div w:id="505899300">
              <w:marLeft w:val="0"/>
              <w:marRight w:val="0"/>
              <w:marTop w:val="0"/>
              <w:marBottom w:val="0"/>
              <w:divBdr>
                <w:top w:val="none" w:sz="0" w:space="0" w:color="auto"/>
                <w:left w:val="none" w:sz="0" w:space="0" w:color="auto"/>
                <w:bottom w:val="none" w:sz="0" w:space="0" w:color="auto"/>
                <w:right w:val="none" w:sz="0" w:space="0" w:color="auto"/>
              </w:divBdr>
              <w:divsChild>
                <w:div w:id="1398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587">
      <w:bodyDiv w:val="1"/>
      <w:marLeft w:val="0"/>
      <w:marRight w:val="0"/>
      <w:marTop w:val="0"/>
      <w:marBottom w:val="0"/>
      <w:divBdr>
        <w:top w:val="none" w:sz="0" w:space="0" w:color="auto"/>
        <w:left w:val="none" w:sz="0" w:space="0" w:color="auto"/>
        <w:bottom w:val="none" w:sz="0" w:space="0" w:color="auto"/>
        <w:right w:val="none" w:sz="0" w:space="0" w:color="auto"/>
      </w:divBdr>
    </w:div>
    <w:div w:id="141775823">
      <w:bodyDiv w:val="1"/>
      <w:marLeft w:val="0"/>
      <w:marRight w:val="0"/>
      <w:marTop w:val="0"/>
      <w:marBottom w:val="0"/>
      <w:divBdr>
        <w:top w:val="none" w:sz="0" w:space="0" w:color="auto"/>
        <w:left w:val="none" w:sz="0" w:space="0" w:color="auto"/>
        <w:bottom w:val="none" w:sz="0" w:space="0" w:color="auto"/>
        <w:right w:val="none" w:sz="0" w:space="0" w:color="auto"/>
      </w:divBdr>
    </w:div>
    <w:div w:id="183984608">
      <w:bodyDiv w:val="1"/>
      <w:marLeft w:val="0"/>
      <w:marRight w:val="0"/>
      <w:marTop w:val="0"/>
      <w:marBottom w:val="0"/>
      <w:divBdr>
        <w:top w:val="none" w:sz="0" w:space="0" w:color="auto"/>
        <w:left w:val="none" w:sz="0" w:space="0" w:color="auto"/>
        <w:bottom w:val="none" w:sz="0" w:space="0" w:color="auto"/>
        <w:right w:val="none" w:sz="0" w:space="0" w:color="auto"/>
      </w:divBdr>
    </w:div>
    <w:div w:id="184835320">
      <w:bodyDiv w:val="1"/>
      <w:marLeft w:val="0"/>
      <w:marRight w:val="0"/>
      <w:marTop w:val="0"/>
      <w:marBottom w:val="0"/>
      <w:divBdr>
        <w:top w:val="none" w:sz="0" w:space="0" w:color="auto"/>
        <w:left w:val="none" w:sz="0" w:space="0" w:color="auto"/>
        <w:bottom w:val="none" w:sz="0" w:space="0" w:color="auto"/>
        <w:right w:val="none" w:sz="0" w:space="0" w:color="auto"/>
      </w:divBdr>
    </w:div>
    <w:div w:id="251546013">
      <w:bodyDiv w:val="1"/>
      <w:marLeft w:val="0"/>
      <w:marRight w:val="0"/>
      <w:marTop w:val="0"/>
      <w:marBottom w:val="0"/>
      <w:divBdr>
        <w:top w:val="none" w:sz="0" w:space="0" w:color="auto"/>
        <w:left w:val="none" w:sz="0" w:space="0" w:color="auto"/>
        <w:bottom w:val="none" w:sz="0" w:space="0" w:color="auto"/>
        <w:right w:val="none" w:sz="0" w:space="0" w:color="auto"/>
      </w:divBdr>
    </w:div>
    <w:div w:id="402916104">
      <w:bodyDiv w:val="1"/>
      <w:marLeft w:val="0"/>
      <w:marRight w:val="0"/>
      <w:marTop w:val="0"/>
      <w:marBottom w:val="0"/>
      <w:divBdr>
        <w:top w:val="none" w:sz="0" w:space="0" w:color="auto"/>
        <w:left w:val="none" w:sz="0" w:space="0" w:color="auto"/>
        <w:bottom w:val="none" w:sz="0" w:space="0" w:color="auto"/>
        <w:right w:val="none" w:sz="0" w:space="0" w:color="auto"/>
      </w:divBdr>
    </w:div>
    <w:div w:id="440804914">
      <w:bodyDiv w:val="1"/>
      <w:marLeft w:val="0"/>
      <w:marRight w:val="0"/>
      <w:marTop w:val="0"/>
      <w:marBottom w:val="0"/>
      <w:divBdr>
        <w:top w:val="none" w:sz="0" w:space="0" w:color="auto"/>
        <w:left w:val="none" w:sz="0" w:space="0" w:color="auto"/>
        <w:bottom w:val="none" w:sz="0" w:space="0" w:color="auto"/>
        <w:right w:val="none" w:sz="0" w:space="0" w:color="auto"/>
      </w:divBdr>
    </w:div>
    <w:div w:id="450708631">
      <w:bodyDiv w:val="1"/>
      <w:marLeft w:val="0"/>
      <w:marRight w:val="0"/>
      <w:marTop w:val="0"/>
      <w:marBottom w:val="0"/>
      <w:divBdr>
        <w:top w:val="none" w:sz="0" w:space="0" w:color="auto"/>
        <w:left w:val="none" w:sz="0" w:space="0" w:color="auto"/>
        <w:bottom w:val="none" w:sz="0" w:space="0" w:color="auto"/>
        <w:right w:val="none" w:sz="0" w:space="0" w:color="auto"/>
      </w:divBdr>
    </w:div>
    <w:div w:id="460541218">
      <w:bodyDiv w:val="1"/>
      <w:marLeft w:val="0"/>
      <w:marRight w:val="0"/>
      <w:marTop w:val="0"/>
      <w:marBottom w:val="0"/>
      <w:divBdr>
        <w:top w:val="none" w:sz="0" w:space="0" w:color="auto"/>
        <w:left w:val="none" w:sz="0" w:space="0" w:color="auto"/>
        <w:bottom w:val="none" w:sz="0" w:space="0" w:color="auto"/>
        <w:right w:val="none" w:sz="0" w:space="0" w:color="auto"/>
      </w:divBdr>
    </w:div>
    <w:div w:id="476916646">
      <w:bodyDiv w:val="1"/>
      <w:marLeft w:val="0"/>
      <w:marRight w:val="0"/>
      <w:marTop w:val="0"/>
      <w:marBottom w:val="0"/>
      <w:divBdr>
        <w:top w:val="none" w:sz="0" w:space="0" w:color="auto"/>
        <w:left w:val="none" w:sz="0" w:space="0" w:color="auto"/>
        <w:bottom w:val="none" w:sz="0" w:space="0" w:color="auto"/>
        <w:right w:val="none" w:sz="0" w:space="0" w:color="auto"/>
      </w:divBdr>
    </w:div>
    <w:div w:id="570770057">
      <w:bodyDiv w:val="1"/>
      <w:marLeft w:val="0"/>
      <w:marRight w:val="0"/>
      <w:marTop w:val="0"/>
      <w:marBottom w:val="0"/>
      <w:divBdr>
        <w:top w:val="none" w:sz="0" w:space="0" w:color="auto"/>
        <w:left w:val="none" w:sz="0" w:space="0" w:color="auto"/>
        <w:bottom w:val="none" w:sz="0" w:space="0" w:color="auto"/>
        <w:right w:val="none" w:sz="0" w:space="0" w:color="auto"/>
      </w:divBdr>
    </w:div>
    <w:div w:id="587731088">
      <w:bodyDiv w:val="1"/>
      <w:marLeft w:val="0"/>
      <w:marRight w:val="0"/>
      <w:marTop w:val="0"/>
      <w:marBottom w:val="0"/>
      <w:divBdr>
        <w:top w:val="none" w:sz="0" w:space="0" w:color="auto"/>
        <w:left w:val="none" w:sz="0" w:space="0" w:color="auto"/>
        <w:bottom w:val="none" w:sz="0" w:space="0" w:color="auto"/>
        <w:right w:val="none" w:sz="0" w:space="0" w:color="auto"/>
      </w:divBdr>
    </w:div>
    <w:div w:id="592317764">
      <w:bodyDiv w:val="1"/>
      <w:marLeft w:val="0"/>
      <w:marRight w:val="0"/>
      <w:marTop w:val="0"/>
      <w:marBottom w:val="0"/>
      <w:divBdr>
        <w:top w:val="none" w:sz="0" w:space="0" w:color="auto"/>
        <w:left w:val="none" w:sz="0" w:space="0" w:color="auto"/>
        <w:bottom w:val="none" w:sz="0" w:space="0" w:color="auto"/>
        <w:right w:val="none" w:sz="0" w:space="0" w:color="auto"/>
      </w:divBdr>
    </w:div>
    <w:div w:id="646976513">
      <w:bodyDiv w:val="1"/>
      <w:marLeft w:val="0"/>
      <w:marRight w:val="0"/>
      <w:marTop w:val="0"/>
      <w:marBottom w:val="0"/>
      <w:divBdr>
        <w:top w:val="none" w:sz="0" w:space="0" w:color="auto"/>
        <w:left w:val="none" w:sz="0" w:space="0" w:color="auto"/>
        <w:bottom w:val="none" w:sz="0" w:space="0" w:color="auto"/>
        <w:right w:val="none" w:sz="0" w:space="0" w:color="auto"/>
      </w:divBdr>
    </w:div>
    <w:div w:id="662899575">
      <w:bodyDiv w:val="1"/>
      <w:marLeft w:val="0"/>
      <w:marRight w:val="0"/>
      <w:marTop w:val="0"/>
      <w:marBottom w:val="0"/>
      <w:divBdr>
        <w:top w:val="none" w:sz="0" w:space="0" w:color="auto"/>
        <w:left w:val="none" w:sz="0" w:space="0" w:color="auto"/>
        <w:bottom w:val="none" w:sz="0" w:space="0" w:color="auto"/>
        <w:right w:val="none" w:sz="0" w:space="0" w:color="auto"/>
      </w:divBdr>
    </w:div>
    <w:div w:id="732118168">
      <w:bodyDiv w:val="1"/>
      <w:marLeft w:val="0"/>
      <w:marRight w:val="0"/>
      <w:marTop w:val="0"/>
      <w:marBottom w:val="0"/>
      <w:divBdr>
        <w:top w:val="none" w:sz="0" w:space="0" w:color="auto"/>
        <w:left w:val="none" w:sz="0" w:space="0" w:color="auto"/>
        <w:bottom w:val="none" w:sz="0" w:space="0" w:color="auto"/>
        <w:right w:val="none" w:sz="0" w:space="0" w:color="auto"/>
      </w:divBdr>
    </w:div>
    <w:div w:id="743989115">
      <w:bodyDiv w:val="1"/>
      <w:marLeft w:val="0"/>
      <w:marRight w:val="0"/>
      <w:marTop w:val="0"/>
      <w:marBottom w:val="0"/>
      <w:divBdr>
        <w:top w:val="none" w:sz="0" w:space="0" w:color="auto"/>
        <w:left w:val="none" w:sz="0" w:space="0" w:color="auto"/>
        <w:bottom w:val="none" w:sz="0" w:space="0" w:color="auto"/>
        <w:right w:val="none" w:sz="0" w:space="0" w:color="auto"/>
      </w:divBdr>
    </w:div>
    <w:div w:id="749354405">
      <w:bodyDiv w:val="1"/>
      <w:marLeft w:val="0"/>
      <w:marRight w:val="0"/>
      <w:marTop w:val="0"/>
      <w:marBottom w:val="0"/>
      <w:divBdr>
        <w:top w:val="none" w:sz="0" w:space="0" w:color="auto"/>
        <w:left w:val="none" w:sz="0" w:space="0" w:color="auto"/>
        <w:bottom w:val="none" w:sz="0" w:space="0" w:color="auto"/>
        <w:right w:val="none" w:sz="0" w:space="0" w:color="auto"/>
      </w:divBdr>
    </w:div>
    <w:div w:id="774256234">
      <w:bodyDiv w:val="1"/>
      <w:marLeft w:val="0"/>
      <w:marRight w:val="0"/>
      <w:marTop w:val="0"/>
      <w:marBottom w:val="0"/>
      <w:divBdr>
        <w:top w:val="none" w:sz="0" w:space="0" w:color="auto"/>
        <w:left w:val="none" w:sz="0" w:space="0" w:color="auto"/>
        <w:bottom w:val="none" w:sz="0" w:space="0" w:color="auto"/>
        <w:right w:val="none" w:sz="0" w:space="0" w:color="auto"/>
      </w:divBdr>
    </w:div>
    <w:div w:id="777216495">
      <w:bodyDiv w:val="1"/>
      <w:marLeft w:val="0"/>
      <w:marRight w:val="0"/>
      <w:marTop w:val="0"/>
      <w:marBottom w:val="0"/>
      <w:divBdr>
        <w:top w:val="none" w:sz="0" w:space="0" w:color="auto"/>
        <w:left w:val="none" w:sz="0" w:space="0" w:color="auto"/>
        <w:bottom w:val="none" w:sz="0" w:space="0" w:color="auto"/>
        <w:right w:val="none" w:sz="0" w:space="0" w:color="auto"/>
      </w:divBdr>
    </w:div>
    <w:div w:id="795417461">
      <w:bodyDiv w:val="1"/>
      <w:marLeft w:val="0"/>
      <w:marRight w:val="0"/>
      <w:marTop w:val="0"/>
      <w:marBottom w:val="0"/>
      <w:divBdr>
        <w:top w:val="none" w:sz="0" w:space="0" w:color="auto"/>
        <w:left w:val="none" w:sz="0" w:space="0" w:color="auto"/>
        <w:bottom w:val="none" w:sz="0" w:space="0" w:color="auto"/>
        <w:right w:val="none" w:sz="0" w:space="0" w:color="auto"/>
      </w:divBdr>
    </w:div>
    <w:div w:id="796027591">
      <w:bodyDiv w:val="1"/>
      <w:marLeft w:val="0"/>
      <w:marRight w:val="0"/>
      <w:marTop w:val="0"/>
      <w:marBottom w:val="0"/>
      <w:divBdr>
        <w:top w:val="none" w:sz="0" w:space="0" w:color="auto"/>
        <w:left w:val="none" w:sz="0" w:space="0" w:color="auto"/>
        <w:bottom w:val="none" w:sz="0" w:space="0" w:color="auto"/>
        <w:right w:val="none" w:sz="0" w:space="0" w:color="auto"/>
      </w:divBdr>
    </w:div>
    <w:div w:id="839584138">
      <w:bodyDiv w:val="1"/>
      <w:marLeft w:val="0"/>
      <w:marRight w:val="0"/>
      <w:marTop w:val="0"/>
      <w:marBottom w:val="0"/>
      <w:divBdr>
        <w:top w:val="none" w:sz="0" w:space="0" w:color="auto"/>
        <w:left w:val="none" w:sz="0" w:space="0" w:color="auto"/>
        <w:bottom w:val="none" w:sz="0" w:space="0" w:color="auto"/>
        <w:right w:val="none" w:sz="0" w:space="0" w:color="auto"/>
      </w:divBdr>
    </w:div>
    <w:div w:id="956563931">
      <w:bodyDiv w:val="1"/>
      <w:marLeft w:val="0"/>
      <w:marRight w:val="0"/>
      <w:marTop w:val="0"/>
      <w:marBottom w:val="0"/>
      <w:divBdr>
        <w:top w:val="none" w:sz="0" w:space="0" w:color="auto"/>
        <w:left w:val="none" w:sz="0" w:space="0" w:color="auto"/>
        <w:bottom w:val="none" w:sz="0" w:space="0" w:color="auto"/>
        <w:right w:val="none" w:sz="0" w:space="0" w:color="auto"/>
      </w:divBdr>
    </w:div>
    <w:div w:id="1003122388">
      <w:bodyDiv w:val="1"/>
      <w:marLeft w:val="0"/>
      <w:marRight w:val="0"/>
      <w:marTop w:val="0"/>
      <w:marBottom w:val="0"/>
      <w:divBdr>
        <w:top w:val="none" w:sz="0" w:space="0" w:color="auto"/>
        <w:left w:val="none" w:sz="0" w:space="0" w:color="auto"/>
        <w:bottom w:val="none" w:sz="0" w:space="0" w:color="auto"/>
        <w:right w:val="none" w:sz="0" w:space="0" w:color="auto"/>
      </w:divBdr>
    </w:div>
    <w:div w:id="1004433136">
      <w:bodyDiv w:val="1"/>
      <w:marLeft w:val="0"/>
      <w:marRight w:val="0"/>
      <w:marTop w:val="0"/>
      <w:marBottom w:val="0"/>
      <w:divBdr>
        <w:top w:val="none" w:sz="0" w:space="0" w:color="auto"/>
        <w:left w:val="none" w:sz="0" w:space="0" w:color="auto"/>
        <w:bottom w:val="none" w:sz="0" w:space="0" w:color="auto"/>
        <w:right w:val="none" w:sz="0" w:space="0" w:color="auto"/>
      </w:divBdr>
    </w:div>
    <w:div w:id="1041979325">
      <w:bodyDiv w:val="1"/>
      <w:marLeft w:val="0"/>
      <w:marRight w:val="0"/>
      <w:marTop w:val="0"/>
      <w:marBottom w:val="0"/>
      <w:divBdr>
        <w:top w:val="none" w:sz="0" w:space="0" w:color="auto"/>
        <w:left w:val="none" w:sz="0" w:space="0" w:color="auto"/>
        <w:bottom w:val="none" w:sz="0" w:space="0" w:color="auto"/>
        <w:right w:val="none" w:sz="0" w:space="0" w:color="auto"/>
      </w:divBdr>
    </w:div>
    <w:div w:id="1067461116">
      <w:bodyDiv w:val="1"/>
      <w:marLeft w:val="0"/>
      <w:marRight w:val="0"/>
      <w:marTop w:val="0"/>
      <w:marBottom w:val="0"/>
      <w:divBdr>
        <w:top w:val="none" w:sz="0" w:space="0" w:color="auto"/>
        <w:left w:val="none" w:sz="0" w:space="0" w:color="auto"/>
        <w:bottom w:val="none" w:sz="0" w:space="0" w:color="auto"/>
        <w:right w:val="none" w:sz="0" w:space="0" w:color="auto"/>
      </w:divBdr>
    </w:div>
    <w:div w:id="1078671292">
      <w:bodyDiv w:val="1"/>
      <w:marLeft w:val="0"/>
      <w:marRight w:val="0"/>
      <w:marTop w:val="0"/>
      <w:marBottom w:val="0"/>
      <w:divBdr>
        <w:top w:val="none" w:sz="0" w:space="0" w:color="auto"/>
        <w:left w:val="none" w:sz="0" w:space="0" w:color="auto"/>
        <w:bottom w:val="none" w:sz="0" w:space="0" w:color="auto"/>
        <w:right w:val="none" w:sz="0" w:space="0" w:color="auto"/>
      </w:divBdr>
    </w:div>
    <w:div w:id="1110509578">
      <w:bodyDiv w:val="1"/>
      <w:marLeft w:val="0"/>
      <w:marRight w:val="0"/>
      <w:marTop w:val="0"/>
      <w:marBottom w:val="0"/>
      <w:divBdr>
        <w:top w:val="none" w:sz="0" w:space="0" w:color="auto"/>
        <w:left w:val="none" w:sz="0" w:space="0" w:color="auto"/>
        <w:bottom w:val="none" w:sz="0" w:space="0" w:color="auto"/>
        <w:right w:val="none" w:sz="0" w:space="0" w:color="auto"/>
      </w:divBdr>
    </w:div>
    <w:div w:id="1116025194">
      <w:bodyDiv w:val="1"/>
      <w:marLeft w:val="0"/>
      <w:marRight w:val="0"/>
      <w:marTop w:val="0"/>
      <w:marBottom w:val="0"/>
      <w:divBdr>
        <w:top w:val="none" w:sz="0" w:space="0" w:color="auto"/>
        <w:left w:val="none" w:sz="0" w:space="0" w:color="auto"/>
        <w:bottom w:val="none" w:sz="0" w:space="0" w:color="auto"/>
        <w:right w:val="none" w:sz="0" w:space="0" w:color="auto"/>
      </w:divBdr>
    </w:div>
    <w:div w:id="1146899549">
      <w:bodyDiv w:val="1"/>
      <w:marLeft w:val="0"/>
      <w:marRight w:val="0"/>
      <w:marTop w:val="0"/>
      <w:marBottom w:val="0"/>
      <w:divBdr>
        <w:top w:val="none" w:sz="0" w:space="0" w:color="auto"/>
        <w:left w:val="none" w:sz="0" w:space="0" w:color="auto"/>
        <w:bottom w:val="none" w:sz="0" w:space="0" w:color="auto"/>
        <w:right w:val="none" w:sz="0" w:space="0" w:color="auto"/>
      </w:divBdr>
    </w:div>
    <w:div w:id="1153908318">
      <w:bodyDiv w:val="1"/>
      <w:marLeft w:val="0"/>
      <w:marRight w:val="0"/>
      <w:marTop w:val="0"/>
      <w:marBottom w:val="0"/>
      <w:divBdr>
        <w:top w:val="none" w:sz="0" w:space="0" w:color="auto"/>
        <w:left w:val="none" w:sz="0" w:space="0" w:color="auto"/>
        <w:bottom w:val="none" w:sz="0" w:space="0" w:color="auto"/>
        <w:right w:val="none" w:sz="0" w:space="0" w:color="auto"/>
      </w:divBdr>
    </w:div>
    <w:div w:id="1156339461">
      <w:bodyDiv w:val="1"/>
      <w:marLeft w:val="0"/>
      <w:marRight w:val="0"/>
      <w:marTop w:val="0"/>
      <w:marBottom w:val="0"/>
      <w:divBdr>
        <w:top w:val="none" w:sz="0" w:space="0" w:color="auto"/>
        <w:left w:val="none" w:sz="0" w:space="0" w:color="auto"/>
        <w:bottom w:val="none" w:sz="0" w:space="0" w:color="auto"/>
        <w:right w:val="none" w:sz="0" w:space="0" w:color="auto"/>
      </w:divBdr>
    </w:div>
    <w:div w:id="1171335932">
      <w:bodyDiv w:val="1"/>
      <w:marLeft w:val="0"/>
      <w:marRight w:val="0"/>
      <w:marTop w:val="0"/>
      <w:marBottom w:val="0"/>
      <w:divBdr>
        <w:top w:val="none" w:sz="0" w:space="0" w:color="auto"/>
        <w:left w:val="none" w:sz="0" w:space="0" w:color="auto"/>
        <w:bottom w:val="none" w:sz="0" w:space="0" w:color="auto"/>
        <w:right w:val="none" w:sz="0" w:space="0" w:color="auto"/>
      </w:divBdr>
    </w:div>
    <w:div w:id="1191912665">
      <w:bodyDiv w:val="1"/>
      <w:marLeft w:val="0"/>
      <w:marRight w:val="0"/>
      <w:marTop w:val="0"/>
      <w:marBottom w:val="0"/>
      <w:divBdr>
        <w:top w:val="none" w:sz="0" w:space="0" w:color="auto"/>
        <w:left w:val="none" w:sz="0" w:space="0" w:color="auto"/>
        <w:bottom w:val="none" w:sz="0" w:space="0" w:color="auto"/>
        <w:right w:val="none" w:sz="0" w:space="0" w:color="auto"/>
      </w:divBdr>
    </w:div>
    <w:div w:id="1239437207">
      <w:bodyDiv w:val="1"/>
      <w:marLeft w:val="0"/>
      <w:marRight w:val="0"/>
      <w:marTop w:val="0"/>
      <w:marBottom w:val="0"/>
      <w:divBdr>
        <w:top w:val="none" w:sz="0" w:space="0" w:color="auto"/>
        <w:left w:val="none" w:sz="0" w:space="0" w:color="auto"/>
        <w:bottom w:val="none" w:sz="0" w:space="0" w:color="auto"/>
        <w:right w:val="none" w:sz="0" w:space="0" w:color="auto"/>
      </w:divBdr>
    </w:div>
    <w:div w:id="1254240156">
      <w:bodyDiv w:val="1"/>
      <w:marLeft w:val="0"/>
      <w:marRight w:val="0"/>
      <w:marTop w:val="0"/>
      <w:marBottom w:val="0"/>
      <w:divBdr>
        <w:top w:val="none" w:sz="0" w:space="0" w:color="auto"/>
        <w:left w:val="none" w:sz="0" w:space="0" w:color="auto"/>
        <w:bottom w:val="none" w:sz="0" w:space="0" w:color="auto"/>
        <w:right w:val="none" w:sz="0" w:space="0" w:color="auto"/>
      </w:divBdr>
    </w:div>
    <w:div w:id="1280993515">
      <w:bodyDiv w:val="1"/>
      <w:marLeft w:val="0"/>
      <w:marRight w:val="0"/>
      <w:marTop w:val="0"/>
      <w:marBottom w:val="0"/>
      <w:divBdr>
        <w:top w:val="none" w:sz="0" w:space="0" w:color="auto"/>
        <w:left w:val="none" w:sz="0" w:space="0" w:color="auto"/>
        <w:bottom w:val="none" w:sz="0" w:space="0" w:color="auto"/>
        <w:right w:val="none" w:sz="0" w:space="0" w:color="auto"/>
      </w:divBdr>
    </w:div>
    <w:div w:id="1316253413">
      <w:bodyDiv w:val="1"/>
      <w:marLeft w:val="0"/>
      <w:marRight w:val="0"/>
      <w:marTop w:val="0"/>
      <w:marBottom w:val="0"/>
      <w:divBdr>
        <w:top w:val="none" w:sz="0" w:space="0" w:color="auto"/>
        <w:left w:val="none" w:sz="0" w:space="0" w:color="auto"/>
        <w:bottom w:val="none" w:sz="0" w:space="0" w:color="auto"/>
        <w:right w:val="none" w:sz="0" w:space="0" w:color="auto"/>
      </w:divBdr>
    </w:div>
    <w:div w:id="1379429264">
      <w:bodyDiv w:val="1"/>
      <w:marLeft w:val="0"/>
      <w:marRight w:val="0"/>
      <w:marTop w:val="0"/>
      <w:marBottom w:val="0"/>
      <w:divBdr>
        <w:top w:val="none" w:sz="0" w:space="0" w:color="auto"/>
        <w:left w:val="none" w:sz="0" w:space="0" w:color="auto"/>
        <w:bottom w:val="none" w:sz="0" w:space="0" w:color="auto"/>
        <w:right w:val="none" w:sz="0" w:space="0" w:color="auto"/>
      </w:divBdr>
    </w:div>
    <w:div w:id="1417751596">
      <w:bodyDiv w:val="1"/>
      <w:marLeft w:val="0"/>
      <w:marRight w:val="0"/>
      <w:marTop w:val="0"/>
      <w:marBottom w:val="0"/>
      <w:divBdr>
        <w:top w:val="none" w:sz="0" w:space="0" w:color="auto"/>
        <w:left w:val="none" w:sz="0" w:space="0" w:color="auto"/>
        <w:bottom w:val="none" w:sz="0" w:space="0" w:color="auto"/>
        <w:right w:val="none" w:sz="0" w:space="0" w:color="auto"/>
      </w:divBdr>
    </w:div>
    <w:div w:id="1445033813">
      <w:bodyDiv w:val="1"/>
      <w:marLeft w:val="0"/>
      <w:marRight w:val="0"/>
      <w:marTop w:val="0"/>
      <w:marBottom w:val="0"/>
      <w:divBdr>
        <w:top w:val="none" w:sz="0" w:space="0" w:color="auto"/>
        <w:left w:val="none" w:sz="0" w:space="0" w:color="auto"/>
        <w:bottom w:val="none" w:sz="0" w:space="0" w:color="auto"/>
        <w:right w:val="none" w:sz="0" w:space="0" w:color="auto"/>
      </w:divBdr>
    </w:div>
    <w:div w:id="1448549933">
      <w:bodyDiv w:val="1"/>
      <w:marLeft w:val="0"/>
      <w:marRight w:val="0"/>
      <w:marTop w:val="0"/>
      <w:marBottom w:val="0"/>
      <w:divBdr>
        <w:top w:val="none" w:sz="0" w:space="0" w:color="auto"/>
        <w:left w:val="none" w:sz="0" w:space="0" w:color="auto"/>
        <w:bottom w:val="none" w:sz="0" w:space="0" w:color="auto"/>
        <w:right w:val="none" w:sz="0" w:space="0" w:color="auto"/>
      </w:divBdr>
    </w:div>
    <w:div w:id="1467771454">
      <w:bodyDiv w:val="1"/>
      <w:marLeft w:val="0"/>
      <w:marRight w:val="0"/>
      <w:marTop w:val="0"/>
      <w:marBottom w:val="0"/>
      <w:divBdr>
        <w:top w:val="none" w:sz="0" w:space="0" w:color="auto"/>
        <w:left w:val="none" w:sz="0" w:space="0" w:color="auto"/>
        <w:bottom w:val="none" w:sz="0" w:space="0" w:color="auto"/>
        <w:right w:val="none" w:sz="0" w:space="0" w:color="auto"/>
      </w:divBdr>
    </w:div>
    <w:div w:id="1484590145">
      <w:bodyDiv w:val="1"/>
      <w:marLeft w:val="0"/>
      <w:marRight w:val="0"/>
      <w:marTop w:val="0"/>
      <w:marBottom w:val="0"/>
      <w:divBdr>
        <w:top w:val="none" w:sz="0" w:space="0" w:color="auto"/>
        <w:left w:val="none" w:sz="0" w:space="0" w:color="auto"/>
        <w:bottom w:val="none" w:sz="0" w:space="0" w:color="auto"/>
        <w:right w:val="none" w:sz="0" w:space="0" w:color="auto"/>
      </w:divBdr>
    </w:div>
    <w:div w:id="1487357134">
      <w:bodyDiv w:val="1"/>
      <w:marLeft w:val="0"/>
      <w:marRight w:val="0"/>
      <w:marTop w:val="0"/>
      <w:marBottom w:val="0"/>
      <w:divBdr>
        <w:top w:val="none" w:sz="0" w:space="0" w:color="auto"/>
        <w:left w:val="none" w:sz="0" w:space="0" w:color="auto"/>
        <w:bottom w:val="none" w:sz="0" w:space="0" w:color="auto"/>
        <w:right w:val="none" w:sz="0" w:space="0" w:color="auto"/>
      </w:divBdr>
    </w:div>
    <w:div w:id="1507592556">
      <w:bodyDiv w:val="1"/>
      <w:marLeft w:val="0"/>
      <w:marRight w:val="0"/>
      <w:marTop w:val="0"/>
      <w:marBottom w:val="0"/>
      <w:divBdr>
        <w:top w:val="none" w:sz="0" w:space="0" w:color="auto"/>
        <w:left w:val="none" w:sz="0" w:space="0" w:color="auto"/>
        <w:bottom w:val="none" w:sz="0" w:space="0" w:color="auto"/>
        <w:right w:val="none" w:sz="0" w:space="0" w:color="auto"/>
      </w:divBdr>
    </w:div>
    <w:div w:id="1528329725">
      <w:bodyDiv w:val="1"/>
      <w:marLeft w:val="0"/>
      <w:marRight w:val="0"/>
      <w:marTop w:val="0"/>
      <w:marBottom w:val="0"/>
      <w:divBdr>
        <w:top w:val="none" w:sz="0" w:space="0" w:color="auto"/>
        <w:left w:val="none" w:sz="0" w:space="0" w:color="auto"/>
        <w:bottom w:val="none" w:sz="0" w:space="0" w:color="auto"/>
        <w:right w:val="none" w:sz="0" w:space="0" w:color="auto"/>
      </w:divBdr>
    </w:div>
    <w:div w:id="1533685617">
      <w:bodyDiv w:val="1"/>
      <w:marLeft w:val="0"/>
      <w:marRight w:val="0"/>
      <w:marTop w:val="0"/>
      <w:marBottom w:val="0"/>
      <w:divBdr>
        <w:top w:val="none" w:sz="0" w:space="0" w:color="auto"/>
        <w:left w:val="none" w:sz="0" w:space="0" w:color="auto"/>
        <w:bottom w:val="none" w:sz="0" w:space="0" w:color="auto"/>
        <w:right w:val="none" w:sz="0" w:space="0" w:color="auto"/>
      </w:divBdr>
      <w:divsChild>
        <w:div w:id="547454076">
          <w:marLeft w:val="0"/>
          <w:marRight w:val="0"/>
          <w:marTop w:val="0"/>
          <w:marBottom w:val="0"/>
          <w:divBdr>
            <w:top w:val="none" w:sz="0" w:space="0" w:color="auto"/>
            <w:left w:val="none" w:sz="0" w:space="0" w:color="auto"/>
            <w:bottom w:val="none" w:sz="0" w:space="0" w:color="auto"/>
            <w:right w:val="none" w:sz="0" w:space="0" w:color="auto"/>
          </w:divBdr>
          <w:divsChild>
            <w:div w:id="71506950">
              <w:marLeft w:val="0"/>
              <w:marRight w:val="0"/>
              <w:marTop w:val="0"/>
              <w:marBottom w:val="0"/>
              <w:divBdr>
                <w:top w:val="none" w:sz="0" w:space="0" w:color="auto"/>
                <w:left w:val="none" w:sz="0" w:space="0" w:color="auto"/>
                <w:bottom w:val="none" w:sz="0" w:space="0" w:color="auto"/>
                <w:right w:val="none" w:sz="0" w:space="0" w:color="auto"/>
              </w:divBdr>
              <w:divsChild>
                <w:div w:id="1516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59674">
      <w:bodyDiv w:val="1"/>
      <w:marLeft w:val="0"/>
      <w:marRight w:val="0"/>
      <w:marTop w:val="0"/>
      <w:marBottom w:val="0"/>
      <w:divBdr>
        <w:top w:val="none" w:sz="0" w:space="0" w:color="auto"/>
        <w:left w:val="none" w:sz="0" w:space="0" w:color="auto"/>
        <w:bottom w:val="none" w:sz="0" w:space="0" w:color="auto"/>
        <w:right w:val="none" w:sz="0" w:space="0" w:color="auto"/>
      </w:divBdr>
    </w:div>
    <w:div w:id="1534997021">
      <w:bodyDiv w:val="1"/>
      <w:marLeft w:val="0"/>
      <w:marRight w:val="0"/>
      <w:marTop w:val="0"/>
      <w:marBottom w:val="0"/>
      <w:divBdr>
        <w:top w:val="none" w:sz="0" w:space="0" w:color="auto"/>
        <w:left w:val="none" w:sz="0" w:space="0" w:color="auto"/>
        <w:bottom w:val="none" w:sz="0" w:space="0" w:color="auto"/>
        <w:right w:val="none" w:sz="0" w:space="0" w:color="auto"/>
      </w:divBdr>
    </w:div>
    <w:div w:id="1580405659">
      <w:bodyDiv w:val="1"/>
      <w:marLeft w:val="0"/>
      <w:marRight w:val="0"/>
      <w:marTop w:val="0"/>
      <w:marBottom w:val="0"/>
      <w:divBdr>
        <w:top w:val="none" w:sz="0" w:space="0" w:color="auto"/>
        <w:left w:val="none" w:sz="0" w:space="0" w:color="auto"/>
        <w:bottom w:val="none" w:sz="0" w:space="0" w:color="auto"/>
        <w:right w:val="none" w:sz="0" w:space="0" w:color="auto"/>
      </w:divBdr>
    </w:div>
    <w:div w:id="1616907829">
      <w:bodyDiv w:val="1"/>
      <w:marLeft w:val="0"/>
      <w:marRight w:val="0"/>
      <w:marTop w:val="0"/>
      <w:marBottom w:val="0"/>
      <w:divBdr>
        <w:top w:val="none" w:sz="0" w:space="0" w:color="auto"/>
        <w:left w:val="none" w:sz="0" w:space="0" w:color="auto"/>
        <w:bottom w:val="none" w:sz="0" w:space="0" w:color="auto"/>
        <w:right w:val="none" w:sz="0" w:space="0" w:color="auto"/>
      </w:divBdr>
    </w:div>
    <w:div w:id="1645157734">
      <w:bodyDiv w:val="1"/>
      <w:marLeft w:val="0"/>
      <w:marRight w:val="0"/>
      <w:marTop w:val="0"/>
      <w:marBottom w:val="0"/>
      <w:divBdr>
        <w:top w:val="none" w:sz="0" w:space="0" w:color="auto"/>
        <w:left w:val="none" w:sz="0" w:space="0" w:color="auto"/>
        <w:bottom w:val="none" w:sz="0" w:space="0" w:color="auto"/>
        <w:right w:val="none" w:sz="0" w:space="0" w:color="auto"/>
      </w:divBdr>
    </w:div>
    <w:div w:id="1707094878">
      <w:bodyDiv w:val="1"/>
      <w:marLeft w:val="0"/>
      <w:marRight w:val="0"/>
      <w:marTop w:val="0"/>
      <w:marBottom w:val="0"/>
      <w:divBdr>
        <w:top w:val="none" w:sz="0" w:space="0" w:color="auto"/>
        <w:left w:val="none" w:sz="0" w:space="0" w:color="auto"/>
        <w:bottom w:val="none" w:sz="0" w:space="0" w:color="auto"/>
        <w:right w:val="none" w:sz="0" w:space="0" w:color="auto"/>
      </w:divBdr>
    </w:div>
    <w:div w:id="1745301795">
      <w:bodyDiv w:val="1"/>
      <w:marLeft w:val="0"/>
      <w:marRight w:val="0"/>
      <w:marTop w:val="0"/>
      <w:marBottom w:val="0"/>
      <w:divBdr>
        <w:top w:val="none" w:sz="0" w:space="0" w:color="auto"/>
        <w:left w:val="none" w:sz="0" w:space="0" w:color="auto"/>
        <w:bottom w:val="none" w:sz="0" w:space="0" w:color="auto"/>
        <w:right w:val="none" w:sz="0" w:space="0" w:color="auto"/>
      </w:divBdr>
    </w:div>
    <w:div w:id="1800877591">
      <w:bodyDiv w:val="1"/>
      <w:marLeft w:val="0"/>
      <w:marRight w:val="0"/>
      <w:marTop w:val="0"/>
      <w:marBottom w:val="0"/>
      <w:divBdr>
        <w:top w:val="none" w:sz="0" w:space="0" w:color="auto"/>
        <w:left w:val="none" w:sz="0" w:space="0" w:color="auto"/>
        <w:bottom w:val="none" w:sz="0" w:space="0" w:color="auto"/>
        <w:right w:val="none" w:sz="0" w:space="0" w:color="auto"/>
      </w:divBdr>
    </w:div>
    <w:div w:id="1827817457">
      <w:bodyDiv w:val="1"/>
      <w:marLeft w:val="0"/>
      <w:marRight w:val="0"/>
      <w:marTop w:val="0"/>
      <w:marBottom w:val="0"/>
      <w:divBdr>
        <w:top w:val="none" w:sz="0" w:space="0" w:color="auto"/>
        <w:left w:val="none" w:sz="0" w:space="0" w:color="auto"/>
        <w:bottom w:val="none" w:sz="0" w:space="0" w:color="auto"/>
        <w:right w:val="none" w:sz="0" w:space="0" w:color="auto"/>
      </w:divBdr>
    </w:div>
    <w:div w:id="1909419669">
      <w:bodyDiv w:val="1"/>
      <w:marLeft w:val="0"/>
      <w:marRight w:val="0"/>
      <w:marTop w:val="0"/>
      <w:marBottom w:val="0"/>
      <w:divBdr>
        <w:top w:val="none" w:sz="0" w:space="0" w:color="auto"/>
        <w:left w:val="none" w:sz="0" w:space="0" w:color="auto"/>
        <w:bottom w:val="none" w:sz="0" w:space="0" w:color="auto"/>
        <w:right w:val="none" w:sz="0" w:space="0" w:color="auto"/>
      </w:divBdr>
    </w:div>
    <w:div w:id="1936555091">
      <w:bodyDiv w:val="1"/>
      <w:marLeft w:val="0"/>
      <w:marRight w:val="0"/>
      <w:marTop w:val="0"/>
      <w:marBottom w:val="0"/>
      <w:divBdr>
        <w:top w:val="none" w:sz="0" w:space="0" w:color="auto"/>
        <w:left w:val="none" w:sz="0" w:space="0" w:color="auto"/>
        <w:bottom w:val="none" w:sz="0" w:space="0" w:color="auto"/>
        <w:right w:val="none" w:sz="0" w:space="0" w:color="auto"/>
      </w:divBdr>
    </w:div>
    <w:div w:id="1966934405">
      <w:bodyDiv w:val="1"/>
      <w:marLeft w:val="0"/>
      <w:marRight w:val="0"/>
      <w:marTop w:val="0"/>
      <w:marBottom w:val="0"/>
      <w:divBdr>
        <w:top w:val="none" w:sz="0" w:space="0" w:color="auto"/>
        <w:left w:val="none" w:sz="0" w:space="0" w:color="auto"/>
        <w:bottom w:val="none" w:sz="0" w:space="0" w:color="auto"/>
        <w:right w:val="none" w:sz="0" w:space="0" w:color="auto"/>
      </w:divBdr>
    </w:div>
    <w:div w:id="2029943065">
      <w:bodyDiv w:val="1"/>
      <w:marLeft w:val="0"/>
      <w:marRight w:val="0"/>
      <w:marTop w:val="0"/>
      <w:marBottom w:val="0"/>
      <w:divBdr>
        <w:top w:val="none" w:sz="0" w:space="0" w:color="auto"/>
        <w:left w:val="none" w:sz="0" w:space="0" w:color="auto"/>
        <w:bottom w:val="none" w:sz="0" w:space="0" w:color="auto"/>
        <w:right w:val="none" w:sz="0" w:space="0" w:color="auto"/>
      </w:divBdr>
      <w:divsChild>
        <w:div w:id="761412382">
          <w:marLeft w:val="0"/>
          <w:marRight w:val="0"/>
          <w:marTop w:val="0"/>
          <w:marBottom w:val="0"/>
          <w:divBdr>
            <w:top w:val="none" w:sz="0" w:space="0" w:color="auto"/>
            <w:left w:val="none" w:sz="0" w:space="0" w:color="auto"/>
            <w:bottom w:val="none" w:sz="0" w:space="0" w:color="auto"/>
            <w:right w:val="none" w:sz="0" w:space="0" w:color="auto"/>
          </w:divBdr>
          <w:divsChild>
            <w:div w:id="1832675446">
              <w:marLeft w:val="0"/>
              <w:marRight w:val="0"/>
              <w:marTop w:val="0"/>
              <w:marBottom w:val="0"/>
              <w:divBdr>
                <w:top w:val="none" w:sz="0" w:space="0" w:color="auto"/>
                <w:left w:val="none" w:sz="0" w:space="0" w:color="auto"/>
                <w:bottom w:val="none" w:sz="0" w:space="0" w:color="auto"/>
                <w:right w:val="none" w:sz="0" w:space="0" w:color="auto"/>
              </w:divBdr>
              <w:divsChild>
                <w:div w:id="11507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9619">
      <w:bodyDiv w:val="1"/>
      <w:marLeft w:val="0"/>
      <w:marRight w:val="0"/>
      <w:marTop w:val="0"/>
      <w:marBottom w:val="0"/>
      <w:divBdr>
        <w:top w:val="none" w:sz="0" w:space="0" w:color="auto"/>
        <w:left w:val="none" w:sz="0" w:space="0" w:color="auto"/>
        <w:bottom w:val="none" w:sz="0" w:space="0" w:color="auto"/>
        <w:right w:val="none" w:sz="0" w:space="0" w:color="auto"/>
      </w:divBdr>
    </w:div>
    <w:div w:id="2078354423">
      <w:bodyDiv w:val="1"/>
      <w:marLeft w:val="0"/>
      <w:marRight w:val="0"/>
      <w:marTop w:val="0"/>
      <w:marBottom w:val="0"/>
      <w:divBdr>
        <w:top w:val="none" w:sz="0" w:space="0" w:color="auto"/>
        <w:left w:val="none" w:sz="0" w:space="0" w:color="auto"/>
        <w:bottom w:val="none" w:sz="0" w:space="0" w:color="auto"/>
        <w:right w:val="none" w:sz="0" w:space="0" w:color="auto"/>
      </w:divBdr>
    </w:div>
    <w:div w:id="2140226547">
      <w:bodyDiv w:val="1"/>
      <w:marLeft w:val="0"/>
      <w:marRight w:val="0"/>
      <w:marTop w:val="0"/>
      <w:marBottom w:val="0"/>
      <w:divBdr>
        <w:top w:val="none" w:sz="0" w:space="0" w:color="auto"/>
        <w:left w:val="none" w:sz="0" w:space="0" w:color="auto"/>
        <w:bottom w:val="none" w:sz="0" w:space="0" w:color="auto"/>
        <w:right w:val="none" w:sz="0" w:space="0" w:color="auto"/>
      </w:divBdr>
    </w:div>
    <w:div w:id="2145005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E22A-2B5B-4E34-992B-1DFF09CB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3537</Words>
  <Characters>18193</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rebecca.wallace</dc:creator>
  <cp:keywords/>
  <dc:description/>
  <cp:lastModifiedBy>Paul Burns</cp:lastModifiedBy>
  <cp:revision>4</cp:revision>
  <dcterms:created xsi:type="dcterms:W3CDTF">2019-01-31T17:08:00Z</dcterms:created>
  <dcterms:modified xsi:type="dcterms:W3CDTF">2019-02-01T17:45:00Z</dcterms:modified>
</cp:coreProperties>
</file>