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9F2B7" w14:textId="77777777" w:rsidR="0074204B" w:rsidRPr="00300E2B" w:rsidRDefault="00373965" w:rsidP="001A2999">
      <w:pPr>
        <w:spacing w:line="360" w:lineRule="auto"/>
        <w:jc w:val="center"/>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0E2B">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What Extent </w:t>
      </w:r>
      <w:r w:rsidR="0074204B" w:rsidRPr="00300E2B">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 </w:t>
      </w:r>
      <w:r w:rsidRPr="00300E2B">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w:t>
      </w:r>
      <w:r w:rsidR="0074204B" w:rsidRPr="00300E2B">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 </w:t>
      </w:r>
      <w:r w:rsidR="001C7DF8" w:rsidRPr="00300E2B">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throughout</w:t>
      </w:r>
      <w:r w:rsidR="0074204B" w:rsidRPr="00300E2B">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England and Wales Protect Women </w:t>
      </w:r>
      <w:r w:rsidR="001C7DF8" w:rsidRPr="00300E2B">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against</w:t>
      </w:r>
      <w:r w:rsidR="0074204B" w:rsidRPr="00300E2B">
        <w:rPr>
          <w:rFonts w:ascii="Times New Roman" w:hAnsi="Times New Roman" w:cs="Times New Roman"/>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Sex Trafficking?</w:t>
      </w:r>
    </w:p>
    <w:p w14:paraId="1A03BD52" w14:textId="77777777" w:rsidR="000D359F" w:rsidRPr="00300E2B" w:rsidRDefault="000D359F" w:rsidP="00113F08">
      <w:pPr>
        <w:spacing w:line="480" w:lineRule="auto"/>
        <w:jc w:val="both"/>
        <w:rPr>
          <w:rFonts w:ascii="Times New Roman" w:hAnsi="Times New Roman" w:cs="Times New Roman"/>
          <w:sz w:val="24"/>
          <w:szCs w:val="24"/>
        </w:rPr>
      </w:pPr>
    </w:p>
    <w:p w14:paraId="5FE5BA30" w14:textId="7E90F738" w:rsidR="000D359F" w:rsidRPr="00300E2B" w:rsidRDefault="006F6140"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 xml:space="preserve">Despite somewhat extensive legislation that </w:t>
      </w:r>
      <w:r w:rsidR="00AD4C43" w:rsidRPr="00300E2B">
        <w:rPr>
          <w:rFonts w:ascii="Times New Roman" w:hAnsi="Times New Roman" w:cs="Times New Roman"/>
          <w:sz w:val="24"/>
          <w:szCs w:val="24"/>
        </w:rPr>
        <w:t xml:space="preserve">reduce </w:t>
      </w:r>
      <w:r w:rsidR="001359A9" w:rsidRPr="00300E2B">
        <w:rPr>
          <w:rFonts w:ascii="Times New Roman" w:hAnsi="Times New Roman" w:cs="Times New Roman"/>
          <w:sz w:val="24"/>
          <w:szCs w:val="24"/>
        </w:rPr>
        <w:t xml:space="preserve">the number of </w:t>
      </w:r>
      <w:r w:rsidR="00B20FE3" w:rsidRPr="00300E2B">
        <w:rPr>
          <w:rFonts w:ascii="Times New Roman" w:hAnsi="Times New Roman" w:cs="Times New Roman"/>
          <w:sz w:val="24"/>
          <w:szCs w:val="24"/>
        </w:rPr>
        <w:t>offences connected to human trafficking for</w:t>
      </w:r>
      <w:r w:rsidR="001359A9" w:rsidRPr="00300E2B">
        <w:rPr>
          <w:rFonts w:ascii="Times New Roman" w:hAnsi="Times New Roman" w:cs="Times New Roman"/>
          <w:sz w:val="24"/>
          <w:szCs w:val="24"/>
        </w:rPr>
        <w:t xml:space="preserve"> </w:t>
      </w:r>
      <w:r w:rsidR="00AD4C43" w:rsidRPr="00300E2B">
        <w:rPr>
          <w:rFonts w:ascii="Times New Roman" w:hAnsi="Times New Roman" w:cs="Times New Roman"/>
          <w:sz w:val="24"/>
          <w:szCs w:val="24"/>
        </w:rPr>
        <w:t>sex</w:t>
      </w:r>
      <w:r w:rsidR="00B20FE3" w:rsidRPr="00300E2B">
        <w:rPr>
          <w:rFonts w:ascii="Times New Roman" w:hAnsi="Times New Roman" w:cs="Times New Roman"/>
          <w:sz w:val="24"/>
          <w:szCs w:val="24"/>
        </w:rPr>
        <w:t>ual exploitation throughout England and Wales</w:t>
      </w:r>
      <w:r w:rsidR="00AD4C43" w:rsidRPr="00300E2B">
        <w:rPr>
          <w:rFonts w:ascii="Times New Roman" w:hAnsi="Times New Roman" w:cs="Times New Roman"/>
          <w:sz w:val="24"/>
          <w:szCs w:val="24"/>
        </w:rPr>
        <w:t>,</w:t>
      </w:r>
      <w:r w:rsidR="001359A9" w:rsidRPr="00300E2B">
        <w:rPr>
          <w:rFonts w:ascii="Times New Roman" w:hAnsi="Times New Roman" w:cs="Times New Roman"/>
          <w:sz w:val="24"/>
          <w:szCs w:val="24"/>
        </w:rPr>
        <w:t xml:space="preserve"> all circumstances</w:t>
      </w:r>
      <w:r w:rsidRPr="00300E2B">
        <w:rPr>
          <w:rFonts w:ascii="Times New Roman" w:hAnsi="Times New Roman" w:cs="Times New Roman"/>
          <w:sz w:val="24"/>
          <w:szCs w:val="24"/>
        </w:rPr>
        <w:t xml:space="preserve"> are not </w:t>
      </w:r>
      <w:r w:rsidR="00BE41CD" w:rsidRPr="00300E2B">
        <w:rPr>
          <w:rFonts w:ascii="Times New Roman" w:hAnsi="Times New Roman" w:cs="Times New Roman"/>
          <w:sz w:val="24"/>
          <w:szCs w:val="24"/>
        </w:rPr>
        <w:t xml:space="preserve">fully </w:t>
      </w:r>
      <w:r w:rsidRPr="00300E2B">
        <w:rPr>
          <w:rFonts w:ascii="Times New Roman" w:hAnsi="Times New Roman" w:cs="Times New Roman"/>
          <w:sz w:val="24"/>
          <w:szCs w:val="24"/>
        </w:rPr>
        <w:t>elaborated upon</w:t>
      </w:r>
      <w:r w:rsidR="001359A9" w:rsidRPr="00300E2B">
        <w:rPr>
          <w:rFonts w:ascii="Times New Roman" w:hAnsi="Times New Roman" w:cs="Times New Roman"/>
          <w:sz w:val="24"/>
          <w:szCs w:val="24"/>
        </w:rPr>
        <w:t xml:space="preserve">. Sex trafficking, according to the Shared Hope International Group, </w:t>
      </w:r>
      <w:r w:rsidR="004979C9" w:rsidRPr="00300E2B">
        <w:rPr>
          <w:rFonts w:ascii="Times New Roman" w:hAnsi="Times New Roman" w:cs="Times New Roman"/>
          <w:sz w:val="24"/>
          <w:szCs w:val="24"/>
        </w:rPr>
        <w:t>is whe</w:t>
      </w:r>
      <w:r w:rsidR="001359A9" w:rsidRPr="00300E2B">
        <w:rPr>
          <w:rFonts w:ascii="Times New Roman" w:hAnsi="Times New Roman" w:cs="Times New Roman"/>
          <w:sz w:val="24"/>
          <w:szCs w:val="24"/>
        </w:rPr>
        <w:t xml:space="preserve">n </w:t>
      </w:r>
      <w:r w:rsidR="00F85BF4" w:rsidRPr="00300E2B">
        <w:rPr>
          <w:rFonts w:ascii="Times New Roman" w:hAnsi="Times New Roman" w:cs="Times New Roman"/>
          <w:sz w:val="24"/>
          <w:szCs w:val="24"/>
        </w:rPr>
        <w:t>‘</w:t>
      </w:r>
      <w:r w:rsidR="001359A9" w:rsidRPr="00300E2B">
        <w:rPr>
          <w:rFonts w:ascii="Times New Roman" w:hAnsi="Times New Roman" w:cs="Times New Roman"/>
          <w:i/>
          <w:sz w:val="24"/>
          <w:szCs w:val="24"/>
        </w:rPr>
        <w:t xml:space="preserve">someone uses force, fraud or </w:t>
      </w:r>
      <w:r w:rsidR="00AD4C43" w:rsidRPr="00300E2B">
        <w:rPr>
          <w:rFonts w:ascii="Times New Roman" w:hAnsi="Times New Roman" w:cs="Times New Roman"/>
          <w:i/>
          <w:sz w:val="24"/>
          <w:szCs w:val="24"/>
        </w:rPr>
        <w:t>compulsion</w:t>
      </w:r>
      <w:r w:rsidR="001359A9" w:rsidRPr="00300E2B">
        <w:rPr>
          <w:rFonts w:ascii="Times New Roman" w:hAnsi="Times New Roman" w:cs="Times New Roman"/>
          <w:i/>
          <w:sz w:val="24"/>
          <w:szCs w:val="24"/>
        </w:rPr>
        <w:t xml:space="preserve"> to cause a </w:t>
      </w:r>
      <w:r w:rsidR="00AD4C43" w:rsidRPr="00300E2B">
        <w:rPr>
          <w:rFonts w:ascii="Times New Roman" w:hAnsi="Times New Roman" w:cs="Times New Roman"/>
          <w:i/>
          <w:sz w:val="24"/>
          <w:szCs w:val="24"/>
        </w:rPr>
        <w:t>profitable</w:t>
      </w:r>
      <w:r w:rsidR="00F86B01" w:rsidRPr="00300E2B">
        <w:rPr>
          <w:rFonts w:ascii="Times New Roman" w:hAnsi="Times New Roman" w:cs="Times New Roman"/>
          <w:i/>
          <w:sz w:val="24"/>
          <w:szCs w:val="24"/>
        </w:rPr>
        <w:t xml:space="preserve"> sex act with an adult which includes prostitution, pornography and sexual performance done in exchange for items of value, all including, money, drugs, shelter, food and </w:t>
      </w:r>
      <w:r w:rsidR="00F85BF4" w:rsidRPr="00300E2B">
        <w:rPr>
          <w:rFonts w:ascii="Times New Roman" w:hAnsi="Times New Roman" w:cs="Times New Roman"/>
          <w:i/>
          <w:sz w:val="24"/>
          <w:szCs w:val="24"/>
        </w:rPr>
        <w:t>clothes</w:t>
      </w:r>
      <w:r w:rsidR="00F86B01" w:rsidRPr="00300E2B">
        <w:rPr>
          <w:rFonts w:ascii="Times New Roman" w:hAnsi="Times New Roman" w:cs="Times New Roman"/>
          <w:i/>
          <w:sz w:val="24"/>
          <w:szCs w:val="24"/>
        </w:rPr>
        <w:t>.</w:t>
      </w:r>
      <w:r w:rsidR="00F85BF4" w:rsidRPr="00300E2B">
        <w:rPr>
          <w:rFonts w:ascii="Times New Roman" w:hAnsi="Times New Roman" w:cs="Times New Roman"/>
          <w:i/>
          <w:sz w:val="24"/>
          <w:szCs w:val="24"/>
        </w:rPr>
        <w:t>’</w:t>
      </w:r>
      <w:r w:rsidR="00F86B01" w:rsidRPr="00300E2B">
        <w:rPr>
          <w:rFonts w:ascii="Times New Roman" w:hAnsi="Times New Roman" w:cs="Times New Roman"/>
          <w:i/>
          <w:sz w:val="24"/>
          <w:szCs w:val="24"/>
        </w:rPr>
        <w:t xml:space="preserve"> </w:t>
      </w:r>
      <w:r w:rsidR="00F86B01" w:rsidRPr="00300E2B">
        <w:rPr>
          <w:rStyle w:val="FootnoteReference"/>
          <w:rFonts w:ascii="Times New Roman" w:hAnsi="Times New Roman" w:cs="Times New Roman"/>
          <w:sz w:val="24"/>
          <w:szCs w:val="24"/>
        </w:rPr>
        <w:footnoteReference w:id="1"/>
      </w:r>
      <w:r w:rsidR="00BE41CD" w:rsidRPr="00300E2B">
        <w:rPr>
          <w:rFonts w:ascii="Times New Roman" w:hAnsi="Times New Roman" w:cs="Times New Roman"/>
          <w:sz w:val="24"/>
          <w:szCs w:val="24"/>
        </w:rPr>
        <w:t xml:space="preserve"> </w:t>
      </w:r>
      <w:r w:rsidR="006264EE" w:rsidRPr="00300E2B">
        <w:rPr>
          <w:rFonts w:ascii="Times New Roman" w:hAnsi="Times New Roman" w:cs="Times New Roman"/>
          <w:sz w:val="24"/>
          <w:szCs w:val="24"/>
        </w:rPr>
        <w:t xml:space="preserve">Whilst </w:t>
      </w:r>
      <w:r w:rsidR="00BE41CD" w:rsidRPr="00300E2B">
        <w:rPr>
          <w:rFonts w:ascii="Times New Roman" w:hAnsi="Times New Roman" w:cs="Times New Roman"/>
          <w:sz w:val="24"/>
          <w:szCs w:val="24"/>
        </w:rPr>
        <w:t xml:space="preserve">undertaking </w:t>
      </w:r>
      <w:r w:rsidR="006264EE" w:rsidRPr="00300E2B">
        <w:rPr>
          <w:rFonts w:ascii="Times New Roman" w:hAnsi="Times New Roman" w:cs="Times New Roman"/>
          <w:sz w:val="24"/>
          <w:szCs w:val="24"/>
        </w:rPr>
        <w:t xml:space="preserve">this </w:t>
      </w:r>
      <w:r w:rsidR="00BE41CD" w:rsidRPr="00300E2B">
        <w:rPr>
          <w:rFonts w:ascii="Times New Roman" w:hAnsi="Times New Roman" w:cs="Times New Roman"/>
          <w:sz w:val="24"/>
          <w:szCs w:val="24"/>
        </w:rPr>
        <w:t xml:space="preserve">research </w:t>
      </w:r>
      <w:r w:rsidR="006264EE" w:rsidRPr="00300E2B">
        <w:rPr>
          <w:rFonts w:ascii="Times New Roman" w:hAnsi="Times New Roman" w:cs="Times New Roman"/>
          <w:sz w:val="24"/>
          <w:szCs w:val="24"/>
        </w:rPr>
        <w:t>report</w:t>
      </w:r>
      <w:r w:rsidR="00BE41CD" w:rsidRPr="00300E2B">
        <w:rPr>
          <w:rFonts w:ascii="Times New Roman" w:hAnsi="Times New Roman" w:cs="Times New Roman"/>
          <w:sz w:val="24"/>
          <w:szCs w:val="24"/>
        </w:rPr>
        <w:t xml:space="preserve"> to consider</w:t>
      </w:r>
      <w:r w:rsidR="006264EE" w:rsidRPr="00300E2B">
        <w:rPr>
          <w:rFonts w:ascii="Times New Roman" w:hAnsi="Times New Roman" w:cs="Times New Roman"/>
          <w:sz w:val="24"/>
          <w:szCs w:val="24"/>
        </w:rPr>
        <w:t xml:space="preserve"> </w:t>
      </w:r>
      <w:r w:rsidR="00BE41CD" w:rsidRPr="00300E2B">
        <w:rPr>
          <w:rFonts w:ascii="Times New Roman" w:hAnsi="Times New Roman" w:cs="Times New Roman"/>
          <w:sz w:val="24"/>
          <w:szCs w:val="24"/>
        </w:rPr>
        <w:t xml:space="preserve">the chosen </w:t>
      </w:r>
      <w:r w:rsidR="006264EE" w:rsidRPr="00300E2B">
        <w:rPr>
          <w:rFonts w:ascii="Times New Roman" w:hAnsi="Times New Roman" w:cs="Times New Roman"/>
          <w:sz w:val="24"/>
          <w:szCs w:val="24"/>
        </w:rPr>
        <w:t>topic</w:t>
      </w:r>
      <w:r w:rsidR="00B20FE3" w:rsidRPr="00300E2B">
        <w:rPr>
          <w:rFonts w:ascii="Times New Roman" w:hAnsi="Times New Roman" w:cs="Times New Roman"/>
          <w:sz w:val="24"/>
          <w:szCs w:val="24"/>
        </w:rPr>
        <w:t>,</w:t>
      </w:r>
      <w:r w:rsidR="006264EE" w:rsidRPr="00300E2B">
        <w:rPr>
          <w:rFonts w:ascii="Times New Roman" w:hAnsi="Times New Roman" w:cs="Times New Roman"/>
          <w:sz w:val="24"/>
          <w:szCs w:val="24"/>
        </w:rPr>
        <w:t xml:space="preserve"> </w:t>
      </w:r>
      <w:r w:rsidR="00145A6A" w:rsidRPr="00300E2B">
        <w:rPr>
          <w:rFonts w:ascii="Times New Roman" w:hAnsi="Times New Roman" w:cs="Times New Roman"/>
          <w:sz w:val="24"/>
          <w:szCs w:val="24"/>
        </w:rPr>
        <w:t xml:space="preserve">sex trafficking </w:t>
      </w:r>
      <w:r w:rsidR="00BE41CD" w:rsidRPr="00300E2B">
        <w:rPr>
          <w:rFonts w:ascii="Times New Roman" w:hAnsi="Times New Roman" w:cs="Times New Roman"/>
          <w:sz w:val="24"/>
          <w:szCs w:val="24"/>
        </w:rPr>
        <w:t xml:space="preserve">is closely </w:t>
      </w:r>
      <w:r w:rsidR="006264EE" w:rsidRPr="00300E2B">
        <w:rPr>
          <w:rFonts w:ascii="Times New Roman" w:hAnsi="Times New Roman" w:cs="Times New Roman"/>
          <w:sz w:val="24"/>
          <w:szCs w:val="24"/>
        </w:rPr>
        <w:t>allied to human trafficking and slavery, as they</w:t>
      </w:r>
      <w:r w:rsidR="00145A6A" w:rsidRPr="00300E2B">
        <w:rPr>
          <w:rFonts w:ascii="Times New Roman" w:hAnsi="Times New Roman" w:cs="Times New Roman"/>
          <w:sz w:val="24"/>
          <w:szCs w:val="24"/>
        </w:rPr>
        <w:t xml:space="preserve"> link together</w:t>
      </w:r>
      <w:r w:rsidR="00EB5D15" w:rsidRPr="00300E2B">
        <w:rPr>
          <w:rFonts w:ascii="Times New Roman" w:hAnsi="Times New Roman" w:cs="Times New Roman"/>
          <w:sz w:val="24"/>
          <w:szCs w:val="24"/>
        </w:rPr>
        <w:t xml:space="preserve"> under </w:t>
      </w:r>
      <w:r w:rsidR="00B20FE3" w:rsidRPr="00300E2B">
        <w:rPr>
          <w:rFonts w:ascii="Times New Roman" w:hAnsi="Times New Roman" w:cs="Times New Roman"/>
          <w:sz w:val="24"/>
          <w:szCs w:val="24"/>
        </w:rPr>
        <w:t>the</w:t>
      </w:r>
      <w:r w:rsidR="006264EE" w:rsidRPr="00300E2B">
        <w:rPr>
          <w:rFonts w:ascii="Times New Roman" w:hAnsi="Times New Roman" w:cs="Times New Roman"/>
          <w:sz w:val="24"/>
          <w:szCs w:val="24"/>
        </w:rPr>
        <w:t xml:space="preserve"> same legislation guidelines. We believe that it is best to </w:t>
      </w:r>
      <w:r w:rsidR="00145A6A" w:rsidRPr="00300E2B">
        <w:rPr>
          <w:rFonts w:ascii="Times New Roman" w:hAnsi="Times New Roman" w:cs="Times New Roman"/>
          <w:sz w:val="24"/>
          <w:szCs w:val="24"/>
        </w:rPr>
        <w:t>address</w:t>
      </w:r>
      <w:r w:rsidR="006264EE" w:rsidRPr="00300E2B">
        <w:rPr>
          <w:rFonts w:ascii="Times New Roman" w:hAnsi="Times New Roman" w:cs="Times New Roman"/>
          <w:sz w:val="24"/>
          <w:szCs w:val="24"/>
        </w:rPr>
        <w:t xml:space="preserve"> this </w:t>
      </w:r>
      <w:r w:rsidR="00B20FE3" w:rsidRPr="00300E2B">
        <w:rPr>
          <w:rFonts w:ascii="Times New Roman" w:hAnsi="Times New Roman" w:cs="Times New Roman"/>
          <w:sz w:val="24"/>
          <w:szCs w:val="24"/>
        </w:rPr>
        <w:t xml:space="preserve">matter </w:t>
      </w:r>
      <w:r w:rsidR="00145A6A" w:rsidRPr="00300E2B">
        <w:rPr>
          <w:rFonts w:ascii="Times New Roman" w:hAnsi="Times New Roman" w:cs="Times New Roman"/>
          <w:sz w:val="24"/>
          <w:szCs w:val="24"/>
        </w:rPr>
        <w:t>in</w:t>
      </w:r>
      <w:r w:rsidR="006264EE" w:rsidRPr="00300E2B">
        <w:rPr>
          <w:rFonts w:ascii="Times New Roman" w:hAnsi="Times New Roman" w:cs="Times New Roman"/>
          <w:sz w:val="24"/>
          <w:szCs w:val="24"/>
        </w:rPr>
        <w:t xml:space="preserve"> the opening of our report as</w:t>
      </w:r>
      <w:r w:rsidR="001A2B1D" w:rsidRPr="00300E2B">
        <w:rPr>
          <w:rFonts w:ascii="Times New Roman" w:hAnsi="Times New Roman" w:cs="Times New Roman"/>
          <w:sz w:val="24"/>
          <w:szCs w:val="24"/>
        </w:rPr>
        <w:t xml:space="preserve"> sex trafficking has only recently </w:t>
      </w:r>
      <w:r w:rsidR="00B20FE3" w:rsidRPr="00300E2B">
        <w:rPr>
          <w:rFonts w:ascii="Times New Roman" w:hAnsi="Times New Roman" w:cs="Times New Roman"/>
          <w:sz w:val="24"/>
          <w:szCs w:val="24"/>
        </w:rPr>
        <w:t>converted</w:t>
      </w:r>
      <w:r w:rsidR="001A2B1D" w:rsidRPr="00300E2B">
        <w:rPr>
          <w:rFonts w:ascii="Times New Roman" w:hAnsi="Times New Roman" w:cs="Times New Roman"/>
          <w:sz w:val="24"/>
          <w:szCs w:val="24"/>
        </w:rPr>
        <w:t xml:space="preserve"> </w:t>
      </w:r>
      <w:r w:rsidR="00EB5D15" w:rsidRPr="00300E2B">
        <w:rPr>
          <w:rFonts w:ascii="Times New Roman" w:hAnsi="Times New Roman" w:cs="Times New Roman"/>
          <w:sz w:val="24"/>
          <w:szCs w:val="24"/>
        </w:rPr>
        <w:t xml:space="preserve">into </w:t>
      </w:r>
      <w:r w:rsidR="001A2B1D" w:rsidRPr="00300E2B">
        <w:rPr>
          <w:rFonts w:ascii="Times New Roman" w:hAnsi="Times New Roman" w:cs="Times New Roman"/>
          <w:sz w:val="24"/>
          <w:szCs w:val="24"/>
        </w:rPr>
        <w:t xml:space="preserve">an issue </w:t>
      </w:r>
      <w:r w:rsidR="00B20FE3" w:rsidRPr="00300E2B">
        <w:rPr>
          <w:rFonts w:ascii="Times New Roman" w:hAnsi="Times New Roman" w:cs="Times New Roman"/>
          <w:sz w:val="24"/>
          <w:szCs w:val="24"/>
        </w:rPr>
        <w:t xml:space="preserve">within </w:t>
      </w:r>
      <w:r w:rsidR="001A2B1D" w:rsidRPr="00300E2B">
        <w:rPr>
          <w:rFonts w:ascii="Times New Roman" w:hAnsi="Times New Roman" w:cs="Times New Roman"/>
          <w:sz w:val="24"/>
          <w:szCs w:val="24"/>
        </w:rPr>
        <w:t xml:space="preserve">England and Wales </w:t>
      </w:r>
      <w:r w:rsidR="00EB5D15" w:rsidRPr="00300E2B">
        <w:rPr>
          <w:rFonts w:ascii="Times New Roman" w:hAnsi="Times New Roman" w:cs="Times New Roman"/>
          <w:sz w:val="24"/>
          <w:szCs w:val="24"/>
        </w:rPr>
        <w:t xml:space="preserve">as it was previously perceived solely as </w:t>
      </w:r>
      <w:r w:rsidR="001A2B1D" w:rsidRPr="00300E2B">
        <w:rPr>
          <w:rFonts w:ascii="Times New Roman" w:hAnsi="Times New Roman" w:cs="Times New Roman"/>
          <w:sz w:val="24"/>
          <w:szCs w:val="24"/>
        </w:rPr>
        <w:t xml:space="preserve">human trafficking and slavery. Human trafficking </w:t>
      </w:r>
      <w:r w:rsidR="00EB5D15" w:rsidRPr="00300E2B">
        <w:rPr>
          <w:rFonts w:ascii="Times New Roman" w:hAnsi="Times New Roman" w:cs="Times New Roman"/>
          <w:sz w:val="24"/>
          <w:szCs w:val="24"/>
        </w:rPr>
        <w:t xml:space="preserve">is </w:t>
      </w:r>
      <w:r w:rsidR="001A2B1D" w:rsidRPr="00300E2B">
        <w:rPr>
          <w:rFonts w:ascii="Times New Roman" w:hAnsi="Times New Roman" w:cs="Times New Roman"/>
          <w:sz w:val="24"/>
          <w:szCs w:val="24"/>
          <w:lang w:val="en"/>
        </w:rPr>
        <w:t>the action of illegally transporting people from one</w:t>
      </w:r>
      <w:r w:rsidR="00EB5D15" w:rsidRPr="00300E2B">
        <w:rPr>
          <w:rFonts w:ascii="Times New Roman" w:hAnsi="Times New Roman" w:cs="Times New Roman"/>
          <w:sz w:val="24"/>
          <w:szCs w:val="24"/>
          <w:lang w:val="en"/>
        </w:rPr>
        <w:t xml:space="preserve"> country or area to another and thi</w:t>
      </w:r>
      <w:r w:rsidR="001A2B1D" w:rsidRPr="00300E2B">
        <w:rPr>
          <w:rFonts w:ascii="Times New Roman" w:hAnsi="Times New Roman" w:cs="Times New Roman"/>
          <w:sz w:val="24"/>
          <w:szCs w:val="24"/>
          <w:lang w:val="en"/>
        </w:rPr>
        <w:t>s action is</w:t>
      </w:r>
      <w:r w:rsidR="00B20FE3" w:rsidRPr="00300E2B">
        <w:rPr>
          <w:rFonts w:ascii="Times New Roman" w:hAnsi="Times New Roman" w:cs="Times New Roman"/>
          <w:sz w:val="24"/>
          <w:szCs w:val="24"/>
          <w:lang w:val="en"/>
        </w:rPr>
        <w:t xml:space="preserve"> usually</w:t>
      </w:r>
      <w:r w:rsidR="001A2B1D" w:rsidRPr="00300E2B">
        <w:rPr>
          <w:rFonts w:ascii="Times New Roman" w:hAnsi="Times New Roman" w:cs="Times New Roman"/>
          <w:sz w:val="24"/>
          <w:szCs w:val="24"/>
          <w:lang w:val="en"/>
        </w:rPr>
        <w:t xml:space="preserve"> forced</w:t>
      </w:r>
      <w:r w:rsidR="00B20FE3" w:rsidRPr="00300E2B">
        <w:rPr>
          <w:rFonts w:ascii="Times New Roman" w:hAnsi="Times New Roman" w:cs="Times New Roman"/>
          <w:sz w:val="24"/>
          <w:szCs w:val="24"/>
          <w:lang w:val="en"/>
        </w:rPr>
        <w:t xml:space="preserve">. Section </w:t>
      </w:r>
      <w:r w:rsidR="001A2B1D" w:rsidRPr="00300E2B">
        <w:rPr>
          <w:rFonts w:ascii="Times New Roman" w:hAnsi="Times New Roman" w:cs="Times New Roman"/>
          <w:sz w:val="24"/>
          <w:szCs w:val="24"/>
          <w:lang w:val="en"/>
        </w:rPr>
        <w:t xml:space="preserve">1 of the Modern Slavery Act </w:t>
      </w:r>
      <w:r w:rsidR="00EB5D15" w:rsidRPr="00300E2B">
        <w:rPr>
          <w:rFonts w:ascii="Times New Roman" w:hAnsi="Times New Roman" w:cs="Times New Roman"/>
          <w:sz w:val="24"/>
          <w:szCs w:val="24"/>
          <w:lang w:val="en"/>
        </w:rPr>
        <w:t>then defines slavery to be</w:t>
      </w:r>
      <w:r w:rsidR="00B20FE3" w:rsidRPr="00300E2B">
        <w:rPr>
          <w:rFonts w:ascii="Times New Roman" w:hAnsi="Times New Roman" w:cs="Times New Roman"/>
          <w:sz w:val="24"/>
          <w:szCs w:val="24"/>
          <w:lang w:val="en"/>
        </w:rPr>
        <w:t xml:space="preserve"> </w:t>
      </w:r>
      <w:r w:rsidR="001A2B1D" w:rsidRPr="00300E2B">
        <w:rPr>
          <w:rFonts w:ascii="Times New Roman" w:hAnsi="Times New Roman" w:cs="Times New Roman"/>
          <w:sz w:val="24"/>
          <w:szCs w:val="24"/>
          <w:lang w:val="en"/>
        </w:rPr>
        <w:t>‘</w:t>
      </w:r>
      <w:r w:rsidR="00916257" w:rsidRPr="00300E2B">
        <w:rPr>
          <w:rStyle w:val="legds2"/>
          <w:rFonts w:ascii="Times New Roman" w:hAnsi="Times New Roman" w:cs="Times New Roman"/>
          <w:sz w:val="24"/>
          <w:szCs w:val="24"/>
          <w:lang w:val="en"/>
          <w:specVanish w:val="0"/>
        </w:rPr>
        <w:t>If a</w:t>
      </w:r>
      <w:r w:rsidR="001A2B1D" w:rsidRPr="00300E2B">
        <w:rPr>
          <w:rStyle w:val="legds2"/>
          <w:rFonts w:ascii="Times New Roman" w:hAnsi="Times New Roman" w:cs="Times New Roman"/>
          <w:sz w:val="24"/>
          <w:szCs w:val="24"/>
          <w:lang w:val="en"/>
          <w:specVanish w:val="0"/>
        </w:rPr>
        <w:t xml:space="preserve"> person requires </w:t>
      </w:r>
      <w:r w:rsidR="00B20FE3" w:rsidRPr="00300E2B">
        <w:rPr>
          <w:rStyle w:val="legds2"/>
          <w:rFonts w:ascii="Times New Roman" w:hAnsi="Times New Roman" w:cs="Times New Roman"/>
          <w:sz w:val="24"/>
          <w:szCs w:val="24"/>
          <w:lang w:val="en"/>
          <w:specVanish w:val="0"/>
        </w:rPr>
        <w:t>another to</w:t>
      </w:r>
      <w:r w:rsidR="001A2B1D" w:rsidRPr="00300E2B">
        <w:rPr>
          <w:rStyle w:val="legds2"/>
          <w:rFonts w:ascii="Times New Roman" w:hAnsi="Times New Roman" w:cs="Times New Roman"/>
          <w:sz w:val="24"/>
          <w:szCs w:val="24"/>
          <w:lang w:val="en"/>
          <w:specVanish w:val="0"/>
        </w:rPr>
        <w:t xml:space="preserve"> perform forced or compulsory </w:t>
      </w:r>
      <w:r w:rsidR="001A2B1D" w:rsidRPr="00300E2B">
        <w:rPr>
          <w:rStyle w:val="legds2"/>
          <w:rFonts w:ascii="Times New Roman" w:hAnsi="Times New Roman" w:cs="Times New Roman"/>
          <w:sz w:val="24"/>
          <w:szCs w:val="24"/>
          <w:specVanish w:val="0"/>
        </w:rPr>
        <w:t>labour</w:t>
      </w:r>
      <w:r w:rsidR="001A2B1D" w:rsidRPr="00300E2B">
        <w:rPr>
          <w:rStyle w:val="legds2"/>
          <w:rFonts w:ascii="Times New Roman" w:hAnsi="Times New Roman" w:cs="Times New Roman"/>
          <w:sz w:val="24"/>
          <w:szCs w:val="24"/>
          <w:lang w:val="en"/>
          <w:specVanish w:val="0"/>
        </w:rPr>
        <w:t xml:space="preserve"> and the circumstances are such that the person knows or ought to know that the other person is being required to perform forced or compulsory </w:t>
      </w:r>
      <w:proofErr w:type="spellStart"/>
      <w:r w:rsidR="001A2B1D" w:rsidRPr="00300E2B">
        <w:rPr>
          <w:rStyle w:val="legds2"/>
          <w:rFonts w:ascii="Times New Roman" w:hAnsi="Times New Roman" w:cs="Times New Roman"/>
          <w:sz w:val="24"/>
          <w:szCs w:val="24"/>
          <w:lang w:val="en"/>
          <w:specVanish w:val="0"/>
        </w:rPr>
        <w:t>labour</w:t>
      </w:r>
      <w:proofErr w:type="spellEnd"/>
      <w:r w:rsidR="00916257" w:rsidRPr="00300E2B">
        <w:rPr>
          <w:rStyle w:val="legds2"/>
          <w:rFonts w:ascii="Times New Roman" w:hAnsi="Times New Roman" w:cs="Times New Roman"/>
          <w:sz w:val="24"/>
          <w:szCs w:val="24"/>
          <w:lang w:val="en"/>
          <w:specVanish w:val="0"/>
        </w:rPr>
        <w:t>’</w:t>
      </w:r>
      <w:r w:rsidR="00916257" w:rsidRPr="00300E2B">
        <w:rPr>
          <w:rStyle w:val="FootnoteReference"/>
          <w:rFonts w:ascii="Times New Roman" w:hAnsi="Times New Roman" w:cs="Times New Roman"/>
          <w:sz w:val="24"/>
          <w:szCs w:val="24"/>
          <w:lang w:val="en"/>
        </w:rPr>
        <w:footnoteReference w:id="2"/>
      </w:r>
      <w:bookmarkStart w:id="0" w:name="_Toc530524066"/>
    </w:p>
    <w:p w14:paraId="3088C352" w14:textId="575F27F4" w:rsidR="00113F08" w:rsidRPr="00300E2B" w:rsidRDefault="00EB5D15" w:rsidP="00300E2B">
      <w:pPr>
        <w:pStyle w:val="NormalWeb"/>
        <w:spacing w:after="200" w:line="360" w:lineRule="auto"/>
        <w:jc w:val="both"/>
        <w:outlineLvl w:val="0"/>
        <w:rPr>
          <w:color w:val="000000"/>
        </w:rPr>
      </w:pPr>
      <w:r w:rsidRPr="00300E2B">
        <w:rPr>
          <w:b/>
        </w:rPr>
        <w:t>History of the Law</w:t>
      </w:r>
      <w:r w:rsidR="008B73D3" w:rsidRPr="00300E2B">
        <w:rPr>
          <w:b/>
        </w:rPr>
        <w:t xml:space="preserve"> Regarding Sex Trafficking</w:t>
      </w:r>
      <w:r w:rsidR="001B6296" w:rsidRPr="00300E2B">
        <w:rPr>
          <w:b/>
        </w:rPr>
        <w:t xml:space="preserve"> from 17</w:t>
      </w:r>
      <w:r w:rsidR="001B6296" w:rsidRPr="00300E2B">
        <w:rPr>
          <w:b/>
          <w:vertAlign w:val="superscript"/>
        </w:rPr>
        <w:t>th</w:t>
      </w:r>
      <w:r w:rsidR="001B6296" w:rsidRPr="00300E2B">
        <w:rPr>
          <w:b/>
        </w:rPr>
        <w:t xml:space="preserve"> Century</w:t>
      </w:r>
      <w:bookmarkEnd w:id="0"/>
      <w:r w:rsidR="001B6296" w:rsidRPr="00300E2B">
        <w:rPr>
          <w:color w:val="000000"/>
        </w:rPr>
        <w:t xml:space="preserve"> </w:t>
      </w:r>
      <w:r w:rsidR="008B73D3" w:rsidRPr="00300E2B">
        <w:rPr>
          <w:color w:val="000000"/>
        </w:rPr>
        <w:t xml:space="preserve"> </w:t>
      </w:r>
    </w:p>
    <w:p w14:paraId="10F27A49" w14:textId="77777777" w:rsidR="0030540E" w:rsidRPr="00300E2B" w:rsidRDefault="00113F08" w:rsidP="00300E2B">
      <w:pPr>
        <w:pStyle w:val="NormalWeb"/>
        <w:spacing w:after="200" w:line="360" w:lineRule="auto"/>
        <w:jc w:val="both"/>
        <w:rPr>
          <w:color w:val="000000"/>
        </w:rPr>
      </w:pPr>
      <w:r w:rsidRPr="00300E2B">
        <w:rPr>
          <w:color w:val="000000"/>
        </w:rPr>
        <w:t>Slave trade has had an active role in the British economy, especially during the early 17th century when Britons developed their own colonies and needed people to work for plantations</w:t>
      </w:r>
      <w:r w:rsidR="00DA5F0C" w:rsidRPr="00300E2B">
        <w:rPr>
          <w:rStyle w:val="FootnoteReference"/>
          <w:color w:val="000000"/>
        </w:rPr>
        <w:footnoteReference w:id="3"/>
      </w:r>
      <w:r w:rsidRPr="00300E2B">
        <w:rPr>
          <w:color w:val="000000"/>
        </w:rPr>
        <w:t xml:space="preserve">. During the Industrial Revolution, the </w:t>
      </w:r>
      <w:r w:rsidR="0017033A" w:rsidRPr="00300E2B">
        <w:rPr>
          <w:color w:val="000000"/>
        </w:rPr>
        <w:t xml:space="preserve">proceeds from slave trade and </w:t>
      </w:r>
      <w:r w:rsidRPr="00300E2B">
        <w:rPr>
          <w:color w:val="000000"/>
        </w:rPr>
        <w:t xml:space="preserve">the West Indies </w:t>
      </w:r>
      <w:r w:rsidR="0017033A" w:rsidRPr="00300E2B">
        <w:rPr>
          <w:color w:val="000000"/>
        </w:rPr>
        <w:t xml:space="preserve">estates totalled </w:t>
      </w:r>
      <w:r w:rsidRPr="00300E2B">
        <w:rPr>
          <w:color w:val="000000"/>
        </w:rPr>
        <w:t xml:space="preserve">5% of the British Economy. Enslaved Africans and indentured poor English slaves </w:t>
      </w:r>
      <w:r w:rsidR="008E2453" w:rsidRPr="00300E2B">
        <w:rPr>
          <w:color w:val="000000"/>
        </w:rPr>
        <w:lastRenderedPageBreak/>
        <w:t>controlled</w:t>
      </w:r>
      <w:r w:rsidRPr="00300E2B">
        <w:rPr>
          <w:color w:val="000000"/>
        </w:rPr>
        <w:t xml:space="preserve"> the hard labour either to pay off debt</w:t>
      </w:r>
      <w:r w:rsidR="008E2453" w:rsidRPr="00300E2B">
        <w:rPr>
          <w:color w:val="000000"/>
        </w:rPr>
        <w:t>s</w:t>
      </w:r>
      <w:r w:rsidRPr="00300E2B">
        <w:rPr>
          <w:color w:val="000000"/>
        </w:rPr>
        <w:t xml:space="preserve"> or because they were</w:t>
      </w:r>
      <w:r w:rsidR="00EB5D15" w:rsidRPr="00300E2B">
        <w:rPr>
          <w:color w:val="000000"/>
        </w:rPr>
        <w:t xml:space="preserve"> </w:t>
      </w:r>
      <w:r w:rsidRPr="00300E2B">
        <w:rPr>
          <w:color w:val="000000"/>
        </w:rPr>
        <w:t xml:space="preserve">property of </w:t>
      </w:r>
      <w:r w:rsidR="00EB5D15" w:rsidRPr="00300E2B">
        <w:rPr>
          <w:color w:val="000000"/>
        </w:rPr>
        <w:t xml:space="preserve">their </w:t>
      </w:r>
      <w:r w:rsidRPr="00300E2B">
        <w:rPr>
          <w:color w:val="000000"/>
        </w:rPr>
        <w:t>slave owners. The campaign to abolish slavery began in the 1760</w:t>
      </w:r>
      <w:r w:rsidR="008E2453" w:rsidRPr="00300E2B">
        <w:rPr>
          <w:color w:val="000000"/>
        </w:rPr>
        <w:t>’s</w:t>
      </w:r>
      <w:r w:rsidRPr="00300E2B">
        <w:rPr>
          <w:color w:val="000000"/>
        </w:rPr>
        <w:t xml:space="preserve"> supported by both white and black abolitionists</w:t>
      </w:r>
      <w:r w:rsidR="00DA5F0C" w:rsidRPr="00300E2B">
        <w:rPr>
          <w:rStyle w:val="FootnoteReference"/>
          <w:color w:val="000000"/>
        </w:rPr>
        <w:footnoteReference w:id="4"/>
      </w:r>
      <w:r w:rsidRPr="00300E2B">
        <w:rPr>
          <w:color w:val="000000"/>
        </w:rPr>
        <w:t xml:space="preserve">. </w:t>
      </w:r>
    </w:p>
    <w:p w14:paraId="4F9CB038" w14:textId="77777777" w:rsidR="0030540E" w:rsidRPr="00300E2B" w:rsidRDefault="00113F08" w:rsidP="00300E2B">
      <w:pPr>
        <w:pStyle w:val="NormalWeb"/>
        <w:spacing w:after="200" w:line="360" w:lineRule="auto"/>
        <w:jc w:val="both"/>
        <w:rPr>
          <w:color w:val="000000"/>
        </w:rPr>
      </w:pPr>
      <w:r w:rsidRPr="00300E2B">
        <w:rPr>
          <w:color w:val="000000"/>
        </w:rPr>
        <w:t>In 1772, the case of Somerset v Stewart</w:t>
      </w:r>
      <w:r w:rsidR="00DA5F0C" w:rsidRPr="00300E2B">
        <w:rPr>
          <w:rStyle w:val="FootnoteReference"/>
          <w:color w:val="000000"/>
        </w:rPr>
        <w:footnoteReference w:id="5"/>
      </w:r>
      <w:r w:rsidRPr="00300E2B">
        <w:rPr>
          <w:color w:val="000000"/>
        </w:rPr>
        <w:t xml:space="preserve"> held that slavery was </w:t>
      </w:r>
      <w:r w:rsidR="0017033A" w:rsidRPr="00300E2B">
        <w:rPr>
          <w:color w:val="000000"/>
        </w:rPr>
        <w:t>unfounded</w:t>
      </w:r>
      <w:r w:rsidRPr="00300E2B">
        <w:rPr>
          <w:color w:val="000000"/>
        </w:rPr>
        <w:t xml:space="preserve"> by the common law and that it had never been </w:t>
      </w:r>
      <w:r w:rsidR="0017033A" w:rsidRPr="00300E2B">
        <w:rPr>
          <w:color w:val="000000"/>
        </w:rPr>
        <w:t>legal</w:t>
      </w:r>
      <w:r w:rsidRPr="00300E2B">
        <w:rPr>
          <w:color w:val="000000"/>
        </w:rPr>
        <w:t xml:space="preserve"> by </w:t>
      </w:r>
      <w:r w:rsidR="0017033A" w:rsidRPr="00300E2B">
        <w:rPr>
          <w:color w:val="000000"/>
        </w:rPr>
        <w:t>ruling</w:t>
      </w:r>
      <w:r w:rsidRPr="00300E2B">
        <w:rPr>
          <w:color w:val="000000"/>
        </w:rPr>
        <w:t xml:space="preserve"> in England and Wales, there</w:t>
      </w:r>
      <w:r w:rsidR="0017033A" w:rsidRPr="00300E2B">
        <w:rPr>
          <w:color w:val="000000"/>
        </w:rPr>
        <w:t>fore it became</w:t>
      </w:r>
      <w:r w:rsidRPr="00300E2B">
        <w:rPr>
          <w:color w:val="000000"/>
        </w:rPr>
        <w:t xml:space="preserve"> unlawful. Following the </w:t>
      </w:r>
      <w:r w:rsidR="00F80341" w:rsidRPr="00300E2B">
        <w:rPr>
          <w:color w:val="000000"/>
        </w:rPr>
        <w:t xml:space="preserve">abolitionist movement, </w:t>
      </w:r>
      <w:r w:rsidRPr="00300E2B">
        <w:rPr>
          <w:color w:val="000000"/>
        </w:rPr>
        <w:t>initially led by William Wilberforce and Thomas Clarkson</w:t>
      </w:r>
      <w:r w:rsidR="00DA5F0C" w:rsidRPr="00300E2B">
        <w:rPr>
          <w:rStyle w:val="FootnoteReference"/>
          <w:color w:val="000000"/>
        </w:rPr>
        <w:footnoteReference w:id="6"/>
      </w:r>
      <w:r w:rsidRPr="00300E2B">
        <w:rPr>
          <w:color w:val="000000"/>
        </w:rPr>
        <w:t xml:space="preserve">, slave trade was voted to be illegal within the British Empire with the Slave Trade Act 1807. From then on, Britons </w:t>
      </w:r>
      <w:r w:rsidR="008E2453" w:rsidRPr="00300E2B">
        <w:rPr>
          <w:color w:val="000000"/>
        </w:rPr>
        <w:t>opposed</w:t>
      </w:r>
      <w:r w:rsidRPr="00300E2B">
        <w:rPr>
          <w:color w:val="000000"/>
        </w:rPr>
        <w:t xml:space="preserve"> </w:t>
      </w:r>
      <w:r w:rsidR="008E2453" w:rsidRPr="00300E2B">
        <w:rPr>
          <w:color w:val="000000"/>
        </w:rPr>
        <w:t>sla</w:t>
      </w:r>
      <w:r w:rsidRPr="00300E2B">
        <w:rPr>
          <w:color w:val="000000"/>
        </w:rPr>
        <w:t xml:space="preserve">ve trade, since slavery itself was abolished within the British Empire, with the exception of India, with the Slavery Abolition Act 1833, which freed 800,000 slaves owned by Britons. In 1839, the Anti-Slavery International was formed in Britain </w:t>
      </w:r>
      <w:r w:rsidR="00EB5D15" w:rsidRPr="00300E2B">
        <w:rPr>
          <w:color w:val="000000"/>
        </w:rPr>
        <w:t xml:space="preserve">with its </w:t>
      </w:r>
      <w:r w:rsidRPr="00300E2B">
        <w:rPr>
          <w:color w:val="000000"/>
        </w:rPr>
        <w:t xml:space="preserve">aim to make slavery illegal in other countries too. </w:t>
      </w:r>
    </w:p>
    <w:p w14:paraId="6F4CA9ED" w14:textId="77777777" w:rsidR="0030540E" w:rsidRPr="00300E2B" w:rsidRDefault="00113F08" w:rsidP="00300E2B">
      <w:pPr>
        <w:pStyle w:val="NormalWeb"/>
        <w:spacing w:after="200" w:line="360" w:lineRule="auto"/>
        <w:jc w:val="both"/>
        <w:rPr>
          <w:color w:val="000000"/>
        </w:rPr>
      </w:pPr>
      <w:r w:rsidRPr="00300E2B">
        <w:rPr>
          <w:color w:val="000000"/>
        </w:rPr>
        <w:t xml:space="preserve">Even though slavery was abolished in the 19th century, </w:t>
      </w:r>
      <w:r w:rsidR="00EB5D15" w:rsidRPr="00300E2B">
        <w:rPr>
          <w:color w:val="000000"/>
        </w:rPr>
        <w:t xml:space="preserve">there is no doubt that </w:t>
      </w:r>
      <w:r w:rsidRPr="00300E2B">
        <w:rPr>
          <w:color w:val="000000"/>
        </w:rPr>
        <w:t>we are still fighting against it in the 21st century. It has taken</w:t>
      </w:r>
      <w:r w:rsidR="00EB5D15" w:rsidRPr="00300E2B">
        <w:rPr>
          <w:color w:val="000000"/>
        </w:rPr>
        <w:t xml:space="preserve"> the form of human trafficking,</w:t>
      </w:r>
      <w:r w:rsidRPr="00300E2B">
        <w:rPr>
          <w:color w:val="000000"/>
        </w:rPr>
        <w:t xml:space="preserve"> the illegal trading of human beings for the purposes of sexual exploitation or forced labour.</w:t>
      </w:r>
      <w:r w:rsidR="00DA5F0C" w:rsidRPr="00300E2B">
        <w:rPr>
          <w:color w:val="000000"/>
        </w:rPr>
        <w:t xml:space="preserve"> </w:t>
      </w:r>
      <w:r w:rsidRPr="00300E2B">
        <w:rPr>
          <w:color w:val="000000"/>
        </w:rPr>
        <w:t>Following the Slavery Abolition Act 1833, the legisla</w:t>
      </w:r>
      <w:r w:rsidR="00EB5D15" w:rsidRPr="00300E2B">
        <w:rPr>
          <w:color w:val="000000"/>
        </w:rPr>
        <w:t>tion in England and Wales did not</w:t>
      </w:r>
      <w:r w:rsidRPr="00300E2B">
        <w:rPr>
          <w:color w:val="000000"/>
        </w:rPr>
        <w:t xml:space="preserve"> </w:t>
      </w:r>
      <w:r w:rsidR="00645377" w:rsidRPr="00300E2B">
        <w:rPr>
          <w:color w:val="000000"/>
        </w:rPr>
        <w:t>act</w:t>
      </w:r>
      <w:r w:rsidRPr="00300E2B">
        <w:rPr>
          <w:color w:val="000000"/>
        </w:rPr>
        <w:t xml:space="preserve"> to protect individuals from trafficking during the 20th century. Before the Modern Slavery Act 2015 came into force</w:t>
      </w:r>
      <w:r w:rsidR="00EB5D15" w:rsidRPr="00300E2B">
        <w:rPr>
          <w:color w:val="000000"/>
        </w:rPr>
        <w:t>,</w:t>
      </w:r>
      <w:r w:rsidRPr="00300E2B">
        <w:rPr>
          <w:color w:val="000000"/>
        </w:rPr>
        <w:t xml:space="preserve"> the anti-trafficking legislation in England and Wales was a combination of different rules including the Nationality, Immigration and Asylum Act 2006, which made trafficking of people for reaso</w:t>
      </w:r>
      <w:r w:rsidR="00EB5D15" w:rsidRPr="00300E2B">
        <w:rPr>
          <w:color w:val="000000"/>
        </w:rPr>
        <w:t xml:space="preserve">ns of prostitution unlawful as well as </w:t>
      </w:r>
      <w:r w:rsidRPr="00300E2B">
        <w:rPr>
          <w:color w:val="000000"/>
        </w:rPr>
        <w:t xml:space="preserve">the Sexual Offences Act 2003, which made trafficking for all forms of sexual exploitation unlawful. In addition, the Asylum and Immigration Act </w:t>
      </w:r>
      <w:r w:rsidR="00EB5D15" w:rsidRPr="00300E2B">
        <w:rPr>
          <w:color w:val="000000"/>
        </w:rPr>
        <w:t xml:space="preserve">2004 </w:t>
      </w:r>
      <w:r w:rsidRPr="00300E2B">
        <w:rPr>
          <w:color w:val="000000"/>
        </w:rPr>
        <w:t xml:space="preserve">outlawed human trafficking for all purposes, including forced labour while the Coroners and Justice Act 2009 made it unlawful for a person to force another person into forced labour. </w:t>
      </w:r>
    </w:p>
    <w:p w14:paraId="6C5A182D" w14:textId="0C74663E" w:rsidR="0030540E" w:rsidRPr="00300E2B" w:rsidRDefault="00A962A1" w:rsidP="00300E2B">
      <w:pPr>
        <w:pStyle w:val="NormalWeb"/>
        <w:spacing w:after="200" w:line="360" w:lineRule="auto"/>
        <w:jc w:val="both"/>
        <w:rPr>
          <w:color w:val="000000"/>
        </w:rPr>
      </w:pPr>
      <w:r w:rsidRPr="00300E2B">
        <w:rPr>
          <w:color w:val="000000"/>
        </w:rPr>
        <w:t>A</w:t>
      </w:r>
      <w:r w:rsidR="00113F08" w:rsidRPr="00300E2B">
        <w:rPr>
          <w:color w:val="000000"/>
        </w:rPr>
        <w:t>part from UK legislation there are conventions and protocols that are dealing with human trafficking and have been a</w:t>
      </w:r>
      <w:r w:rsidR="00EB5D15" w:rsidRPr="00300E2B">
        <w:rPr>
          <w:color w:val="000000"/>
        </w:rPr>
        <w:t>dopted by England and Wales. The</w:t>
      </w:r>
      <w:r w:rsidR="00113F08" w:rsidRPr="00300E2B">
        <w:rPr>
          <w:color w:val="000000"/>
        </w:rPr>
        <w:t xml:space="preserve">se include the Convention on Action against Trafficking in Human Beings which was formed by the Council of Europe in 2015 and protects people who have been victims of trafficking. The convention was adopted by </w:t>
      </w:r>
      <w:r w:rsidR="00696603" w:rsidRPr="00300E2B">
        <w:rPr>
          <w:color w:val="000000"/>
        </w:rPr>
        <w:t>England and Wales</w:t>
      </w:r>
      <w:r w:rsidR="00113F08" w:rsidRPr="00300E2B">
        <w:rPr>
          <w:color w:val="000000"/>
        </w:rPr>
        <w:t xml:space="preserve"> in 2009</w:t>
      </w:r>
      <w:r w:rsidR="00645377" w:rsidRPr="00300E2B">
        <w:rPr>
          <w:color w:val="000000"/>
        </w:rPr>
        <w:t xml:space="preserve"> </w:t>
      </w:r>
      <w:r w:rsidR="00113F08" w:rsidRPr="00300E2B">
        <w:rPr>
          <w:color w:val="000000"/>
        </w:rPr>
        <w:t xml:space="preserve">and following that the UK Human Trafficking centre was </w:t>
      </w:r>
      <w:r w:rsidR="00113F08" w:rsidRPr="00300E2B">
        <w:rPr>
          <w:color w:val="000000"/>
        </w:rPr>
        <w:lastRenderedPageBreak/>
        <w:t>created t</w:t>
      </w:r>
      <w:r w:rsidRPr="00300E2B">
        <w:rPr>
          <w:color w:val="000000"/>
        </w:rPr>
        <w:t>o</w:t>
      </w:r>
      <w:r w:rsidR="00113F08" w:rsidRPr="00300E2B">
        <w:rPr>
          <w:color w:val="000000"/>
        </w:rPr>
        <w:t xml:space="preserve"> </w:t>
      </w:r>
      <w:r w:rsidRPr="00300E2B">
        <w:rPr>
          <w:color w:val="000000"/>
        </w:rPr>
        <w:t>en</w:t>
      </w:r>
      <w:r w:rsidR="00113F08" w:rsidRPr="00300E2B">
        <w:rPr>
          <w:color w:val="000000"/>
        </w:rPr>
        <w:t xml:space="preserve">sure that </w:t>
      </w:r>
      <w:r w:rsidR="00CA1D51" w:rsidRPr="00300E2B">
        <w:rPr>
          <w:color w:val="000000"/>
        </w:rPr>
        <w:t>both regions</w:t>
      </w:r>
      <w:r w:rsidR="00113F08" w:rsidRPr="00300E2B">
        <w:rPr>
          <w:color w:val="000000"/>
        </w:rPr>
        <w:t xml:space="preserve"> </w:t>
      </w:r>
      <w:r w:rsidR="00CA1D51" w:rsidRPr="00300E2B">
        <w:rPr>
          <w:color w:val="000000"/>
        </w:rPr>
        <w:t>is</w:t>
      </w:r>
      <w:r w:rsidR="00113F08" w:rsidRPr="00300E2B">
        <w:rPr>
          <w:color w:val="000000"/>
        </w:rPr>
        <w:t xml:space="preserve"> complying with obligations under the Convention. The</w:t>
      </w:r>
      <w:r w:rsidR="00CA1D51" w:rsidRPr="00300E2B">
        <w:rPr>
          <w:color w:val="000000"/>
        </w:rPr>
        <w:t>y</w:t>
      </w:r>
      <w:r w:rsidR="00113F08" w:rsidRPr="00300E2B">
        <w:rPr>
          <w:color w:val="000000"/>
        </w:rPr>
        <w:t xml:space="preserve"> ha</w:t>
      </w:r>
      <w:r w:rsidR="00CA1D51" w:rsidRPr="00300E2B">
        <w:rPr>
          <w:color w:val="000000"/>
        </w:rPr>
        <w:t>ve</w:t>
      </w:r>
      <w:r w:rsidR="00113F08" w:rsidRPr="00300E2B">
        <w:rPr>
          <w:color w:val="000000"/>
        </w:rPr>
        <w:t xml:space="preserve"> also signed and approved the United Nation’s Protocol to Prevent, Suppress, and Punish Trafficking in Persons, Especially Women and Children reinforcing the United Nation Convention against Transnational Organised Crime 2000</w:t>
      </w:r>
      <w:r w:rsidR="00DA5F0C" w:rsidRPr="00300E2B">
        <w:rPr>
          <w:rStyle w:val="FootnoteReference"/>
          <w:color w:val="000000"/>
        </w:rPr>
        <w:footnoteReference w:id="7"/>
      </w:r>
      <w:r w:rsidR="00113F08" w:rsidRPr="00300E2B">
        <w:rPr>
          <w:color w:val="000000"/>
        </w:rPr>
        <w:t>.</w:t>
      </w:r>
    </w:p>
    <w:p w14:paraId="3FB0FA13" w14:textId="5FCEFB47" w:rsidR="00D01375" w:rsidRPr="00300E2B" w:rsidRDefault="000F1137" w:rsidP="00300E2B">
      <w:pPr>
        <w:pStyle w:val="Heading1"/>
        <w:spacing w:after="200" w:line="360" w:lineRule="auto"/>
        <w:jc w:val="both"/>
        <w:rPr>
          <w:rFonts w:ascii="Times New Roman" w:eastAsia="Times New Roman" w:hAnsi="Times New Roman" w:cs="Times New Roman"/>
          <w:b/>
          <w:color w:val="auto"/>
          <w:sz w:val="24"/>
          <w:szCs w:val="24"/>
        </w:rPr>
      </w:pPr>
      <w:bookmarkStart w:id="2" w:name="_Toc530524067"/>
      <w:r w:rsidRPr="00300E2B">
        <w:rPr>
          <w:rFonts w:ascii="Times New Roman" w:eastAsia="Times New Roman" w:hAnsi="Times New Roman" w:cs="Times New Roman"/>
          <w:b/>
          <w:color w:val="auto"/>
          <w:sz w:val="24"/>
          <w:szCs w:val="24"/>
        </w:rPr>
        <w:t xml:space="preserve">Legislation in Effect </w:t>
      </w:r>
      <w:r w:rsidR="00F85BF4" w:rsidRPr="00300E2B">
        <w:rPr>
          <w:rFonts w:ascii="Times New Roman" w:eastAsia="Times New Roman" w:hAnsi="Times New Roman" w:cs="Times New Roman"/>
          <w:b/>
          <w:color w:val="auto"/>
          <w:sz w:val="24"/>
          <w:szCs w:val="24"/>
        </w:rPr>
        <w:t>to Protect Women from Sex Trafficking</w:t>
      </w:r>
      <w:bookmarkEnd w:id="2"/>
      <w:r w:rsidR="00F85BF4" w:rsidRPr="00300E2B">
        <w:rPr>
          <w:rFonts w:ascii="Times New Roman" w:eastAsia="Times New Roman" w:hAnsi="Times New Roman" w:cs="Times New Roman"/>
          <w:b/>
          <w:color w:val="auto"/>
          <w:sz w:val="24"/>
          <w:szCs w:val="24"/>
        </w:rPr>
        <w:t xml:space="preserve"> </w:t>
      </w:r>
    </w:p>
    <w:p w14:paraId="098F49B9" w14:textId="204052BE" w:rsidR="00300E2B" w:rsidRPr="00300E2B" w:rsidRDefault="00D01375"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Since then</w:t>
      </w:r>
      <w:r w:rsidR="00EB5D15" w:rsidRPr="00300E2B">
        <w:rPr>
          <w:rFonts w:ascii="Times New Roman" w:hAnsi="Times New Roman" w:cs="Times New Roman"/>
          <w:sz w:val="24"/>
          <w:szCs w:val="24"/>
        </w:rPr>
        <w:t>,</w:t>
      </w:r>
      <w:r w:rsidRPr="00300E2B">
        <w:rPr>
          <w:rFonts w:ascii="Times New Roman" w:hAnsi="Times New Roman" w:cs="Times New Roman"/>
          <w:sz w:val="24"/>
          <w:szCs w:val="24"/>
        </w:rPr>
        <w:t xml:space="preserve"> laws have been modernised and altered to suit the n</w:t>
      </w:r>
      <w:r w:rsidR="00F85BF4" w:rsidRPr="00300E2B">
        <w:rPr>
          <w:rFonts w:ascii="Times New Roman" w:hAnsi="Times New Roman" w:cs="Times New Roman"/>
          <w:sz w:val="24"/>
          <w:szCs w:val="24"/>
        </w:rPr>
        <w:t xml:space="preserve">ature </w:t>
      </w:r>
      <w:r w:rsidR="00EB5D15" w:rsidRPr="00300E2B">
        <w:rPr>
          <w:rFonts w:ascii="Times New Roman" w:hAnsi="Times New Roman" w:cs="Times New Roman"/>
          <w:sz w:val="24"/>
          <w:szCs w:val="24"/>
        </w:rPr>
        <w:t xml:space="preserve">of sex trafficking </w:t>
      </w:r>
      <w:r w:rsidR="00A962A1" w:rsidRPr="00300E2B">
        <w:rPr>
          <w:rFonts w:ascii="Times New Roman" w:hAnsi="Times New Roman" w:cs="Times New Roman"/>
          <w:sz w:val="24"/>
          <w:szCs w:val="24"/>
        </w:rPr>
        <w:t xml:space="preserve">crime due to the number of </w:t>
      </w:r>
      <w:r w:rsidR="00EB5D15" w:rsidRPr="00300E2B">
        <w:rPr>
          <w:rFonts w:ascii="Times New Roman" w:hAnsi="Times New Roman" w:cs="Times New Roman"/>
          <w:sz w:val="24"/>
          <w:szCs w:val="24"/>
        </w:rPr>
        <w:t xml:space="preserve">offences </w:t>
      </w:r>
      <w:r w:rsidR="00A962A1" w:rsidRPr="00300E2B">
        <w:rPr>
          <w:rFonts w:ascii="Times New Roman" w:hAnsi="Times New Roman" w:cs="Times New Roman"/>
          <w:sz w:val="24"/>
          <w:szCs w:val="24"/>
        </w:rPr>
        <w:t>increasing</w:t>
      </w:r>
      <w:r w:rsidRPr="00300E2B">
        <w:rPr>
          <w:rFonts w:ascii="Times New Roman" w:hAnsi="Times New Roman" w:cs="Times New Roman"/>
          <w:sz w:val="24"/>
          <w:szCs w:val="24"/>
        </w:rPr>
        <w:t xml:space="preserve">. The </w:t>
      </w:r>
      <w:r w:rsidR="00A962A1" w:rsidRPr="00300E2B">
        <w:rPr>
          <w:rFonts w:ascii="Times New Roman" w:hAnsi="Times New Roman" w:cs="Times New Roman"/>
          <w:sz w:val="24"/>
          <w:szCs w:val="24"/>
        </w:rPr>
        <w:t>vital</w:t>
      </w:r>
      <w:r w:rsidRPr="00300E2B">
        <w:rPr>
          <w:rFonts w:ascii="Times New Roman" w:hAnsi="Times New Roman" w:cs="Times New Roman"/>
          <w:sz w:val="24"/>
          <w:szCs w:val="24"/>
        </w:rPr>
        <w:t xml:space="preserve"> acts</w:t>
      </w:r>
      <w:r w:rsidR="00F80341" w:rsidRPr="00300E2B">
        <w:rPr>
          <w:rFonts w:ascii="Times New Roman" w:hAnsi="Times New Roman" w:cs="Times New Roman"/>
          <w:sz w:val="24"/>
          <w:szCs w:val="24"/>
        </w:rPr>
        <w:t xml:space="preserve">, protecting women from sex trafficking in both England and Wales, </w:t>
      </w:r>
      <w:r w:rsidR="00F85BF4" w:rsidRPr="00300E2B">
        <w:rPr>
          <w:rFonts w:ascii="Times New Roman" w:hAnsi="Times New Roman" w:cs="Times New Roman"/>
          <w:sz w:val="24"/>
          <w:szCs w:val="24"/>
        </w:rPr>
        <w:t xml:space="preserve">include the </w:t>
      </w:r>
      <w:r w:rsidRPr="00300E2B">
        <w:rPr>
          <w:rFonts w:ascii="Times New Roman" w:hAnsi="Times New Roman" w:cs="Times New Roman"/>
          <w:sz w:val="24"/>
          <w:szCs w:val="24"/>
        </w:rPr>
        <w:t>Sexual Offences Act</w:t>
      </w:r>
      <w:r w:rsidR="003C0544" w:rsidRPr="00300E2B">
        <w:rPr>
          <w:rFonts w:ascii="Times New Roman" w:hAnsi="Times New Roman" w:cs="Times New Roman"/>
          <w:sz w:val="24"/>
          <w:szCs w:val="24"/>
        </w:rPr>
        <w:t xml:space="preserve"> 2003</w:t>
      </w:r>
      <w:r w:rsidRPr="00300E2B">
        <w:rPr>
          <w:rFonts w:ascii="Times New Roman" w:hAnsi="Times New Roman" w:cs="Times New Roman"/>
          <w:sz w:val="24"/>
          <w:szCs w:val="24"/>
        </w:rPr>
        <w:t xml:space="preserve">, </w:t>
      </w:r>
      <w:r w:rsidR="00F85BF4" w:rsidRPr="00300E2B">
        <w:rPr>
          <w:rFonts w:ascii="Times New Roman" w:hAnsi="Times New Roman" w:cs="Times New Roman"/>
          <w:sz w:val="24"/>
          <w:szCs w:val="24"/>
        </w:rPr>
        <w:t>Asylum and Immigration Act</w:t>
      </w:r>
      <w:r w:rsidR="003C0544" w:rsidRPr="00300E2B">
        <w:rPr>
          <w:rFonts w:ascii="Times New Roman" w:hAnsi="Times New Roman" w:cs="Times New Roman"/>
          <w:sz w:val="24"/>
          <w:szCs w:val="24"/>
        </w:rPr>
        <w:t xml:space="preserve"> 200</w:t>
      </w:r>
      <w:r w:rsidR="00373965" w:rsidRPr="00300E2B">
        <w:rPr>
          <w:rFonts w:ascii="Times New Roman" w:hAnsi="Times New Roman" w:cs="Times New Roman"/>
          <w:sz w:val="24"/>
          <w:szCs w:val="24"/>
        </w:rPr>
        <w:t>4</w:t>
      </w:r>
      <w:r w:rsidR="00F85BF4" w:rsidRPr="00300E2B">
        <w:rPr>
          <w:rFonts w:ascii="Times New Roman" w:hAnsi="Times New Roman" w:cs="Times New Roman"/>
          <w:sz w:val="24"/>
          <w:szCs w:val="24"/>
        </w:rPr>
        <w:t xml:space="preserve"> </w:t>
      </w:r>
      <w:r w:rsidR="00F80341" w:rsidRPr="00300E2B">
        <w:rPr>
          <w:rFonts w:ascii="Times New Roman" w:hAnsi="Times New Roman" w:cs="Times New Roman"/>
          <w:sz w:val="24"/>
          <w:szCs w:val="24"/>
        </w:rPr>
        <w:t>and Modern Slavery Act 2015.</w:t>
      </w:r>
    </w:p>
    <w:p w14:paraId="7290588F" w14:textId="6A29EC3A" w:rsidR="0074204B" w:rsidRPr="00300E2B" w:rsidRDefault="0074204B" w:rsidP="00300E2B">
      <w:pPr>
        <w:spacing w:after="200" w:line="360" w:lineRule="auto"/>
        <w:jc w:val="both"/>
        <w:rPr>
          <w:rFonts w:ascii="Times New Roman" w:hAnsi="Times New Roman" w:cs="Times New Roman"/>
          <w:b/>
          <w:sz w:val="24"/>
          <w:szCs w:val="24"/>
        </w:rPr>
      </w:pPr>
      <w:r w:rsidRPr="00300E2B">
        <w:rPr>
          <w:rFonts w:ascii="Times New Roman" w:hAnsi="Times New Roman" w:cs="Times New Roman"/>
          <w:b/>
          <w:sz w:val="24"/>
          <w:szCs w:val="24"/>
        </w:rPr>
        <w:t>The Sexual Offences Act 2003</w:t>
      </w:r>
    </w:p>
    <w:p w14:paraId="26A251EC" w14:textId="140D348B" w:rsidR="001437AC" w:rsidRPr="00300E2B" w:rsidRDefault="00F85BF4"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 xml:space="preserve">The </w:t>
      </w:r>
      <w:r w:rsidR="001437AC" w:rsidRPr="00300E2B">
        <w:rPr>
          <w:rFonts w:ascii="Times New Roman" w:hAnsi="Times New Roman" w:cs="Times New Roman"/>
          <w:sz w:val="24"/>
          <w:szCs w:val="24"/>
        </w:rPr>
        <w:t xml:space="preserve">Sexual Offences Act 2003 is one of the most important documents in the United Kingdom. In addition to crimes such as rape or child abuse, it also contains sections on sex trafficking. The first section that deals with this topic is part 1 subsections 51A - 54 </w:t>
      </w:r>
      <w:r w:rsidRPr="00300E2B">
        <w:rPr>
          <w:rFonts w:ascii="Times New Roman" w:hAnsi="Times New Roman" w:cs="Times New Roman"/>
          <w:sz w:val="24"/>
          <w:szCs w:val="24"/>
        </w:rPr>
        <w:t xml:space="preserve">which discusses </w:t>
      </w:r>
      <w:r w:rsidR="001437AC" w:rsidRPr="00300E2B">
        <w:rPr>
          <w:rFonts w:ascii="Times New Roman" w:hAnsi="Times New Roman" w:cs="Times New Roman"/>
          <w:sz w:val="24"/>
          <w:szCs w:val="24"/>
        </w:rPr>
        <w:t xml:space="preserve">prostitution. According to these records, a person commits a crime if he deliberately persuades another person to provide sexual services in order to gain benefits. The highest possible punishment from this article is a deprivation of liberty for up to 7 years. A subsection that explicitly addresses the subject of sex trafficking is the </w:t>
      </w:r>
      <w:r w:rsidR="001437AC" w:rsidRPr="00300E2B">
        <w:rPr>
          <w:rFonts w:ascii="Times New Roman" w:hAnsi="Times New Roman" w:cs="Times New Roman"/>
          <w:i/>
          <w:sz w:val="24"/>
          <w:szCs w:val="24"/>
        </w:rPr>
        <w:t>"Trafficking"</w:t>
      </w:r>
      <w:r w:rsidR="001437AC" w:rsidRPr="00300E2B">
        <w:rPr>
          <w:rFonts w:ascii="Times New Roman" w:hAnsi="Times New Roman" w:cs="Times New Roman"/>
          <w:sz w:val="24"/>
          <w:szCs w:val="24"/>
        </w:rPr>
        <w:t xml:space="preserve"> (57-60C). The maximum penalty</w:t>
      </w:r>
      <w:r w:rsidR="00DA0CF6" w:rsidRPr="00300E2B">
        <w:rPr>
          <w:rFonts w:ascii="Times New Roman" w:hAnsi="Times New Roman" w:cs="Times New Roman"/>
          <w:sz w:val="24"/>
          <w:szCs w:val="24"/>
        </w:rPr>
        <w:t xml:space="preserve"> for bringing a person in England or Wales</w:t>
      </w:r>
      <w:r w:rsidR="001437AC" w:rsidRPr="00300E2B">
        <w:rPr>
          <w:rFonts w:ascii="Times New Roman" w:hAnsi="Times New Roman" w:cs="Times New Roman"/>
          <w:sz w:val="24"/>
          <w:szCs w:val="24"/>
        </w:rPr>
        <w:t xml:space="preserve"> by doing </w:t>
      </w:r>
      <w:r w:rsidRPr="00300E2B">
        <w:rPr>
          <w:rFonts w:ascii="Times New Roman" w:hAnsi="Times New Roman" w:cs="Times New Roman"/>
          <w:sz w:val="24"/>
          <w:szCs w:val="24"/>
        </w:rPr>
        <w:t>any</w:t>
      </w:r>
      <w:r w:rsidR="001437AC" w:rsidRPr="00300E2B">
        <w:rPr>
          <w:rFonts w:ascii="Times New Roman" w:hAnsi="Times New Roman" w:cs="Times New Roman"/>
          <w:sz w:val="24"/>
          <w:szCs w:val="24"/>
        </w:rPr>
        <w:t>thing or being aware that someone else will commit a crime is a deprivation of liberty for up to 14 years</w:t>
      </w:r>
      <w:r w:rsidR="007F60CE" w:rsidRPr="00300E2B">
        <w:rPr>
          <w:rFonts w:ascii="Times New Roman" w:hAnsi="Times New Roman" w:cs="Times New Roman"/>
          <w:sz w:val="24"/>
          <w:szCs w:val="24"/>
        </w:rPr>
        <w:t>, hence deterring offenders and protecting women</w:t>
      </w:r>
      <w:r w:rsidR="001437AC" w:rsidRPr="00300E2B">
        <w:rPr>
          <w:rFonts w:ascii="Times New Roman" w:hAnsi="Times New Roman" w:cs="Times New Roman"/>
          <w:sz w:val="24"/>
          <w:szCs w:val="24"/>
        </w:rPr>
        <w:t xml:space="preserve">. </w:t>
      </w:r>
      <w:r w:rsidRPr="00300E2B">
        <w:rPr>
          <w:rFonts w:ascii="Times New Roman" w:hAnsi="Times New Roman" w:cs="Times New Roman"/>
          <w:sz w:val="24"/>
          <w:szCs w:val="24"/>
        </w:rPr>
        <w:t xml:space="preserve">The </w:t>
      </w:r>
      <w:r w:rsidR="001437AC" w:rsidRPr="00300E2B">
        <w:rPr>
          <w:rFonts w:ascii="Times New Roman" w:hAnsi="Times New Roman" w:cs="Times New Roman"/>
          <w:sz w:val="24"/>
          <w:szCs w:val="24"/>
        </w:rPr>
        <w:t xml:space="preserve">Sexual Offenses Act </w:t>
      </w:r>
      <w:r w:rsidRPr="00300E2B">
        <w:rPr>
          <w:rFonts w:ascii="Times New Roman" w:hAnsi="Times New Roman" w:cs="Times New Roman"/>
          <w:sz w:val="24"/>
          <w:szCs w:val="24"/>
        </w:rPr>
        <w:t xml:space="preserve">of </w:t>
      </w:r>
      <w:r w:rsidR="001437AC" w:rsidRPr="00300E2B">
        <w:rPr>
          <w:rFonts w:ascii="Times New Roman" w:hAnsi="Times New Roman" w:cs="Times New Roman"/>
          <w:sz w:val="24"/>
          <w:szCs w:val="24"/>
        </w:rPr>
        <w:t>2003 does not contain comprehensive information on sex trafficking, only a small part of the document is devoted to this subject, which does not constitute sufficient protection for victims or prevention of such crimes. It is not specified what kind of penalty threatens to force or psychological violence to provide sexual services.</w:t>
      </w:r>
      <w:r w:rsidR="00183859" w:rsidRPr="00300E2B">
        <w:rPr>
          <w:rStyle w:val="FootnoteReference"/>
          <w:rFonts w:ascii="Times New Roman" w:hAnsi="Times New Roman" w:cs="Times New Roman"/>
          <w:sz w:val="24"/>
          <w:szCs w:val="24"/>
        </w:rPr>
        <w:footnoteReference w:id="8"/>
      </w:r>
    </w:p>
    <w:p w14:paraId="6069F207" w14:textId="762D14D5" w:rsidR="00300E2B" w:rsidRPr="00BC1117" w:rsidRDefault="0074204B" w:rsidP="00BC1117">
      <w:pPr>
        <w:pStyle w:val="Heading2"/>
        <w:spacing w:after="200" w:line="360" w:lineRule="auto"/>
        <w:jc w:val="both"/>
        <w:rPr>
          <w:rFonts w:ascii="Times New Roman" w:hAnsi="Times New Roman" w:cs="Times New Roman"/>
          <w:b/>
          <w:color w:val="auto"/>
          <w:sz w:val="24"/>
          <w:szCs w:val="24"/>
        </w:rPr>
      </w:pPr>
      <w:bookmarkStart w:id="3" w:name="_Toc530524068"/>
      <w:r w:rsidRPr="00300E2B">
        <w:rPr>
          <w:rFonts w:ascii="Times New Roman" w:hAnsi="Times New Roman" w:cs="Times New Roman"/>
          <w:b/>
          <w:color w:val="auto"/>
          <w:sz w:val="24"/>
          <w:szCs w:val="24"/>
        </w:rPr>
        <w:t xml:space="preserve">Asylum and Immigration </w:t>
      </w:r>
      <w:r w:rsidR="00675CEC" w:rsidRPr="00300E2B">
        <w:rPr>
          <w:rFonts w:ascii="Times New Roman" w:hAnsi="Times New Roman" w:cs="Times New Roman"/>
          <w:b/>
          <w:color w:val="auto"/>
          <w:sz w:val="24"/>
          <w:szCs w:val="24"/>
        </w:rPr>
        <w:t xml:space="preserve">(Treatment of Claimants) </w:t>
      </w:r>
      <w:r w:rsidRPr="00300E2B">
        <w:rPr>
          <w:rFonts w:ascii="Times New Roman" w:hAnsi="Times New Roman" w:cs="Times New Roman"/>
          <w:b/>
          <w:color w:val="auto"/>
          <w:sz w:val="24"/>
          <w:szCs w:val="24"/>
        </w:rPr>
        <w:t>Act 2004</w:t>
      </w:r>
      <w:bookmarkEnd w:id="3"/>
    </w:p>
    <w:p w14:paraId="3C99BDE3" w14:textId="2EC5684E" w:rsidR="008B73D3" w:rsidRPr="00300E2B" w:rsidRDefault="007F60CE" w:rsidP="00300E2B">
      <w:pPr>
        <w:spacing w:after="200" w:line="360" w:lineRule="auto"/>
        <w:jc w:val="both"/>
        <w:rPr>
          <w:rFonts w:ascii="Times New Roman" w:eastAsia="Times New Roman" w:hAnsi="Times New Roman" w:cs="Times New Roman"/>
          <w:sz w:val="24"/>
          <w:szCs w:val="24"/>
        </w:rPr>
      </w:pPr>
      <w:r w:rsidRPr="00300E2B">
        <w:rPr>
          <w:rFonts w:ascii="Times New Roman" w:hAnsi="Times New Roman" w:cs="Times New Roman"/>
          <w:sz w:val="24"/>
          <w:szCs w:val="24"/>
        </w:rPr>
        <w:t>The A</w:t>
      </w:r>
      <w:r w:rsidR="001437AC" w:rsidRPr="00300E2B">
        <w:rPr>
          <w:rFonts w:ascii="Times New Roman" w:hAnsi="Times New Roman" w:cs="Times New Roman"/>
          <w:sz w:val="24"/>
          <w:szCs w:val="24"/>
        </w:rPr>
        <w:t xml:space="preserve">sylum and Immigration Act </w:t>
      </w:r>
      <w:r w:rsidR="00373965" w:rsidRPr="00300E2B">
        <w:rPr>
          <w:rFonts w:ascii="Times New Roman" w:eastAsia="Times New Roman" w:hAnsi="Times New Roman" w:cs="Times New Roman"/>
          <w:sz w:val="24"/>
          <w:szCs w:val="24"/>
        </w:rPr>
        <w:t>criminalised human trafficking for all purposes, including forced labour.</w:t>
      </w:r>
      <w:r w:rsidR="00675CEC" w:rsidRPr="00300E2B">
        <w:rPr>
          <w:rFonts w:ascii="Times New Roman" w:eastAsia="Times New Roman" w:hAnsi="Times New Roman" w:cs="Times New Roman"/>
          <w:sz w:val="24"/>
          <w:szCs w:val="24"/>
        </w:rPr>
        <w:t xml:space="preserve"> Its main purpose</w:t>
      </w:r>
      <w:r w:rsidR="00E52257" w:rsidRPr="00300E2B">
        <w:rPr>
          <w:rFonts w:ascii="Times New Roman" w:eastAsia="Times New Roman" w:hAnsi="Times New Roman" w:cs="Times New Roman"/>
          <w:sz w:val="24"/>
          <w:szCs w:val="24"/>
        </w:rPr>
        <w:t xml:space="preserve">, </w:t>
      </w:r>
      <w:r w:rsidR="00675CEC" w:rsidRPr="00300E2B">
        <w:rPr>
          <w:rFonts w:ascii="Times New Roman" w:eastAsia="Times New Roman" w:hAnsi="Times New Roman" w:cs="Times New Roman"/>
          <w:sz w:val="24"/>
          <w:szCs w:val="24"/>
        </w:rPr>
        <w:t xml:space="preserve">to unify immigration and asylum appeals into a single level of appeal with restricted forward review, the asylum and immigration tribunal. If parties wish to </w:t>
      </w:r>
      <w:r w:rsidR="00675CEC" w:rsidRPr="00300E2B">
        <w:rPr>
          <w:rFonts w:ascii="Times New Roman" w:eastAsia="Times New Roman" w:hAnsi="Times New Roman" w:cs="Times New Roman"/>
          <w:sz w:val="24"/>
          <w:szCs w:val="24"/>
        </w:rPr>
        <w:lastRenderedPageBreak/>
        <w:t xml:space="preserve">further appeal to the </w:t>
      </w:r>
      <w:r w:rsidR="00EE1F75">
        <w:rPr>
          <w:rFonts w:ascii="Times New Roman" w:eastAsia="Times New Roman" w:hAnsi="Times New Roman" w:cs="Times New Roman"/>
          <w:sz w:val="24"/>
          <w:szCs w:val="24"/>
        </w:rPr>
        <w:t>H</w:t>
      </w:r>
      <w:r w:rsidR="00675CEC" w:rsidRPr="00300E2B">
        <w:rPr>
          <w:rFonts w:ascii="Times New Roman" w:eastAsia="Times New Roman" w:hAnsi="Times New Roman" w:cs="Times New Roman"/>
          <w:sz w:val="24"/>
          <w:szCs w:val="24"/>
        </w:rPr>
        <w:t xml:space="preserve">igh </w:t>
      </w:r>
      <w:r w:rsidR="00EE1F75">
        <w:rPr>
          <w:rFonts w:ascii="Times New Roman" w:eastAsia="Times New Roman" w:hAnsi="Times New Roman" w:cs="Times New Roman"/>
          <w:sz w:val="24"/>
          <w:szCs w:val="24"/>
        </w:rPr>
        <w:t>C</w:t>
      </w:r>
      <w:r w:rsidR="00675CEC" w:rsidRPr="00300E2B">
        <w:rPr>
          <w:rFonts w:ascii="Times New Roman" w:eastAsia="Times New Roman" w:hAnsi="Times New Roman" w:cs="Times New Roman"/>
          <w:sz w:val="24"/>
          <w:szCs w:val="24"/>
        </w:rPr>
        <w:t>ourt, it can only be made on the basis that the tribunal made a mistake of law. The aim of the act is to create criminal sanctions in order to penalise individuals who come to England and Wales without valid travel documents</w:t>
      </w:r>
      <w:r w:rsidR="00E926A9" w:rsidRPr="00300E2B">
        <w:rPr>
          <w:rFonts w:ascii="Times New Roman" w:eastAsia="Times New Roman" w:hAnsi="Times New Roman" w:cs="Times New Roman"/>
          <w:sz w:val="24"/>
          <w:szCs w:val="24"/>
        </w:rPr>
        <w:t xml:space="preserve"> or who don’t work with the authorities to get new travel documents when a previous claim has not been successful. The Act also provides with accommodation individuals in need of asylum who are not able to return home immediately with the condition that they contribute in activities of the community. In addition, it pinpoints “sham marriages” and demands foreign nationals from outside the European Economic Area to provide the authorities with written permission from the Home Office in order to be given approval to get married in Britain. </w:t>
      </w:r>
    </w:p>
    <w:p w14:paraId="71168581" w14:textId="77777777" w:rsidR="001437AC" w:rsidRPr="00300E2B" w:rsidRDefault="008B73D3" w:rsidP="00300E2B">
      <w:pPr>
        <w:pStyle w:val="Heading2"/>
        <w:spacing w:after="200" w:line="360" w:lineRule="auto"/>
        <w:jc w:val="both"/>
        <w:rPr>
          <w:rFonts w:ascii="Times New Roman" w:hAnsi="Times New Roman" w:cs="Times New Roman"/>
          <w:b/>
          <w:color w:val="auto"/>
          <w:sz w:val="24"/>
          <w:szCs w:val="24"/>
        </w:rPr>
      </w:pPr>
      <w:bookmarkStart w:id="4" w:name="_Toc530524069"/>
      <w:r w:rsidRPr="00300E2B">
        <w:rPr>
          <w:rFonts w:ascii="Times New Roman" w:eastAsia="Times New Roman" w:hAnsi="Times New Roman" w:cs="Times New Roman"/>
          <w:b/>
          <w:color w:val="auto"/>
          <w:sz w:val="24"/>
          <w:szCs w:val="24"/>
        </w:rPr>
        <w:t>Modern Slavery Act 2015</w:t>
      </w:r>
      <w:bookmarkEnd w:id="4"/>
      <w:r w:rsidR="00373965" w:rsidRPr="00300E2B">
        <w:rPr>
          <w:rFonts w:ascii="Times New Roman" w:eastAsia="Times New Roman" w:hAnsi="Times New Roman" w:cs="Times New Roman"/>
          <w:b/>
          <w:color w:val="auto"/>
          <w:sz w:val="24"/>
          <w:szCs w:val="24"/>
        </w:rPr>
        <w:t xml:space="preserve"> </w:t>
      </w:r>
    </w:p>
    <w:p w14:paraId="0CA42543" w14:textId="77777777" w:rsidR="0030540E" w:rsidRPr="00300E2B" w:rsidRDefault="001437AC"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 xml:space="preserve">The document that best protects victims of sex trafficking is the Modern Slavery Act 2015. The first subsection </w:t>
      </w:r>
      <w:r w:rsidR="003906D7" w:rsidRPr="00300E2B">
        <w:rPr>
          <w:rFonts w:ascii="Times New Roman" w:hAnsi="Times New Roman" w:cs="Times New Roman"/>
          <w:sz w:val="24"/>
          <w:szCs w:val="24"/>
        </w:rPr>
        <w:t>says,</w:t>
      </w:r>
      <w:r w:rsidRPr="00300E2B">
        <w:rPr>
          <w:rFonts w:ascii="Times New Roman" w:hAnsi="Times New Roman" w:cs="Times New Roman"/>
          <w:sz w:val="24"/>
          <w:szCs w:val="24"/>
        </w:rPr>
        <w:t xml:space="preserve"> </w:t>
      </w:r>
      <w:r w:rsidR="003906D7" w:rsidRPr="00300E2B">
        <w:rPr>
          <w:rFonts w:ascii="Times New Roman" w:hAnsi="Times New Roman" w:cs="Times New Roman"/>
          <w:sz w:val="24"/>
          <w:szCs w:val="24"/>
        </w:rPr>
        <w:t>“A</w:t>
      </w:r>
      <w:r w:rsidRPr="00300E2B">
        <w:rPr>
          <w:rFonts w:ascii="Times New Roman" w:hAnsi="Times New Roman" w:cs="Times New Roman"/>
          <w:sz w:val="24"/>
          <w:szCs w:val="24"/>
        </w:rPr>
        <w:t xml:space="preserve"> person commits a crime if he keeps a second person in captivity while being aware of his actions.</w:t>
      </w:r>
      <w:r w:rsidR="003906D7" w:rsidRPr="00300E2B">
        <w:rPr>
          <w:rFonts w:ascii="Times New Roman" w:hAnsi="Times New Roman" w:cs="Times New Roman"/>
          <w:sz w:val="24"/>
          <w:szCs w:val="24"/>
        </w:rPr>
        <w:t>”</w:t>
      </w:r>
      <w:r w:rsidRPr="00300E2B">
        <w:rPr>
          <w:rFonts w:ascii="Times New Roman" w:hAnsi="Times New Roman" w:cs="Times New Roman"/>
          <w:sz w:val="24"/>
          <w:szCs w:val="24"/>
        </w:rPr>
        <w:t xml:space="preserve"> The maximum penalty for doing so is life imprisonment</w:t>
      </w:r>
      <w:r w:rsidR="007F60CE" w:rsidRPr="00300E2B">
        <w:rPr>
          <w:rFonts w:ascii="Times New Roman" w:hAnsi="Times New Roman" w:cs="Times New Roman"/>
          <w:sz w:val="24"/>
          <w:szCs w:val="24"/>
        </w:rPr>
        <w:t>, a punishment which is bound to ward off offenders and consequently protect women who are victims</w:t>
      </w:r>
      <w:r w:rsidRPr="00300E2B">
        <w:rPr>
          <w:rFonts w:ascii="Times New Roman" w:hAnsi="Times New Roman" w:cs="Times New Roman"/>
          <w:sz w:val="24"/>
          <w:szCs w:val="24"/>
        </w:rPr>
        <w:t xml:space="preserve">. In addition, the </w:t>
      </w:r>
      <w:r w:rsidR="00F85BF4" w:rsidRPr="00300E2B">
        <w:rPr>
          <w:rFonts w:ascii="Times New Roman" w:hAnsi="Times New Roman" w:cs="Times New Roman"/>
          <w:sz w:val="24"/>
          <w:szCs w:val="24"/>
        </w:rPr>
        <w:t>subsequent</w:t>
      </w:r>
      <w:r w:rsidRPr="00300E2B">
        <w:rPr>
          <w:rFonts w:ascii="Times New Roman" w:hAnsi="Times New Roman" w:cs="Times New Roman"/>
          <w:sz w:val="24"/>
          <w:szCs w:val="24"/>
        </w:rPr>
        <w:t xml:space="preserve"> </w:t>
      </w:r>
      <w:r w:rsidR="003906D7" w:rsidRPr="00300E2B">
        <w:rPr>
          <w:rFonts w:ascii="Times New Roman" w:hAnsi="Times New Roman" w:cs="Times New Roman"/>
          <w:sz w:val="24"/>
          <w:szCs w:val="24"/>
        </w:rPr>
        <w:t xml:space="preserve">section </w:t>
      </w:r>
      <w:r w:rsidRPr="00300E2B">
        <w:rPr>
          <w:rFonts w:ascii="Times New Roman" w:hAnsi="Times New Roman" w:cs="Times New Roman"/>
          <w:sz w:val="24"/>
          <w:szCs w:val="24"/>
        </w:rPr>
        <w:t xml:space="preserve">of the document </w:t>
      </w:r>
      <w:r w:rsidR="003906D7" w:rsidRPr="00300E2B">
        <w:rPr>
          <w:rFonts w:ascii="Times New Roman" w:hAnsi="Times New Roman" w:cs="Times New Roman"/>
          <w:sz w:val="24"/>
          <w:szCs w:val="24"/>
        </w:rPr>
        <w:t xml:space="preserve">is </w:t>
      </w:r>
      <w:r w:rsidRPr="00300E2B">
        <w:rPr>
          <w:rFonts w:ascii="Times New Roman" w:hAnsi="Times New Roman" w:cs="Times New Roman"/>
          <w:sz w:val="24"/>
          <w:szCs w:val="24"/>
        </w:rPr>
        <w:t>preventive measures. They are used to prevent a potential perpetrator from harming</w:t>
      </w:r>
      <w:r w:rsidR="003906D7" w:rsidRPr="00300E2B">
        <w:rPr>
          <w:rFonts w:ascii="Times New Roman" w:hAnsi="Times New Roman" w:cs="Times New Roman"/>
          <w:sz w:val="24"/>
          <w:szCs w:val="24"/>
        </w:rPr>
        <w:t xml:space="preserve"> </w:t>
      </w:r>
      <w:r w:rsidRPr="00300E2B">
        <w:rPr>
          <w:rFonts w:ascii="Times New Roman" w:hAnsi="Times New Roman" w:cs="Times New Roman"/>
          <w:sz w:val="24"/>
          <w:szCs w:val="24"/>
        </w:rPr>
        <w:t>victim</w:t>
      </w:r>
      <w:r w:rsidR="003906D7" w:rsidRPr="00300E2B">
        <w:rPr>
          <w:rFonts w:ascii="Times New Roman" w:hAnsi="Times New Roman" w:cs="Times New Roman"/>
          <w:sz w:val="24"/>
          <w:szCs w:val="24"/>
        </w:rPr>
        <w:t>s</w:t>
      </w:r>
      <w:r w:rsidRPr="00300E2B">
        <w:rPr>
          <w:rFonts w:ascii="Times New Roman" w:hAnsi="Times New Roman" w:cs="Times New Roman"/>
          <w:sz w:val="24"/>
          <w:szCs w:val="24"/>
        </w:rPr>
        <w:t xml:space="preserve"> in a</w:t>
      </w:r>
      <w:r w:rsidR="003906D7" w:rsidRPr="00300E2B">
        <w:rPr>
          <w:rFonts w:ascii="Times New Roman" w:hAnsi="Times New Roman" w:cs="Times New Roman"/>
          <w:sz w:val="24"/>
          <w:szCs w:val="24"/>
        </w:rPr>
        <w:t>ny</w:t>
      </w:r>
      <w:r w:rsidRPr="00300E2B">
        <w:rPr>
          <w:rFonts w:ascii="Times New Roman" w:hAnsi="Times New Roman" w:cs="Times New Roman"/>
          <w:sz w:val="24"/>
          <w:szCs w:val="24"/>
        </w:rPr>
        <w:t xml:space="preserve"> physical or psychological </w:t>
      </w:r>
      <w:r w:rsidR="003906D7" w:rsidRPr="00300E2B">
        <w:rPr>
          <w:rFonts w:ascii="Times New Roman" w:hAnsi="Times New Roman" w:cs="Times New Roman"/>
          <w:sz w:val="24"/>
          <w:szCs w:val="24"/>
        </w:rPr>
        <w:t>method</w:t>
      </w:r>
      <w:r w:rsidRPr="00300E2B">
        <w:rPr>
          <w:rFonts w:ascii="Times New Roman" w:hAnsi="Times New Roman" w:cs="Times New Roman"/>
          <w:sz w:val="24"/>
          <w:szCs w:val="24"/>
        </w:rPr>
        <w:t xml:space="preserve">. </w:t>
      </w:r>
    </w:p>
    <w:p w14:paraId="0786F26F" w14:textId="77777777" w:rsidR="0030540E" w:rsidRPr="00300E2B" w:rsidRDefault="001437AC"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 xml:space="preserve">This is an important aspect because the essence of mental health is perceived. Victims are also protected through part 5, section 45, which talks about defence in the event of crime, for example as a result of coercion. </w:t>
      </w:r>
      <w:r w:rsidR="001C09B7" w:rsidRPr="00300E2B">
        <w:rPr>
          <w:rFonts w:ascii="Times New Roman" w:hAnsi="Times New Roman" w:cs="Times New Roman"/>
          <w:sz w:val="24"/>
          <w:szCs w:val="24"/>
        </w:rPr>
        <w:t>The act (part 4) also introduces the existence of the Independent Anti-slavery Commissio</w:t>
      </w:r>
      <w:r w:rsidR="007F60CE" w:rsidRPr="00300E2B">
        <w:rPr>
          <w:rFonts w:ascii="Times New Roman" w:hAnsi="Times New Roman" w:cs="Times New Roman"/>
          <w:sz w:val="24"/>
          <w:szCs w:val="24"/>
        </w:rPr>
        <w:t>ner, which is appointed by the Secretary of S</w:t>
      </w:r>
      <w:r w:rsidR="001C09B7" w:rsidRPr="00300E2B">
        <w:rPr>
          <w:rFonts w:ascii="Times New Roman" w:hAnsi="Times New Roman" w:cs="Times New Roman"/>
          <w:sz w:val="24"/>
          <w:szCs w:val="24"/>
        </w:rPr>
        <w:t xml:space="preserve">tate. Its </w:t>
      </w:r>
      <w:r w:rsidR="007F60CE" w:rsidRPr="00300E2B">
        <w:rPr>
          <w:rFonts w:ascii="Times New Roman" w:hAnsi="Times New Roman" w:cs="Times New Roman"/>
          <w:sz w:val="24"/>
          <w:szCs w:val="24"/>
        </w:rPr>
        <w:t xml:space="preserve">most </w:t>
      </w:r>
      <w:r w:rsidR="003906D7" w:rsidRPr="00300E2B">
        <w:rPr>
          <w:rFonts w:ascii="Times New Roman" w:hAnsi="Times New Roman" w:cs="Times New Roman"/>
          <w:sz w:val="24"/>
          <w:szCs w:val="24"/>
        </w:rPr>
        <w:t>imperative</w:t>
      </w:r>
      <w:r w:rsidR="001C09B7" w:rsidRPr="00300E2B">
        <w:rPr>
          <w:rFonts w:ascii="Times New Roman" w:hAnsi="Times New Roman" w:cs="Times New Roman"/>
          <w:sz w:val="24"/>
          <w:szCs w:val="24"/>
        </w:rPr>
        <w:t xml:space="preserve"> fact is </w:t>
      </w:r>
      <w:r w:rsidR="007F60CE" w:rsidRPr="00300E2B">
        <w:rPr>
          <w:rFonts w:ascii="Times New Roman" w:hAnsi="Times New Roman" w:cs="Times New Roman"/>
          <w:sz w:val="24"/>
          <w:szCs w:val="24"/>
        </w:rPr>
        <w:t xml:space="preserve">his position is independent and the most important parts </w:t>
      </w:r>
      <w:r w:rsidR="001C09B7" w:rsidRPr="00300E2B">
        <w:rPr>
          <w:rFonts w:ascii="Times New Roman" w:hAnsi="Times New Roman" w:cs="Times New Roman"/>
          <w:sz w:val="24"/>
          <w:szCs w:val="24"/>
        </w:rPr>
        <w:t>of his tasks are: creating reports for the Secretary of State, Scottish Ministers and the Department of Justice in Northern Ireland, making recommendations for any public authorities, supporting (financial or any needed) to conduct research, providing information, education and training, government consultations and non-governmental, coo</w:t>
      </w:r>
      <w:r w:rsidR="00C92BFC" w:rsidRPr="00300E2B">
        <w:rPr>
          <w:rFonts w:ascii="Times New Roman" w:hAnsi="Times New Roman" w:cs="Times New Roman"/>
          <w:sz w:val="24"/>
          <w:szCs w:val="24"/>
        </w:rPr>
        <w:t>peration with government organis</w:t>
      </w:r>
      <w:r w:rsidR="001C09B7" w:rsidRPr="00300E2B">
        <w:rPr>
          <w:rFonts w:ascii="Times New Roman" w:hAnsi="Times New Roman" w:cs="Times New Roman"/>
          <w:sz w:val="24"/>
          <w:szCs w:val="24"/>
        </w:rPr>
        <w:t>ations (e.g. the Commissioner for Victims and Witnesses), voluntary and other people. This office can be a</w:t>
      </w:r>
      <w:r w:rsidR="007F60CE" w:rsidRPr="00300E2B">
        <w:rPr>
          <w:rFonts w:ascii="Times New Roman" w:hAnsi="Times New Roman" w:cs="Times New Roman"/>
          <w:sz w:val="24"/>
          <w:szCs w:val="24"/>
        </w:rPr>
        <w:t xml:space="preserve"> potential</w:t>
      </w:r>
      <w:r w:rsidR="001C09B7" w:rsidRPr="00300E2B">
        <w:rPr>
          <w:rFonts w:ascii="Times New Roman" w:hAnsi="Times New Roman" w:cs="Times New Roman"/>
          <w:sz w:val="24"/>
          <w:szCs w:val="24"/>
        </w:rPr>
        <w:t xml:space="preserve"> breakthrough in protecting the rights of modern slaves </w:t>
      </w:r>
      <w:r w:rsidR="007F60CE" w:rsidRPr="00300E2B">
        <w:rPr>
          <w:rFonts w:ascii="Times New Roman" w:hAnsi="Times New Roman" w:cs="Times New Roman"/>
          <w:sz w:val="24"/>
          <w:szCs w:val="24"/>
        </w:rPr>
        <w:t xml:space="preserve">as victims </w:t>
      </w:r>
      <w:r w:rsidR="001C09B7" w:rsidRPr="00300E2B">
        <w:rPr>
          <w:rFonts w:ascii="Times New Roman" w:hAnsi="Times New Roman" w:cs="Times New Roman"/>
          <w:sz w:val="24"/>
          <w:szCs w:val="24"/>
        </w:rPr>
        <w:t xml:space="preserve">because it is one of the first offices of this type. </w:t>
      </w:r>
    </w:p>
    <w:p w14:paraId="080C901E" w14:textId="1036206F" w:rsidR="004A0926" w:rsidRPr="00300E2B" w:rsidRDefault="001C09B7"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For the first time, people who have been harmed by the crimes of sectio</w:t>
      </w:r>
      <w:r w:rsidR="007F60CE" w:rsidRPr="00300E2B">
        <w:rPr>
          <w:rFonts w:ascii="Times New Roman" w:hAnsi="Times New Roman" w:cs="Times New Roman"/>
          <w:sz w:val="24"/>
          <w:szCs w:val="24"/>
        </w:rPr>
        <w:t>ns 1, 2 and 4 of this act have an advocat</w:t>
      </w:r>
      <w:r w:rsidRPr="00300E2B">
        <w:rPr>
          <w:rFonts w:ascii="Times New Roman" w:hAnsi="Times New Roman" w:cs="Times New Roman"/>
          <w:sz w:val="24"/>
          <w:szCs w:val="24"/>
        </w:rPr>
        <w:t xml:space="preserve">e who is </w:t>
      </w:r>
      <w:r w:rsidR="007F60CE" w:rsidRPr="00300E2B">
        <w:rPr>
          <w:rFonts w:ascii="Times New Roman" w:hAnsi="Times New Roman" w:cs="Times New Roman"/>
          <w:sz w:val="24"/>
          <w:szCs w:val="24"/>
        </w:rPr>
        <w:t xml:space="preserve">solely </w:t>
      </w:r>
      <w:r w:rsidRPr="00300E2B">
        <w:rPr>
          <w:rFonts w:ascii="Times New Roman" w:hAnsi="Times New Roman" w:cs="Times New Roman"/>
          <w:sz w:val="24"/>
          <w:szCs w:val="24"/>
        </w:rPr>
        <w:t>interested in their affairs</w:t>
      </w:r>
      <w:r w:rsidRPr="00300E2B">
        <w:rPr>
          <w:rFonts w:ascii="Times New Roman" w:hAnsi="Times New Roman" w:cs="Times New Roman"/>
          <w:color w:val="FF0000"/>
          <w:sz w:val="24"/>
          <w:szCs w:val="24"/>
        </w:rPr>
        <w:t xml:space="preserve">. </w:t>
      </w:r>
      <w:r w:rsidR="007F60CE" w:rsidRPr="00300E2B">
        <w:rPr>
          <w:rFonts w:ascii="Times New Roman" w:hAnsi="Times New Roman" w:cs="Times New Roman"/>
          <w:sz w:val="24"/>
          <w:szCs w:val="24"/>
        </w:rPr>
        <w:t xml:space="preserve">Therefore, The </w:t>
      </w:r>
      <w:r w:rsidR="001437AC" w:rsidRPr="00300E2B">
        <w:rPr>
          <w:rFonts w:ascii="Times New Roman" w:hAnsi="Times New Roman" w:cs="Times New Roman"/>
          <w:sz w:val="24"/>
          <w:szCs w:val="24"/>
        </w:rPr>
        <w:t>Modern Slavery Act 2015 is a great example of how the state should fight sex trafficking</w:t>
      </w:r>
      <w:r w:rsidR="00F2404F" w:rsidRPr="00300E2B">
        <w:rPr>
          <w:rFonts w:ascii="Times New Roman" w:hAnsi="Times New Roman" w:cs="Times New Roman"/>
          <w:sz w:val="24"/>
          <w:szCs w:val="24"/>
        </w:rPr>
        <w:t xml:space="preserve"> and protect women</w:t>
      </w:r>
      <w:r w:rsidR="001437AC" w:rsidRPr="00300E2B">
        <w:rPr>
          <w:rFonts w:ascii="Times New Roman" w:hAnsi="Times New Roman" w:cs="Times New Roman"/>
          <w:sz w:val="24"/>
          <w:szCs w:val="24"/>
        </w:rPr>
        <w:t>.</w:t>
      </w:r>
      <w:r w:rsidR="00F80341" w:rsidRPr="00300E2B">
        <w:rPr>
          <w:rFonts w:ascii="Times New Roman" w:hAnsi="Times New Roman" w:cs="Times New Roman"/>
          <w:sz w:val="24"/>
          <w:szCs w:val="24"/>
        </w:rPr>
        <w:t xml:space="preserve"> </w:t>
      </w:r>
      <w:r w:rsidR="00F80341" w:rsidRPr="00300E2B">
        <w:rPr>
          <w:rFonts w:ascii="Times New Roman" w:hAnsi="Times New Roman" w:cs="Times New Roman"/>
          <w:sz w:val="24"/>
          <w:szCs w:val="24"/>
        </w:rPr>
        <w:lastRenderedPageBreak/>
        <w:t xml:space="preserve">However, this </w:t>
      </w:r>
      <w:r w:rsidR="001437AC" w:rsidRPr="00300E2B">
        <w:rPr>
          <w:rFonts w:ascii="Times New Roman" w:hAnsi="Times New Roman" w:cs="Times New Roman"/>
          <w:sz w:val="24"/>
          <w:szCs w:val="24"/>
        </w:rPr>
        <w:t>is a rela</w:t>
      </w:r>
      <w:r w:rsidR="00F80341" w:rsidRPr="00300E2B">
        <w:rPr>
          <w:rFonts w:ascii="Times New Roman" w:hAnsi="Times New Roman" w:cs="Times New Roman"/>
          <w:sz w:val="24"/>
          <w:szCs w:val="24"/>
        </w:rPr>
        <w:t>tively new document, since</w:t>
      </w:r>
      <w:r w:rsidR="001437AC" w:rsidRPr="00300E2B">
        <w:rPr>
          <w:rFonts w:ascii="Times New Roman" w:hAnsi="Times New Roman" w:cs="Times New Roman"/>
          <w:sz w:val="24"/>
          <w:szCs w:val="24"/>
        </w:rPr>
        <w:t xml:space="preserve"> there was no adequate protection in this matter</w:t>
      </w:r>
      <w:r w:rsidR="00F80341" w:rsidRPr="00300E2B">
        <w:rPr>
          <w:rFonts w:ascii="Times New Roman" w:hAnsi="Times New Roman" w:cs="Times New Roman"/>
          <w:sz w:val="24"/>
          <w:szCs w:val="24"/>
        </w:rPr>
        <w:t xml:space="preserve"> before</w:t>
      </w:r>
      <w:r w:rsidR="001437AC" w:rsidRPr="00300E2B">
        <w:rPr>
          <w:rFonts w:ascii="Times New Roman" w:hAnsi="Times New Roman" w:cs="Times New Roman"/>
          <w:sz w:val="24"/>
          <w:szCs w:val="24"/>
        </w:rPr>
        <w:t>. Nevertheless, it can serve as an example for other countries t</w:t>
      </w:r>
      <w:r w:rsidR="00F80341" w:rsidRPr="00300E2B">
        <w:rPr>
          <w:rFonts w:ascii="Times New Roman" w:hAnsi="Times New Roman" w:cs="Times New Roman"/>
          <w:sz w:val="24"/>
          <w:szCs w:val="24"/>
        </w:rPr>
        <w:t>oo.</w:t>
      </w:r>
    </w:p>
    <w:p w14:paraId="650171E3" w14:textId="77777777" w:rsidR="008B73D3" w:rsidRPr="00300E2B" w:rsidRDefault="00AC2193" w:rsidP="00300E2B">
      <w:pPr>
        <w:pStyle w:val="Heading1"/>
        <w:spacing w:after="200" w:line="360" w:lineRule="auto"/>
        <w:jc w:val="both"/>
        <w:rPr>
          <w:rFonts w:ascii="Times New Roman" w:hAnsi="Times New Roman" w:cs="Times New Roman"/>
          <w:b/>
          <w:color w:val="auto"/>
          <w:sz w:val="24"/>
          <w:szCs w:val="24"/>
        </w:rPr>
      </w:pPr>
      <w:bookmarkStart w:id="5" w:name="_Toc530524070"/>
      <w:r w:rsidRPr="00300E2B">
        <w:rPr>
          <w:rFonts w:ascii="Times New Roman" w:hAnsi="Times New Roman" w:cs="Times New Roman"/>
          <w:b/>
          <w:color w:val="auto"/>
          <w:sz w:val="24"/>
          <w:szCs w:val="24"/>
        </w:rPr>
        <w:t>How</w:t>
      </w:r>
      <w:r w:rsidR="008B73D3" w:rsidRPr="00300E2B">
        <w:rPr>
          <w:rFonts w:ascii="Times New Roman" w:hAnsi="Times New Roman" w:cs="Times New Roman"/>
          <w:b/>
          <w:color w:val="auto"/>
          <w:sz w:val="24"/>
          <w:szCs w:val="24"/>
        </w:rPr>
        <w:t xml:space="preserve"> Current Law has been Adapted to Sex Trafficking Cases</w:t>
      </w:r>
      <w:bookmarkEnd w:id="5"/>
    </w:p>
    <w:p w14:paraId="64D646C0" w14:textId="77777777" w:rsidR="0030540E" w:rsidRPr="00300E2B" w:rsidRDefault="00D01375"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 xml:space="preserve">With the ongoing issue of sex trafficking in England and Wales, the law-making bodies have found themselves in the constant process of adapting </w:t>
      </w:r>
      <w:r w:rsidR="00D036E7" w:rsidRPr="00300E2B">
        <w:rPr>
          <w:rFonts w:ascii="Times New Roman" w:hAnsi="Times New Roman" w:cs="Times New Roman"/>
          <w:sz w:val="24"/>
          <w:szCs w:val="24"/>
        </w:rPr>
        <w:t>laws</w:t>
      </w:r>
      <w:r w:rsidRPr="00300E2B">
        <w:rPr>
          <w:rFonts w:ascii="Times New Roman" w:hAnsi="Times New Roman" w:cs="Times New Roman"/>
          <w:sz w:val="24"/>
          <w:szCs w:val="24"/>
        </w:rPr>
        <w:t xml:space="preserve"> and introducing new legislation to prosecute sex traffickers more effectively and protect society from such offenders. The Sexual Offences Act 2003</w:t>
      </w:r>
      <w:r w:rsidRPr="00300E2B">
        <w:rPr>
          <w:rStyle w:val="FootnoteReference"/>
          <w:rFonts w:ascii="Times New Roman" w:hAnsi="Times New Roman" w:cs="Times New Roman"/>
          <w:sz w:val="24"/>
          <w:szCs w:val="24"/>
        </w:rPr>
        <w:footnoteReference w:id="9"/>
      </w:r>
      <w:r w:rsidRPr="00300E2B">
        <w:rPr>
          <w:rFonts w:ascii="Times New Roman" w:hAnsi="Times New Roman" w:cs="Times New Roman"/>
          <w:sz w:val="24"/>
          <w:szCs w:val="24"/>
        </w:rPr>
        <w:t xml:space="preserve"> forbids all forms of human trafficking, whilst the Asylum and Immigration Act 2004</w:t>
      </w:r>
      <w:r w:rsidRPr="00300E2B">
        <w:rPr>
          <w:rStyle w:val="FootnoteReference"/>
          <w:rFonts w:ascii="Times New Roman" w:hAnsi="Times New Roman" w:cs="Times New Roman"/>
          <w:sz w:val="24"/>
          <w:szCs w:val="24"/>
        </w:rPr>
        <w:footnoteReference w:id="10"/>
      </w:r>
      <w:r w:rsidRPr="00300E2B">
        <w:rPr>
          <w:rFonts w:ascii="Times New Roman" w:hAnsi="Times New Roman" w:cs="Times New Roman"/>
          <w:sz w:val="24"/>
          <w:szCs w:val="24"/>
        </w:rPr>
        <w:t xml:space="preserve"> criminalises trafficking into, within, and out of, </w:t>
      </w:r>
      <w:r w:rsidR="00CA1D51" w:rsidRPr="00300E2B">
        <w:rPr>
          <w:rFonts w:ascii="Times New Roman" w:hAnsi="Times New Roman" w:cs="Times New Roman"/>
          <w:sz w:val="24"/>
          <w:szCs w:val="24"/>
        </w:rPr>
        <w:t>England and Wales</w:t>
      </w:r>
      <w:r w:rsidRPr="00300E2B">
        <w:rPr>
          <w:rFonts w:ascii="Times New Roman" w:hAnsi="Times New Roman" w:cs="Times New Roman"/>
          <w:sz w:val="24"/>
          <w:szCs w:val="24"/>
        </w:rPr>
        <w:t xml:space="preserve"> for not only sex trafficking, but also all other forms of exploitation. Both pieces o</w:t>
      </w:r>
      <w:r w:rsidR="007409F4" w:rsidRPr="00300E2B">
        <w:rPr>
          <w:rFonts w:ascii="Times New Roman" w:hAnsi="Times New Roman" w:cs="Times New Roman"/>
          <w:sz w:val="24"/>
          <w:szCs w:val="24"/>
        </w:rPr>
        <w:t>f legislation have received a very strong response</w:t>
      </w:r>
      <w:r w:rsidRPr="00300E2B">
        <w:rPr>
          <w:rFonts w:ascii="Times New Roman" w:hAnsi="Times New Roman" w:cs="Times New Roman"/>
          <w:sz w:val="24"/>
          <w:szCs w:val="24"/>
        </w:rPr>
        <w:t>, with the Home Secretary admitting in the ‘UK Action Plan on Tackling Human Trafficking’</w:t>
      </w:r>
      <w:r w:rsidRPr="00300E2B">
        <w:rPr>
          <w:rStyle w:val="FootnoteReference"/>
          <w:rFonts w:ascii="Times New Roman" w:hAnsi="Times New Roman" w:cs="Times New Roman"/>
          <w:sz w:val="24"/>
          <w:szCs w:val="24"/>
        </w:rPr>
        <w:footnoteReference w:id="11"/>
      </w:r>
      <w:r w:rsidRPr="00300E2B">
        <w:rPr>
          <w:rFonts w:ascii="Times New Roman" w:hAnsi="Times New Roman" w:cs="Times New Roman"/>
          <w:sz w:val="24"/>
          <w:szCs w:val="24"/>
        </w:rPr>
        <w:t xml:space="preserve"> that “</w:t>
      </w:r>
      <w:r w:rsidRPr="00300E2B">
        <w:rPr>
          <w:rFonts w:ascii="Times New Roman" w:hAnsi="Times New Roman" w:cs="Times New Roman"/>
          <w:i/>
          <w:sz w:val="24"/>
          <w:szCs w:val="24"/>
        </w:rPr>
        <w:t>there has been a number of successful prosecutions for trafficking for sexual exploitation using the new legislation</w:t>
      </w:r>
      <w:r w:rsidRPr="00300E2B">
        <w:rPr>
          <w:rFonts w:ascii="Times New Roman" w:hAnsi="Times New Roman" w:cs="Times New Roman"/>
          <w:sz w:val="24"/>
          <w:szCs w:val="24"/>
        </w:rPr>
        <w:t>.”</w:t>
      </w:r>
      <w:r w:rsidRPr="00300E2B">
        <w:rPr>
          <w:rStyle w:val="FootnoteReference"/>
          <w:rFonts w:ascii="Times New Roman" w:hAnsi="Times New Roman" w:cs="Times New Roman"/>
          <w:sz w:val="24"/>
          <w:szCs w:val="24"/>
        </w:rPr>
        <w:footnoteReference w:id="12"/>
      </w:r>
      <w:r w:rsidRPr="00300E2B">
        <w:rPr>
          <w:rFonts w:ascii="Times New Roman" w:hAnsi="Times New Roman" w:cs="Times New Roman"/>
          <w:sz w:val="24"/>
          <w:szCs w:val="24"/>
        </w:rPr>
        <w:t xml:space="preserve"> Such statement is indeed true to much extent, particularly through looking at the Asylum and Immigration Act 2004</w:t>
      </w:r>
      <w:r w:rsidRPr="00300E2B">
        <w:rPr>
          <w:rStyle w:val="FootnoteReference"/>
          <w:rFonts w:ascii="Times New Roman" w:hAnsi="Times New Roman" w:cs="Times New Roman"/>
          <w:sz w:val="24"/>
          <w:szCs w:val="24"/>
        </w:rPr>
        <w:footnoteReference w:id="13"/>
      </w:r>
      <w:r w:rsidRPr="00300E2B">
        <w:rPr>
          <w:rFonts w:ascii="Times New Roman" w:hAnsi="Times New Roman" w:cs="Times New Roman"/>
          <w:sz w:val="24"/>
          <w:szCs w:val="24"/>
        </w:rPr>
        <w:t xml:space="preserve"> which, because of its consideration of a much broader scope in trafficking, has made it substantially easier for prosecutors to take legal action against traffickers for a range of exploitative conduct. Despite this,</w:t>
      </w:r>
      <w:r w:rsidR="003906D7" w:rsidRPr="00300E2B">
        <w:rPr>
          <w:rFonts w:ascii="Times New Roman" w:hAnsi="Times New Roman" w:cs="Times New Roman"/>
          <w:sz w:val="24"/>
          <w:szCs w:val="24"/>
        </w:rPr>
        <w:t xml:space="preserve"> </w:t>
      </w:r>
      <w:r w:rsidRPr="00300E2B">
        <w:rPr>
          <w:rFonts w:ascii="Times New Roman" w:hAnsi="Times New Roman" w:cs="Times New Roman"/>
          <w:sz w:val="24"/>
          <w:szCs w:val="24"/>
        </w:rPr>
        <w:t>sex trafficking offences</w:t>
      </w:r>
      <w:r w:rsidR="00F80341" w:rsidRPr="00300E2B">
        <w:rPr>
          <w:rFonts w:ascii="Times New Roman" w:hAnsi="Times New Roman" w:cs="Times New Roman"/>
          <w:sz w:val="24"/>
          <w:szCs w:val="24"/>
        </w:rPr>
        <w:t xml:space="preserve"> continue to remain an issue in </w:t>
      </w:r>
      <w:r w:rsidRPr="00300E2B">
        <w:rPr>
          <w:rFonts w:ascii="Times New Roman" w:hAnsi="Times New Roman" w:cs="Times New Roman"/>
          <w:sz w:val="24"/>
          <w:szCs w:val="24"/>
        </w:rPr>
        <w:t xml:space="preserve">England </w:t>
      </w:r>
      <w:r w:rsidR="00F80341" w:rsidRPr="00300E2B">
        <w:rPr>
          <w:rFonts w:ascii="Times New Roman" w:hAnsi="Times New Roman" w:cs="Times New Roman"/>
          <w:sz w:val="24"/>
          <w:szCs w:val="24"/>
        </w:rPr>
        <w:t xml:space="preserve">and Wales, the law needs to be </w:t>
      </w:r>
      <w:r w:rsidRPr="00300E2B">
        <w:rPr>
          <w:rFonts w:ascii="Times New Roman" w:hAnsi="Times New Roman" w:cs="Times New Roman"/>
          <w:sz w:val="24"/>
          <w:szCs w:val="24"/>
        </w:rPr>
        <w:t>updated to ensure that these offences are punishable under legislation</w:t>
      </w:r>
      <w:r w:rsidR="007409F4" w:rsidRPr="00300E2B">
        <w:rPr>
          <w:rFonts w:ascii="Times New Roman" w:hAnsi="Times New Roman" w:cs="Times New Roman"/>
          <w:sz w:val="24"/>
          <w:szCs w:val="24"/>
        </w:rPr>
        <w:t xml:space="preserve"> and women are thus protected in doing so</w:t>
      </w:r>
      <w:r w:rsidRPr="00300E2B">
        <w:rPr>
          <w:rFonts w:ascii="Times New Roman" w:hAnsi="Times New Roman" w:cs="Times New Roman"/>
          <w:sz w:val="24"/>
          <w:szCs w:val="24"/>
        </w:rPr>
        <w:t xml:space="preserve">. </w:t>
      </w:r>
    </w:p>
    <w:p w14:paraId="47AF0DED" w14:textId="5F0F30F6" w:rsidR="00525BC3" w:rsidRPr="00300E2B" w:rsidRDefault="00D01375"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The UK Borders Bill</w:t>
      </w:r>
      <w:r w:rsidRPr="00300E2B">
        <w:rPr>
          <w:rStyle w:val="FootnoteReference"/>
          <w:rFonts w:ascii="Times New Roman" w:hAnsi="Times New Roman" w:cs="Times New Roman"/>
          <w:sz w:val="24"/>
          <w:szCs w:val="24"/>
        </w:rPr>
        <w:footnoteReference w:id="14"/>
      </w:r>
      <w:r w:rsidRPr="00300E2B">
        <w:rPr>
          <w:rFonts w:ascii="Times New Roman" w:hAnsi="Times New Roman" w:cs="Times New Roman"/>
          <w:sz w:val="24"/>
          <w:szCs w:val="24"/>
        </w:rPr>
        <w:t>, which is currently continuing its journey through parliamentary process, covers a substantial amount of trafficking legislation, and it is this that is presently being amended “to extend the territorial application of trafficking offences,”</w:t>
      </w:r>
      <w:r w:rsidRPr="00300E2B">
        <w:rPr>
          <w:rStyle w:val="FootnoteReference"/>
          <w:rFonts w:ascii="Times New Roman" w:hAnsi="Times New Roman" w:cs="Times New Roman"/>
          <w:sz w:val="24"/>
          <w:szCs w:val="24"/>
        </w:rPr>
        <w:footnoteReference w:id="15"/>
      </w:r>
      <w:r w:rsidRPr="00300E2B">
        <w:rPr>
          <w:rFonts w:ascii="Times New Roman" w:hAnsi="Times New Roman" w:cs="Times New Roman"/>
          <w:sz w:val="24"/>
          <w:szCs w:val="24"/>
        </w:rPr>
        <w:t xml:space="preserve"> highlighting how and why the law is adapting in regard to sex trafficking offences. More recently in regard to this, The Modern Slavery Act 2015,</w:t>
      </w:r>
      <w:r w:rsidRPr="00300E2B">
        <w:rPr>
          <w:rStyle w:val="FootnoteReference"/>
          <w:rFonts w:ascii="Times New Roman" w:hAnsi="Times New Roman" w:cs="Times New Roman"/>
          <w:sz w:val="24"/>
          <w:szCs w:val="24"/>
        </w:rPr>
        <w:footnoteReference w:id="16"/>
      </w:r>
      <w:r w:rsidRPr="00300E2B">
        <w:rPr>
          <w:rFonts w:ascii="Times New Roman" w:hAnsi="Times New Roman" w:cs="Times New Roman"/>
          <w:sz w:val="24"/>
          <w:szCs w:val="24"/>
        </w:rPr>
        <w:t xml:space="preserve"> aims to c</w:t>
      </w:r>
      <w:r w:rsidR="00DA0CF6" w:rsidRPr="00300E2B">
        <w:rPr>
          <w:rFonts w:ascii="Times New Roman" w:hAnsi="Times New Roman" w:cs="Times New Roman"/>
          <w:sz w:val="24"/>
          <w:szCs w:val="24"/>
        </w:rPr>
        <w:t xml:space="preserve">ombat modern trafficking and </w:t>
      </w:r>
      <w:r w:rsidRPr="00300E2B">
        <w:rPr>
          <w:rFonts w:ascii="Times New Roman" w:hAnsi="Times New Roman" w:cs="Times New Roman"/>
          <w:sz w:val="24"/>
          <w:szCs w:val="24"/>
        </w:rPr>
        <w:t xml:space="preserve">slavery </w:t>
      </w:r>
      <w:r w:rsidR="00DA0CF6" w:rsidRPr="00300E2B">
        <w:rPr>
          <w:rFonts w:ascii="Times New Roman" w:hAnsi="Times New Roman" w:cs="Times New Roman"/>
          <w:sz w:val="24"/>
          <w:szCs w:val="24"/>
        </w:rPr>
        <w:t xml:space="preserve">within England and Wales </w:t>
      </w:r>
      <w:r w:rsidRPr="00300E2B">
        <w:rPr>
          <w:rFonts w:ascii="Times New Roman" w:hAnsi="Times New Roman" w:cs="Times New Roman"/>
          <w:sz w:val="24"/>
          <w:szCs w:val="24"/>
        </w:rPr>
        <w:t xml:space="preserve">as a whole, and this has already inflicted change in society, with “12 slavery </w:t>
      </w:r>
      <w:r w:rsidRPr="00300E2B">
        <w:rPr>
          <w:rFonts w:ascii="Times New Roman" w:hAnsi="Times New Roman" w:cs="Times New Roman"/>
          <w:sz w:val="24"/>
          <w:szCs w:val="24"/>
        </w:rPr>
        <w:lastRenderedPageBreak/>
        <w:t>and trafficking prevention orders put in place and 183 people taken to court between April and December”</w:t>
      </w:r>
      <w:r w:rsidRPr="00300E2B">
        <w:rPr>
          <w:rStyle w:val="FootnoteReference"/>
          <w:rFonts w:ascii="Times New Roman" w:hAnsi="Times New Roman" w:cs="Times New Roman"/>
          <w:sz w:val="24"/>
          <w:szCs w:val="24"/>
        </w:rPr>
        <w:footnoteReference w:id="17"/>
      </w:r>
      <w:r w:rsidRPr="00300E2B">
        <w:rPr>
          <w:rFonts w:ascii="Times New Roman" w:hAnsi="Times New Roman" w:cs="Times New Roman"/>
          <w:sz w:val="24"/>
          <w:szCs w:val="24"/>
        </w:rPr>
        <w:t xml:space="preserve"> when the Act was just introduced. This adaption in legislation therefore acts as a deterrent to sex trafficking offenders, especially as maximum sentences have not only been increased, but the courts have also been given the powers to restrict the activities of suspected traffickers and gang-masters.</w:t>
      </w:r>
      <w:r w:rsidRPr="00300E2B">
        <w:rPr>
          <w:rStyle w:val="FootnoteReference"/>
          <w:rFonts w:ascii="Times New Roman" w:hAnsi="Times New Roman" w:cs="Times New Roman"/>
          <w:sz w:val="24"/>
          <w:szCs w:val="24"/>
        </w:rPr>
        <w:footnoteReference w:id="18"/>
      </w:r>
      <w:r w:rsidRPr="00300E2B">
        <w:rPr>
          <w:rFonts w:ascii="Times New Roman" w:hAnsi="Times New Roman" w:cs="Times New Roman"/>
          <w:sz w:val="24"/>
          <w:szCs w:val="24"/>
        </w:rPr>
        <w:t xml:space="preserve"> Thus, it can be said that the law is continually adapting in response to developing sex trafficking offences, and </w:t>
      </w:r>
      <w:r w:rsidR="003906D7" w:rsidRPr="00300E2B">
        <w:rPr>
          <w:rFonts w:ascii="Times New Roman" w:hAnsi="Times New Roman" w:cs="Times New Roman"/>
          <w:sz w:val="24"/>
          <w:szCs w:val="24"/>
        </w:rPr>
        <w:t xml:space="preserve">this </w:t>
      </w:r>
      <w:r w:rsidRPr="00300E2B">
        <w:rPr>
          <w:rFonts w:ascii="Times New Roman" w:hAnsi="Times New Roman" w:cs="Times New Roman"/>
          <w:sz w:val="24"/>
          <w:szCs w:val="24"/>
        </w:rPr>
        <w:t xml:space="preserve">has produced </w:t>
      </w:r>
      <w:r w:rsidR="003906D7" w:rsidRPr="00300E2B">
        <w:rPr>
          <w:rFonts w:ascii="Times New Roman" w:hAnsi="Times New Roman" w:cs="Times New Roman"/>
          <w:sz w:val="24"/>
          <w:szCs w:val="24"/>
        </w:rPr>
        <w:t>slightly</w:t>
      </w:r>
      <w:r w:rsidRPr="00300E2B">
        <w:rPr>
          <w:rFonts w:ascii="Times New Roman" w:hAnsi="Times New Roman" w:cs="Times New Roman"/>
          <w:sz w:val="24"/>
          <w:szCs w:val="24"/>
        </w:rPr>
        <w:t xml:space="preserve"> positive results</w:t>
      </w:r>
      <w:r w:rsidR="007C1632" w:rsidRPr="00300E2B">
        <w:rPr>
          <w:rFonts w:ascii="Times New Roman" w:hAnsi="Times New Roman" w:cs="Times New Roman"/>
          <w:sz w:val="24"/>
          <w:szCs w:val="24"/>
        </w:rPr>
        <w:t xml:space="preserve"> in protecting women in England and Wales</w:t>
      </w:r>
      <w:r w:rsidRPr="00300E2B">
        <w:rPr>
          <w:rFonts w:ascii="Times New Roman" w:hAnsi="Times New Roman" w:cs="Times New Roman"/>
          <w:sz w:val="24"/>
          <w:szCs w:val="24"/>
        </w:rPr>
        <w:t xml:space="preserve">, however minimal </w:t>
      </w:r>
      <w:r w:rsidR="007C1632" w:rsidRPr="00300E2B">
        <w:rPr>
          <w:rFonts w:ascii="Times New Roman" w:hAnsi="Times New Roman" w:cs="Times New Roman"/>
          <w:sz w:val="24"/>
          <w:szCs w:val="24"/>
        </w:rPr>
        <w:t xml:space="preserve">these results </w:t>
      </w:r>
      <w:r w:rsidRPr="00300E2B">
        <w:rPr>
          <w:rFonts w:ascii="Times New Roman" w:hAnsi="Times New Roman" w:cs="Times New Roman"/>
          <w:sz w:val="24"/>
          <w:szCs w:val="24"/>
        </w:rPr>
        <w:t>may be.</w:t>
      </w:r>
    </w:p>
    <w:p w14:paraId="2261CA4E" w14:textId="0B65177C" w:rsidR="00645377" w:rsidRPr="00300E2B" w:rsidRDefault="001B6296"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b/>
          <w:sz w:val="24"/>
          <w:szCs w:val="24"/>
        </w:rPr>
        <w:t xml:space="preserve">Case Law Regarding Sex Trafficking </w:t>
      </w:r>
    </w:p>
    <w:p w14:paraId="562C4D00" w14:textId="77777777" w:rsidR="0030540E" w:rsidRPr="00300E2B" w:rsidRDefault="00BB56AA" w:rsidP="00300E2B">
      <w:pPr>
        <w:spacing w:after="200" w:line="360" w:lineRule="auto"/>
        <w:jc w:val="both"/>
        <w:rPr>
          <w:rFonts w:ascii="Times New Roman" w:eastAsia="Times New Roman" w:hAnsi="Times New Roman" w:cs="Times New Roman"/>
          <w:color w:val="000000" w:themeColor="text1"/>
          <w:sz w:val="24"/>
          <w:szCs w:val="24"/>
          <w:shd w:val="clear" w:color="auto" w:fill="FFFFFF"/>
        </w:rPr>
      </w:pPr>
      <w:r w:rsidRPr="00300E2B">
        <w:rPr>
          <w:rFonts w:ascii="Times New Roman" w:hAnsi="Times New Roman" w:cs="Times New Roman"/>
          <w:color w:val="000000" w:themeColor="text1"/>
          <w:sz w:val="24"/>
          <w:szCs w:val="24"/>
        </w:rPr>
        <w:t xml:space="preserve">A particular case which reflects changes to the law on sex trafficking and how far sentencing has increased over the years is Attorney General’s Reference (No.6 of 2004) R v </w:t>
      </w:r>
      <w:proofErr w:type="spellStart"/>
      <w:r w:rsidRPr="00300E2B">
        <w:rPr>
          <w:rFonts w:ascii="Times New Roman" w:hAnsi="Times New Roman" w:cs="Times New Roman"/>
          <w:color w:val="000000" w:themeColor="text1"/>
          <w:sz w:val="24"/>
          <w:szCs w:val="24"/>
        </w:rPr>
        <w:t>Plakici</w:t>
      </w:r>
      <w:proofErr w:type="spellEnd"/>
      <w:r w:rsidRPr="00300E2B">
        <w:rPr>
          <w:rFonts w:ascii="Times New Roman" w:hAnsi="Times New Roman" w:cs="Times New Roman"/>
          <w:color w:val="000000" w:themeColor="text1"/>
          <w:sz w:val="24"/>
          <w:szCs w:val="24"/>
        </w:rPr>
        <w:t xml:space="preserve"> 2004</w:t>
      </w:r>
      <w:r w:rsidR="006A1EFD" w:rsidRPr="00300E2B">
        <w:rPr>
          <w:rStyle w:val="FootnoteReference"/>
          <w:rFonts w:ascii="Times New Roman" w:hAnsi="Times New Roman" w:cs="Times New Roman"/>
          <w:color w:val="000000" w:themeColor="text1"/>
          <w:sz w:val="24"/>
          <w:szCs w:val="24"/>
        </w:rPr>
        <w:footnoteReference w:id="19"/>
      </w:r>
      <w:r w:rsidRPr="00300E2B">
        <w:rPr>
          <w:rFonts w:ascii="Times New Roman" w:hAnsi="Times New Roman" w:cs="Times New Roman"/>
          <w:color w:val="000000" w:themeColor="text1"/>
          <w:sz w:val="24"/>
          <w:szCs w:val="24"/>
          <w:vertAlign w:val="superscript"/>
        </w:rPr>
        <w:t xml:space="preserve">. </w:t>
      </w:r>
      <w:r w:rsidRPr="00300E2B">
        <w:rPr>
          <w:rFonts w:ascii="Times New Roman" w:hAnsi="Times New Roman" w:cs="Times New Roman"/>
          <w:color w:val="000000" w:themeColor="text1"/>
          <w:sz w:val="24"/>
          <w:szCs w:val="24"/>
        </w:rPr>
        <w:t xml:space="preserve"> In this case, the defendant received an extremely lenient sentence of 10 years imprisonment </w:t>
      </w:r>
      <w:r w:rsidRPr="00300E2B">
        <w:rPr>
          <w:rFonts w:ascii="Times New Roman" w:eastAsia="Times New Roman" w:hAnsi="Times New Roman" w:cs="Times New Roman"/>
          <w:color w:val="000000" w:themeColor="text1"/>
          <w:sz w:val="24"/>
          <w:szCs w:val="24"/>
          <w:shd w:val="clear" w:color="auto" w:fill="FFFFFF"/>
        </w:rPr>
        <w:t>following a guilty plea to charges of facilitating illegal entry, living on the earnings of prostitution, kidnapping and incitement to rape</w:t>
      </w:r>
      <w:r w:rsidR="006A1EFD" w:rsidRPr="00300E2B">
        <w:rPr>
          <w:rStyle w:val="FootnoteReference"/>
          <w:rFonts w:ascii="Times New Roman" w:eastAsia="Times New Roman" w:hAnsi="Times New Roman" w:cs="Times New Roman"/>
          <w:color w:val="000000" w:themeColor="text1"/>
          <w:sz w:val="24"/>
          <w:szCs w:val="24"/>
          <w:shd w:val="clear" w:color="auto" w:fill="FFFFFF"/>
        </w:rPr>
        <w:footnoteReference w:id="20"/>
      </w:r>
      <w:r w:rsidRPr="00300E2B">
        <w:rPr>
          <w:rFonts w:ascii="Times New Roman" w:eastAsia="Times New Roman" w:hAnsi="Times New Roman" w:cs="Times New Roman"/>
          <w:color w:val="000000" w:themeColor="text1"/>
          <w:sz w:val="24"/>
          <w:szCs w:val="24"/>
          <w:shd w:val="clear" w:color="auto" w:fill="FFFFFF"/>
        </w:rPr>
        <w:t xml:space="preserve"> after bringing girls from Romania to the </w:t>
      </w:r>
      <w:r w:rsidR="00CA1D51" w:rsidRPr="00300E2B">
        <w:rPr>
          <w:rFonts w:ascii="Times New Roman" w:eastAsia="Times New Roman" w:hAnsi="Times New Roman" w:cs="Times New Roman"/>
          <w:color w:val="000000" w:themeColor="text1"/>
          <w:sz w:val="24"/>
          <w:szCs w:val="24"/>
          <w:shd w:val="clear" w:color="auto" w:fill="FFFFFF"/>
        </w:rPr>
        <w:t>England</w:t>
      </w:r>
      <w:r w:rsidRPr="00300E2B">
        <w:rPr>
          <w:rFonts w:ascii="Times New Roman" w:eastAsia="Times New Roman" w:hAnsi="Times New Roman" w:cs="Times New Roman"/>
          <w:color w:val="000000" w:themeColor="text1"/>
          <w:sz w:val="24"/>
          <w:szCs w:val="24"/>
          <w:shd w:val="clear" w:color="auto" w:fill="FFFFFF"/>
        </w:rPr>
        <w:t xml:space="preserve"> under the impression they were going to ‘work in a bar’. </w:t>
      </w:r>
    </w:p>
    <w:p w14:paraId="38F1A1CA" w14:textId="40429A75" w:rsidR="00CA1D51" w:rsidRPr="00300E2B" w:rsidRDefault="00BB56AA" w:rsidP="00300E2B">
      <w:pPr>
        <w:spacing w:after="200" w:line="360" w:lineRule="auto"/>
        <w:jc w:val="both"/>
        <w:rPr>
          <w:rFonts w:ascii="Times New Roman" w:hAnsi="Times New Roman" w:cs="Times New Roman"/>
          <w:sz w:val="24"/>
          <w:szCs w:val="24"/>
        </w:rPr>
      </w:pPr>
      <w:r w:rsidRPr="00300E2B">
        <w:rPr>
          <w:rFonts w:ascii="Times New Roman" w:eastAsia="Times New Roman" w:hAnsi="Times New Roman" w:cs="Times New Roman"/>
          <w:color w:val="000000" w:themeColor="text1"/>
          <w:sz w:val="24"/>
          <w:szCs w:val="24"/>
          <w:shd w:val="clear" w:color="auto" w:fill="FFFFFF"/>
        </w:rPr>
        <w:t xml:space="preserve">It was later recognised by the Attorney General that this sentence was far too lenient for the nature and seriousness of the crime, </w:t>
      </w:r>
      <w:r w:rsidR="007F7009" w:rsidRPr="00300E2B">
        <w:rPr>
          <w:rFonts w:ascii="Times New Roman" w:eastAsia="Times New Roman" w:hAnsi="Times New Roman" w:cs="Times New Roman"/>
          <w:color w:val="000000" w:themeColor="text1"/>
          <w:sz w:val="24"/>
          <w:szCs w:val="24"/>
          <w:shd w:val="clear" w:color="auto" w:fill="FFFFFF"/>
        </w:rPr>
        <w:t>h</w:t>
      </w:r>
      <w:r w:rsidRPr="00300E2B">
        <w:rPr>
          <w:rFonts w:ascii="Times New Roman" w:eastAsia="Times New Roman" w:hAnsi="Times New Roman" w:cs="Times New Roman"/>
          <w:color w:val="000000" w:themeColor="text1"/>
          <w:sz w:val="24"/>
          <w:szCs w:val="24"/>
          <w:shd w:val="clear" w:color="auto" w:fill="FFFFFF"/>
        </w:rPr>
        <w:t xml:space="preserve">e then referenced it and appealed to the Courts. The Attorney Generals reference was allowed by the Courts and the sentence was increased to a more suitable sentence of 23 years imprisonment for the string of offences committed by </w:t>
      </w:r>
      <w:proofErr w:type="spellStart"/>
      <w:r w:rsidRPr="00300E2B">
        <w:rPr>
          <w:rFonts w:ascii="Times New Roman" w:eastAsia="Times New Roman" w:hAnsi="Times New Roman" w:cs="Times New Roman"/>
          <w:color w:val="000000" w:themeColor="text1"/>
          <w:sz w:val="24"/>
          <w:szCs w:val="24"/>
          <w:shd w:val="clear" w:color="auto" w:fill="FFFFFF"/>
        </w:rPr>
        <w:t>Plakici</w:t>
      </w:r>
      <w:proofErr w:type="spellEnd"/>
      <w:r w:rsidRPr="00300E2B">
        <w:rPr>
          <w:rFonts w:ascii="Times New Roman" w:eastAsia="Times New Roman" w:hAnsi="Times New Roman" w:cs="Times New Roman"/>
          <w:color w:val="000000" w:themeColor="text1"/>
          <w:sz w:val="24"/>
          <w:szCs w:val="24"/>
          <w:shd w:val="clear" w:color="auto" w:fill="FFFFFF"/>
        </w:rPr>
        <w:t xml:space="preserve">. This demonstrates how sentencing guidelines are slowly adapting to recognise </w:t>
      </w:r>
      <w:r w:rsidR="007F7009" w:rsidRPr="00300E2B">
        <w:rPr>
          <w:rFonts w:ascii="Times New Roman" w:eastAsia="Times New Roman" w:hAnsi="Times New Roman" w:cs="Times New Roman"/>
          <w:color w:val="000000" w:themeColor="text1"/>
          <w:sz w:val="24"/>
          <w:szCs w:val="24"/>
          <w:shd w:val="clear" w:color="auto" w:fill="FFFFFF"/>
        </w:rPr>
        <w:t xml:space="preserve">the </w:t>
      </w:r>
      <w:r w:rsidRPr="00300E2B">
        <w:rPr>
          <w:rFonts w:ascii="Times New Roman" w:eastAsia="Times New Roman" w:hAnsi="Times New Roman" w:cs="Times New Roman"/>
          <w:color w:val="000000" w:themeColor="text1"/>
          <w:sz w:val="24"/>
          <w:szCs w:val="24"/>
          <w:shd w:val="clear" w:color="auto" w:fill="FFFFFF"/>
        </w:rPr>
        <w:t>serious</w:t>
      </w:r>
      <w:r w:rsidR="007F7009" w:rsidRPr="00300E2B">
        <w:rPr>
          <w:rFonts w:ascii="Times New Roman" w:eastAsia="Times New Roman" w:hAnsi="Times New Roman" w:cs="Times New Roman"/>
          <w:color w:val="000000" w:themeColor="text1"/>
          <w:sz w:val="24"/>
          <w:szCs w:val="24"/>
          <w:shd w:val="clear" w:color="auto" w:fill="FFFFFF"/>
        </w:rPr>
        <w:t>ness</w:t>
      </w:r>
      <w:r w:rsidRPr="00300E2B">
        <w:rPr>
          <w:rFonts w:ascii="Times New Roman" w:eastAsia="Times New Roman" w:hAnsi="Times New Roman" w:cs="Times New Roman"/>
          <w:color w:val="000000" w:themeColor="text1"/>
          <w:sz w:val="24"/>
          <w:szCs w:val="24"/>
          <w:shd w:val="clear" w:color="auto" w:fill="FFFFFF"/>
        </w:rPr>
        <w:t xml:space="preserve"> </w:t>
      </w:r>
      <w:r w:rsidR="00CF27B2" w:rsidRPr="00300E2B">
        <w:rPr>
          <w:rFonts w:ascii="Times New Roman" w:eastAsia="Times New Roman" w:hAnsi="Times New Roman" w:cs="Times New Roman"/>
          <w:color w:val="000000" w:themeColor="text1"/>
          <w:sz w:val="24"/>
          <w:szCs w:val="24"/>
          <w:shd w:val="clear" w:color="auto" w:fill="FFFFFF"/>
        </w:rPr>
        <w:t xml:space="preserve">of </w:t>
      </w:r>
      <w:r w:rsidRPr="00300E2B">
        <w:rPr>
          <w:rFonts w:ascii="Times New Roman" w:eastAsia="Times New Roman" w:hAnsi="Times New Roman" w:cs="Times New Roman"/>
          <w:color w:val="000000" w:themeColor="text1"/>
          <w:sz w:val="24"/>
          <w:szCs w:val="24"/>
          <w:shd w:val="clear" w:color="auto" w:fill="FFFFFF"/>
        </w:rPr>
        <w:t xml:space="preserve">human trafficking for sexual exploitation is and how more protection </w:t>
      </w:r>
      <w:r w:rsidR="00CA1D51" w:rsidRPr="00300E2B">
        <w:rPr>
          <w:rFonts w:ascii="Times New Roman" w:eastAsia="Times New Roman" w:hAnsi="Times New Roman" w:cs="Times New Roman"/>
          <w:color w:val="000000" w:themeColor="text1"/>
          <w:sz w:val="24"/>
          <w:szCs w:val="24"/>
          <w:shd w:val="clear" w:color="auto" w:fill="FFFFFF"/>
        </w:rPr>
        <w:t xml:space="preserve">is provided </w:t>
      </w:r>
      <w:r w:rsidRPr="00300E2B">
        <w:rPr>
          <w:rFonts w:ascii="Times New Roman" w:eastAsia="Times New Roman" w:hAnsi="Times New Roman" w:cs="Times New Roman"/>
          <w:color w:val="000000" w:themeColor="text1"/>
          <w:sz w:val="24"/>
          <w:szCs w:val="24"/>
          <w:shd w:val="clear" w:color="auto" w:fill="FFFFFF"/>
        </w:rPr>
        <w:t>to victim</w:t>
      </w:r>
      <w:r w:rsidR="00CF27B2" w:rsidRPr="00300E2B">
        <w:rPr>
          <w:rFonts w:ascii="Times New Roman" w:eastAsia="Times New Roman" w:hAnsi="Times New Roman" w:cs="Times New Roman"/>
          <w:color w:val="000000" w:themeColor="text1"/>
          <w:sz w:val="24"/>
          <w:szCs w:val="24"/>
          <w:shd w:val="clear" w:color="auto" w:fill="FFFFFF"/>
        </w:rPr>
        <w:t>s</w:t>
      </w:r>
      <w:r w:rsidRPr="00300E2B">
        <w:rPr>
          <w:rFonts w:ascii="Times New Roman" w:eastAsia="Times New Roman" w:hAnsi="Times New Roman" w:cs="Times New Roman"/>
          <w:color w:val="000000" w:themeColor="text1"/>
          <w:sz w:val="24"/>
          <w:szCs w:val="24"/>
          <w:shd w:val="clear" w:color="auto" w:fill="FFFFFF"/>
        </w:rPr>
        <w:t>, by putting the accused away</w:t>
      </w:r>
      <w:r w:rsidR="00CA1D51" w:rsidRPr="00300E2B">
        <w:rPr>
          <w:rFonts w:ascii="Times New Roman" w:eastAsia="Times New Roman" w:hAnsi="Times New Roman" w:cs="Times New Roman"/>
          <w:color w:val="000000" w:themeColor="text1"/>
          <w:sz w:val="24"/>
          <w:szCs w:val="24"/>
          <w:shd w:val="clear" w:color="auto" w:fill="FFFFFF"/>
        </w:rPr>
        <w:t xml:space="preserve"> </w:t>
      </w:r>
      <w:r w:rsidRPr="00300E2B">
        <w:rPr>
          <w:rFonts w:ascii="Times New Roman" w:eastAsia="Times New Roman" w:hAnsi="Times New Roman" w:cs="Times New Roman"/>
          <w:color w:val="000000" w:themeColor="text1"/>
          <w:sz w:val="24"/>
          <w:szCs w:val="24"/>
          <w:shd w:val="clear" w:color="auto" w:fill="FFFFFF"/>
        </w:rPr>
        <w:t xml:space="preserve">for a longer period of time. Shortly after, in May 2005, </w:t>
      </w:r>
      <w:r w:rsidRPr="00300E2B">
        <w:rPr>
          <w:rFonts w:ascii="Times New Roman" w:eastAsia="Times New Roman" w:hAnsi="Times New Roman" w:cs="Times New Roman"/>
          <w:color w:val="000000" w:themeColor="text1"/>
          <w:sz w:val="24"/>
          <w:szCs w:val="24"/>
        </w:rPr>
        <w:t>the Council of Europe adopted the Convention on Action against Trafficking in Human Beings</w:t>
      </w:r>
      <w:r w:rsidR="006A1EFD" w:rsidRPr="00300E2B">
        <w:rPr>
          <w:rStyle w:val="FootnoteReference"/>
          <w:rFonts w:ascii="Times New Roman" w:eastAsia="Times New Roman" w:hAnsi="Times New Roman" w:cs="Times New Roman"/>
          <w:color w:val="000000" w:themeColor="text1"/>
          <w:sz w:val="24"/>
          <w:szCs w:val="24"/>
        </w:rPr>
        <w:footnoteReference w:id="21"/>
      </w:r>
      <w:r w:rsidRPr="00300E2B">
        <w:rPr>
          <w:rFonts w:ascii="Times New Roman" w:eastAsia="Times New Roman" w:hAnsi="Times New Roman" w:cs="Times New Roman"/>
          <w:color w:val="000000" w:themeColor="text1"/>
          <w:sz w:val="24"/>
          <w:szCs w:val="24"/>
        </w:rPr>
        <w:t xml:space="preserve"> which provides legal protection and minimum standards of care for victims of human trafficking. This</w:t>
      </w:r>
      <w:r w:rsidR="00CF27B2" w:rsidRPr="00300E2B">
        <w:rPr>
          <w:rFonts w:ascii="Times New Roman" w:eastAsia="Times New Roman" w:hAnsi="Times New Roman" w:cs="Times New Roman"/>
          <w:color w:val="000000" w:themeColor="text1"/>
          <w:sz w:val="24"/>
          <w:szCs w:val="24"/>
        </w:rPr>
        <w:t xml:space="preserve"> </w:t>
      </w:r>
      <w:r w:rsidRPr="00300E2B">
        <w:rPr>
          <w:rFonts w:ascii="Times New Roman" w:eastAsia="Times New Roman" w:hAnsi="Times New Roman" w:cs="Times New Roman"/>
          <w:color w:val="000000" w:themeColor="text1"/>
          <w:sz w:val="24"/>
          <w:szCs w:val="24"/>
        </w:rPr>
        <w:t xml:space="preserve">includes temporary residence permits for victims who may be in danger if they return to their original country and access to specialist support, medical care and legal advice </w:t>
      </w:r>
      <w:r w:rsidRPr="00300E2B">
        <w:rPr>
          <w:rFonts w:ascii="Times New Roman" w:eastAsia="Times New Roman" w:hAnsi="Times New Roman" w:cs="Times New Roman"/>
          <w:color w:val="000000" w:themeColor="text1"/>
          <w:sz w:val="24"/>
          <w:szCs w:val="24"/>
        </w:rPr>
        <w:lastRenderedPageBreak/>
        <w:t>which ultimately</w:t>
      </w:r>
      <w:r w:rsidR="00CF27B2" w:rsidRPr="00300E2B">
        <w:rPr>
          <w:rFonts w:ascii="Times New Roman" w:eastAsia="Times New Roman" w:hAnsi="Times New Roman" w:cs="Times New Roman"/>
          <w:color w:val="000000" w:themeColor="text1"/>
          <w:sz w:val="24"/>
          <w:szCs w:val="24"/>
        </w:rPr>
        <w:t xml:space="preserve"> </w:t>
      </w:r>
      <w:r w:rsidRPr="00300E2B">
        <w:rPr>
          <w:rFonts w:ascii="Times New Roman" w:eastAsia="Times New Roman" w:hAnsi="Times New Roman" w:cs="Times New Roman"/>
          <w:color w:val="000000" w:themeColor="text1"/>
          <w:sz w:val="24"/>
          <w:szCs w:val="24"/>
        </w:rPr>
        <w:t>protect</w:t>
      </w:r>
      <w:r w:rsidR="00CF27B2" w:rsidRPr="00300E2B">
        <w:rPr>
          <w:rFonts w:ascii="Times New Roman" w:eastAsia="Times New Roman" w:hAnsi="Times New Roman" w:cs="Times New Roman"/>
          <w:color w:val="000000" w:themeColor="text1"/>
          <w:sz w:val="24"/>
          <w:szCs w:val="24"/>
        </w:rPr>
        <w:t>s</w:t>
      </w:r>
      <w:r w:rsidRPr="00300E2B">
        <w:rPr>
          <w:rFonts w:ascii="Times New Roman" w:eastAsia="Times New Roman" w:hAnsi="Times New Roman" w:cs="Times New Roman"/>
          <w:color w:val="000000" w:themeColor="text1"/>
          <w:sz w:val="24"/>
          <w:szCs w:val="24"/>
        </w:rPr>
        <w:t xml:space="preserve"> them from being involved in t</w:t>
      </w:r>
      <w:r w:rsidR="00CF27B2" w:rsidRPr="00300E2B">
        <w:rPr>
          <w:rFonts w:ascii="Times New Roman" w:eastAsia="Times New Roman" w:hAnsi="Times New Roman" w:cs="Times New Roman"/>
          <w:color w:val="000000" w:themeColor="text1"/>
          <w:sz w:val="24"/>
          <w:szCs w:val="24"/>
        </w:rPr>
        <w:t xml:space="preserve">rafficking </w:t>
      </w:r>
      <w:r w:rsidRPr="00300E2B">
        <w:rPr>
          <w:rFonts w:ascii="Times New Roman" w:eastAsia="Times New Roman" w:hAnsi="Times New Roman" w:cs="Times New Roman"/>
          <w:color w:val="000000" w:themeColor="text1"/>
          <w:sz w:val="24"/>
          <w:szCs w:val="24"/>
        </w:rPr>
        <w:t>crime and reduce risks associated with their origin countries and health problems from the actual offence committed against them, such as contracting diseases from the sexual exploitation they were involved with.</w:t>
      </w:r>
    </w:p>
    <w:p w14:paraId="28D8A3F1" w14:textId="77777777" w:rsidR="001B6296" w:rsidRPr="00300E2B" w:rsidRDefault="001B6296" w:rsidP="00300E2B">
      <w:pPr>
        <w:pStyle w:val="Heading1"/>
        <w:spacing w:after="200" w:line="360" w:lineRule="auto"/>
        <w:jc w:val="both"/>
        <w:rPr>
          <w:rFonts w:ascii="Times New Roman" w:hAnsi="Times New Roman" w:cs="Times New Roman"/>
          <w:b/>
          <w:color w:val="auto"/>
          <w:sz w:val="24"/>
          <w:szCs w:val="24"/>
        </w:rPr>
      </w:pPr>
      <w:bookmarkStart w:id="6" w:name="_Toc530524071"/>
      <w:r w:rsidRPr="00300E2B">
        <w:rPr>
          <w:rFonts w:ascii="Times New Roman" w:hAnsi="Times New Roman" w:cs="Times New Roman"/>
          <w:b/>
          <w:color w:val="auto"/>
          <w:sz w:val="24"/>
          <w:szCs w:val="24"/>
        </w:rPr>
        <w:t>Comparison to Eastern Europe Law Regarding Sex Trafficking</w:t>
      </w:r>
      <w:bookmarkEnd w:id="6"/>
      <w:r w:rsidRPr="00300E2B">
        <w:rPr>
          <w:rFonts w:ascii="Times New Roman" w:hAnsi="Times New Roman" w:cs="Times New Roman"/>
          <w:b/>
          <w:color w:val="auto"/>
          <w:sz w:val="24"/>
          <w:szCs w:val="24"/>
        </w:rPr>
        <w:t xml:space="preserve"> </w:t>
      </w:r>
    </w:p>
    <w:p w14:paraId="1A161B10" w14:textId="77777777" w:rsidR="00E734BA" w:rsidRPr="00300E2B" w:rsidRDefault="00E734BA" w:rsidP="00300E2B">
      <w:pPr>
        <w:spacing w:after="200" w:line="360" w:lineRule="auto"/>
        <w:jc w:val="both"/>
        <w:rPr>
          <w:rFonts w:ascii="Times New Roman" w:hAnsi="Times New Roman" w:cs="Times New Roman"/>
          <w:sz w:val="24"/>
          <w:szCs w:val="24"/>
        </w:rPr>
      </w:pPr>
    </w:p>
    <w:p w14:paraId="5D18E55D" w14:textId="0A55DEC7" w:rsidR="0013193D" w:rsidRPr="00300E2B" w:rsidRDefault="0099735D"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Even though Ukraine</w:t>
      </w:r>
      <w:r w:rsidR="002B02BD" w:rsidRPr="00300E2B">
        <w:rPr>
          <w:rFonts w:ascii="Times New Roman" w:hAnsi="Times New Roman" w:cs="Times New Roman"/>
          <w:sz w:val="24"/>
          <w:szCs w:val="24"/>
        </w:rPr>
        <w:t xml:space="preserve"> has been making efforts to eliminate trafficking</w:t>
      </w:r>
      <w:r w:rsidR="00B04451" w:rsidRPr="00300E2B">
        <w:rPr>
          <w:rFonts w:ascii="Times New Roman" w:hAnsi="Times New Roman" w:cs="Times New Roman"/>
          <w:sz w:val="24"/>
          <w:szCs w:val="24"/>
        </w:rPr>
        <w:t xml:space="preserve">, the national government does </w:t>
      </w:r>
      <w:r w:rsidR="002B02BD" w:rsidRPr="00300E2B">
        <w:rPr>
          <w:rFonts w:ascii="Times New Roman" w:hAnsi="Times New Roman" w:cs="Times New Roman"/>
          <w:sz w:val="24"/>
          <w:szCs w:val="24"/>
        </w:rPr>
        <w:t xml:space="preserve">not fully comply with the minimum effort that should be </w:t>
      </w:r>
      <w:r w:rsidR="0012524A" w:rsidRPr="00300E2B">
        <w:rPr>
          <w:rFonts w:ascii="Times New Roman" w:hAnsi="Times New Roman" w:cs="Times New Roman"/>
          <w:sz w:val="24"/>
          <w:szCs w:val="24"/>
        </w:rPr>
        <w:t>in place</w:t>
      </w:r>
      <w:r w:rsidR="002B02BD" w:rsidRPr="00300E2B">
        <w:rPr>
          <w:rFonts w:ascii="Times New Roman" w:hAnsi="Times New Roman" w:cs="Times New Roman"/>
          <w:sz w:val="24"/>
          <w:szCs w:val="24"/>
        </w:rPr>
        <w:t xml:space="preserve"> to eradicate </w:t>
      </w:r>
      <w:r w:rsidR="003A7A1C" w:rsidRPr="00300E2B">
        <w:rPr>
          <w:rFonts w:ascii="Times New Roman" w:hAnsi="Times New Roman" w:cs="Times New Roman"/>
          <w:sz w:val="24"/>
          <w:szCs w:val="24"/>
        </w:rPr>
        <w:t xml:space="preserve">this offence in </w:t>
      </w:r>
      <w:r w:rsidR="002B02BD" w:rsidRPr="00300E2B">
        <w:rPr>
          <w:rFonts w:ascii="Times New Roman" w:hAnsi="Times New Roman" w:cs="Times New Roman"/>
          <w:sz w:val="24"/>
          <w:szCs w:val="24"/>
        </w:rPr>
        <w:t>comparison to England and Wales</w:t>
      </w:r>
      <w:r w:rsidR="003A7A1C" w:rsidRPr="00300E2B">
        <w:rPr>
          <w:rFonts w:ascii="Times New Roman" w:hAnsi="Times New Roman" w:cs="Times New Roman"/>
          <w:sz w:val="24"/>
          <w:szCs w:val="24"/>
        </w:rPr>
        <w:t>. Ev</w:t>
      </w:r>
      <w:r w:rsidR="002B02BD" w:rsidRPr="00300E2B">
        <w:rPr>
          <w:rFonts w:ascii="Times New Roman" w:hAnsi="Times New Roman" w:cs="Times New Roman"/>
          <w:sz w:val="24"/>
          <w:szCs w:val="24"/>
        </w:rPr>
        <w:t xml:space="preserve">en though </w:t>
      </w:r>
      <w:r w:rsidR="003A7A1C" w:rsidRPr="00300E2B">
        <w:rPr>
          <w:rFonts w:ascii="Times New Roman" w:hAnsi="Times New Roman" w:cs="Times New Roman"/>
          <w:sz w:val="24"/>
          <w:szCs w:val="24"/>
        </w:rPr>
        <w:t xml:space="preserve">the issue in England and Wales is not as vast as that of </w:t>
      </w:r>
      <w:r w:rsidR="002B02BD" w:rsidRPr="00300E2B">
        <w:rPr>
          <w:rFonts w:ascii="Times New Roman" w:hAnsi="Times New Roman" w:cs="Times New Roman"/>
          <w:sz w:val="24"/>
          <w:szCs w:val="24"/>
        </w:rPr>
        <w:t xml:space="preserve">Ukraine, </w:t>
      </w:r>
      <w:r w:rsidR="003A7A1C" w:rsidRPr="00300E2B">
        <w:rPr>
          <w:rFonts w:ascii="Times New Roman" w:hAnsi="Times New Roman" w:cs="Times New Roman"/>
          <w:sz w:val="24"/>
          <w:szCs w:val="24"/>
        </w:rPr>
        <w:t xml:space="preserve">it is fair to say that our law-making bodies </w:t>
      </w:r>
      <w:r w:rsidR="002B02BD" w:rsidRPr="00300E2B">
        <w:rPr>
          <w:rFonts w:ascii="Times New Roman" w:hAnsi="Times New Roman" w:cs="Times New Roman"/>
          <w:sz w:val="24"/>
          <w:szCs w:val="24"/>
        </w:rPr>
        <w:t>ha</w:t>
      </w:r>
      <w:r w:rsidR="003A7A1C" w:rsidRPr="00300E2B">
        <w:rPr>
          <w:rFonts w:ascii="Times New Roman" w:hAnsi="Times New Roman" w:cs="Times New Roman"/>
          <w:sz w:val="24"/>
          <w:szCs w:val="24"/>
        </w:rPr>
        <w:t xml:space="preserve">ve </w:t>
      </w:r>
      <w:r w:rsidR="002B02BD" w:rsidRPr="00300E2B">
        <w:rPr>
          <w:rFonts w:ascii="Times New Roman" w:hAnsi="Times New Roman" w:cs="Times New Roman"/>
          <w:sz w:val="24"/>
          <w:szCs w:val="24"/>
        </w:rPr>
        <w:t xml:space="preserve">made progress drafting new legislation to protect victims. </w:t>
      </w:r>
    </w:p>
    <w:p w14:paraId="1F24159A" w14:textId="77777777" w:rsidR="00247612" w:rsidRPr="00300E2B" w:rsidRDefault="0010485C" w:rsidP="00300E2B">
      <w:pPr>
        <w:pStyle w:val="Heading1"/>
        <w:spacing w:after="200" w:line="360" w:lineRule="auto"/>
        <w:jc w:val="both"/>
        <w:rPr>
          <w:rFonts w:ascii="Times New Roman" w:hAnsi="Times New Roman" w:cs="Times New Roman"/>
          <w:b/>
          <w:color w:val="auto"/>
          <w:sz w:val="24"/>
          <w:szCs w:val="24"/>
        </w:rPr>
      </w:pPr>
      <w:bookmarkStart w:id="7" w:name="_Toc530524072"/>
      <w:r w:rsidRPr="00300E2B">
        <w:rPr>
          <w:rFonts w:ascii="Times New Roman" w:hAnsi="Times New Roman" w:cs="Times New Roman"/>
          <w:b/>
          <w:color w:val="auto"/>
          <w:sz w:val="24"/>
          <w:szCs w:val="24"/>
        </w:rPr>
        <w:t>Conclusion</w:t>
      </w:r>
      <w:bookmarkEnd w:id="7"/>
      <w:r w:rsidRPr="00300E2B">
        <w:rPr>
          <w:rFonts w:ascii="Times New Roman" w:hAnsi="Times New Roman" w:cs="Times New Roman"/>
          <w:b/>
          <w:color w:val="auto"/>
          <w:sz w:val="24"/>
          <w:szCs w:val="24"/>
        </w:rPr>
        <w:t xml:space="preserve"> </w:t>
      </w:r>
    </w:p>
    <w:p w14:paraId="5293572E" w14:textId="444EFE8E" w:rsidR="002D3559" w:rsidRPr="00300E2B" w:rsidRDefault="00206375" w:rsidP="00300E2B">
      <w:pPr>
        <w:spacing w:after="200" w:line="360" w:lineRule="auto"/>
        <w:jc w:val="both"/>
        <w:rPr>
          <w:rFonts w:ascii="Times New Roman" w:hAnsi="Times New Roman" w:cs="Times New Roman"/>
          <w:sz w:val="24"/>
          <w:szCs w:val="24"/>
        </w:rPr>
      </w:pPr>
      <w:r w:rsidRPr="00300E2B">
        <w:rPr>
          <w:rFonts w:ascii="Times New Roman" w:hAnsi="Times New Roman" w:cs="Times New Roman"/>
          <w:sz w:val="24"/>
          <w:szCs w:val="24"/>
        </w:rPr>
        <w:t>C</w:t>
      </w:r>
      <w:r w:rsidR="003B0E51" w:rsidRPr="00300E2B">
        <w:rPr>
          <w:rFonts w:ascii="Times New Roman" w:hAnsi="Times New Roman" w:cs="Times New Roman"/>
          <w:sz w:val="24"/>
          <w:szCs w:val="24"/>
        </w:rPr>
        <w:t>onclud</w:t>
      </w:r>
      <w:r w:rsidRPr="00300E2B">
        <w:rPr>
          <w:rFonts w:ascii="Times New Roman" w:hAnsi="Times New Roman" w:cs="Times New Roman"/>
          <w:sz w:val="24"/>
          <w:szCs w:val="24"/>
        </w:rPr>
        <w:t>ing</w:t>
      </w:r>
      <w:r w:rsidR="003B0E51" w:rsidRPr="00300E2B">
        <w:rPr>
          <w:rFonts w:ascii="Times New Roman" w:hAnsi="Times New Roman" w:cs="Times New Roman"/>
          <w:sz w:val="24"/>
          <w:szCs w:val="24"/>
        </w:rPr>
        <w:t xml:space="preserve"> our findings, our group decided that law</w:t>
      </w:r>
      <w:r w:rsidR="00B051E3" w:rsidRPr="00300E2B">
        <w:rPr>
          <w:rFonts w:ascii="Times New Roman" w:hAnsi="Times New Roman" w:cs="Times New Roman"/>
          <w:sz w:val="24"/>
          <w:szCs w:val="24"/>
        </w:rPr>
        <w:t>s throughout England and Wales</w:t>
      </w:r>
      <w:r w:rsidR="003B0E51" w:rsidRPr="00300E2B">
        <w:rPr>
          <w:rFonts w:ascii="Times New Roman" w:hAnsi="Times New Roman" w:cs="Times New Roman"/>
          <w:sz w:val="24"/>
          <w:szCs w:val="24"/>
        </w:rPr>
        <w:t xml:space="preserve"> </w:t>
      </w:r>
      <w:r w:rsidR="00B04451" w:rsidRPr="00300E2B">
        <w:rPr>
          <w:rFonts w:ascii="Times New Roman" w:hAnsi="Times New Roman" w:cs="Times New Roman"/>
          <w:sz w:val="24"/>
          <w:szCs w:val="24"/>
        </w:rPr>
        <w:t>protect</w:t>
      </w:r>
      <w:r w:rsidR="003B0E51" w:rsidRPr="00300E2B">
        <w:rPr>
          <w:rFonts w:ascii="Times New Roman" w:hAnsi="Times New Roman" w:cs="Times New Roman"/>
          <w:sz w:val="24"/>
          <w:szCs w:val="24"/>
        </w:rPr>
        <w:t xml:space="preserve"> women from sex trafficking to a certain extent. This is because</w:t>
      </w:r>
      <w:r w:rsidRPr="00300E2B">
        <w:rPr>
          <w:rFonts w:ascii="Times New Roman" w:hAnsi="Times New Roman" w:cs="Times New Roman"/>
          <w:sz w:val="24"/>
          <w:szCs w:val="24"/>
        </w:rPr>
        <w:t xml:space="preserve"> </w:t>
      </w:r>
      <w:r w:rsidR="003B0E51" w:rsidRPr="00300E2B">
        <w:rPr>
          <w:rFonts w:ascii="Times New Roman" w:hAnsi="Times New Roman" w:cs="Times New Roman"/>
          <w:sz w:val="24"/>
          <w:szCs w:val="24"/>
        </w:rPr>
        <w:t xml:space="preserve">though additional laws and statutes </w:t>
      </w:r>
      <w:r w:rsidRPr="00300E2B">
        <w:rPr>
          <w:rFonts w:ascii="Times New Roman" w:hAnsi="Times New Roman" w:cs="Times New Roman"/>
          <w:sz w:val="24"/>
          <w:szCs w:val="24"/>
        </w:rPr>
        <w:t>being</w:t>
      </w:r>
      <w:r w:rsidR="003B0E51" w:rsidRPr="00300E2B">
        <w:rPr>
          <w:rFonts w:ascii="Times New Roman" w:hAnsi="Times New Roman" w:cs="Times New Roman"/>
          <w:sz w:val="24"/>
          <w:szCs w:val="24"/>
        </w:rPr>
        <w:t xml:space="preserve"> </w:t>
      </w:r>
      <w:r w:rsidR="0099735D" w:rsidRPr="00300E2B">
        <w:rPr>
          <w:rFonts w:ascii="Times New Roman" w:hAnsi="Times New Roman" w:cs="Times New Roman"/>
          <w:sz w:val="24"/>
          <w:szCs w:val="24"/>
        </w:rPr>
        <w:t xml:space="preserve">recently </w:t>
      </w:r>
      <w:r w:rsidR="003B0E51" w:rsidRPr="00300E2B">
        <w:rPr>
          <w:rFonts w:ascii="Times New Roman" w:hAnsi="Times New Roman" w:cs="Times New Roman"/>
          <w:sz w:val="24"/>
          <w:szCs w:val="24"/>
        </w:rPr>
        <w:t xml:space="preserve">created to provide more protection to victims and deter people from committing </w:t>
      </w:r>
      <w:r w:rsidR="00B051E3" w:rsidRPr="00300E2B">
        <w:rPr>
          <w:rFonts w:ascii="Times New Roman" w:hAnsi="Times New Roman" w:cs="Times New Roman"/>
          <w:sz w:val="24"/>
          <w:szCs w:val="24"/>
        </w:rPr>
        <w:t>sex trafficking</w:t>
      </w:r>
      <w:r w:rsidR="003B0E51" w:rsidRPr="00300E2B">
        <w:rPr>
          <w:rFonts w:ascii="Times New Roman" w:hAnsi="Times New Roman" w:cs="Times New Roman"/>
          <w:sz w:val="24"/>
          <w:szCs w:val="24"/>
        </w:rPr>
        <w:t xml:space="preserve"> offences</w:t>
      </w:r>
      <w:r w:rsidR="0099735D" w:rsidRPr="00300E2B">
        <w:rPr>
          <w:rFonts w:ascii="Times New Roman" w:hAnsi="Times New Roman" w:cs="Times New Roman"/>
          <w:sz w:val="24"/>
          <w:szCs w:val="24"/>
        </w:rPr>
        <w:t>,</w:t>
      </w:r>
      <w:r w:rsidR="003B0E51" w:rsidRPr="00300E2B">
        <w:rPr>
          <w:rFonts w:ascii="Times New Roman" w:hAnsi="Times New Roman" w:cs="Times New Roman"/>
          <w:sz w:val="24"/>
          <w:szCs w:val="24"/>
        </w:rPr>
        <w:t xml:space="preserve"> the courts have still given more lenien</w:t>
      </w:r>
      <w:r w:rsidR="00B051E3" w:rsidRPr="00300E2B">
        <w:rPr>
          <w:rFonts w:ascii="Times New Roman" w:hAnsi="Times New Roman" w:cs="Times New Roman"/>
          <w:sz w:val="24"/>
          <w:szCs w:val="24"/>
        </w:rPr>
        <w:t xml:space="preserve">t or </w:t>
      </w:r>
      <w:r w:rsidR="003B0E51" w:rsidRPr="00300E2B">
        <w:rPr>
          <w:rFonts w:ascii="Times New Roman" w:hAnsi="Times New Roman" w:cs="Times New Roman"/>
          <w:sz w:val="24"/>
          <w:szCs w:val="24"/>
        </w:rPr>
        <w:t xml:space="preserve">reduced sentences. </w:t>
      </w:r>
      <w:r w:rsidR="00B051E3" w:rsidRPr="00300E2B">
        <w:rPr>
          <w:rFonts w:ascii="Times New Roman" w:hAnsi="Times New Roman" w:cs="Times New Roman"/>
          <w:sz w:val="24"/>
          <w:szCs w:val="24"/>
        </w:rPr>
        <w:t>This</w:t>
      </w:r>
      <w:r w:rsidR="003B0E51" w:rsidRPr="00300E2B">
        <w:rPr>
          <w:rFonts w:ascii="Times New Roman" w:hAnsi="Times New Roman" w:cs="Times New Roman"/>
          <w:sz w:val="24"/>
          <w:szCs w:val="24"/>
        </w:rPr>
        <w:t xml:space="preserve"> became evident through our research on </w:t>
      </w:r>
      <w:proofErr w:type="spellStart"/>
      <w:r w:rsidR="00B051E3" w:rsidRPr="00300E2B">
        <w:rPr>
          <w:rFonts w:ascii="Times New Roman" w:hAnsi="Times New Roman" w:cs="Times New Roman"/>
          <w:sz w:val="24"/>
          <w:szCs w:val="24"/>
        </w:rPr>
        <w:t>WestLaw</w:t>
      </w:r>
      <w:proofErr w:type="spellEnd"/>
      <w:r w:rsidR="003B0E51" w:rsidRPr="00300E2B">
        <w:rPr>
          <w:rFonts w:ascii="Times New Roman" w:hAnsi="Times New Roman" w:cs="Times New Roman"/>
          <w:sz w:val="24"/>
          <w:szCs w:val="24"/>
        </w:rPr>
        <w:t>,</w:t>
      </w:r>
      <w:r w:rsidRPr="00300E2B">
        <w:rPr>
          <w:rFonts w:ascii="Times New Roman" w:hAnsi="Times New Roman" w:cs="Times New Roman"/>
          <w:sz w:val="24"/>
          <w:szCs w:val="24"/>
        </w:rPr>
        <w:t xml:space="preserve"> </w:t>
      </w:r>
      <w:r w:rsidR="003B0E51" w:rsidRPr="00300E2B">
        <w:rPr>
          <w:rFonts w:ascii="Times New Roman" w:hAnsi="Times New Roman" w:cs="Times New Roman"/>
          <w:sz w:val="24"/>
          <w:szCs w:val="24"/>
        </w:rPr>
        <w:t>multiple cases from 2005 onwards showed a large number of appeals being accepted</w:t>
      </w:r>
      <w:r w:rsidR="0099735D" w:rsidRPr="00300E2B">
        <w:rPr>
          <w:rFonts w:ascii="Times New Roman" w:hAnsi="Times New Roman" w:cs="Times New Roman"/>
          <w:sz w:val="24"/>
          <w:szCs w:val="24"/>
        </w:rPr>
        <w:t>.</w:t>
      </w:r>
      <w:r w:rsidR="00B051E3" w:rsidRPr="00300E2B">
        <w:rPr>
          <w:rFonts w:ascii="Times New Roman" w:hAnsi="Times New Roman" w:cs="Times New Roman"/>
          <w:sz w:val="24"/>
          <w:szCs w:val="24"/>
        </w:rPr>
        <w:t xml:space="preserve"> </w:t>
      </w:r>
      <w:r w:rsidR="0099735D" w:rsidRPr="00300E2B">
        <w:rPr>
          <w:rFonts w:ascii="Times New Roman" w:hAnsi="Times New Roman" w:cs="Times New Roman"/>
          <w:sz w:val="24"/>
          <w:szCs w:val="24"/>
        </w:rPr>
        <w:t xml:space="preserve">This signifies the fact </w:t>
      </w:r>
      <w:r w:rsidR="00B051E3" w:rsidRPr="00300E2B">
        <w:rPr>
          <w:rFonts w:ascii="Times New Roman" w:hAnsi="Times New Roman" w:cs="Times New Roman"/>
          <w:sz w:val="24"/>
          <w:szCs w:val="24"/>
        </w:rPr>
        <w:t>that the legal system does</w:t>
      </w:r>
      <w:r w:rsidR="0099735D" w:rsidRPr="00300E2B">
        <w:rPr>
          <w:rFonts w:ascii="Times New Roman" w:hAnsi="Times New Roman" w:cs="Times New Roman"/>
          <w:sz w:val="24"/>
          <w:szCs w:val="24"/>
        </w:rPr>
        <w:t xml:space="preserve"> not </w:t>
      </w:r>
      <w:r w:rsidR="00B051E3" w:rsidRPr="00300E2B">
        <w:rPr>
          <w:rFonts w:ascii="Times New Roman" w:hAnsi="Times New Roman" w:cs="Times New Roman"/>
          <w:sz w:val="24"/>
          <w:szCs w:val="24"/>
        </w:rPr>
        <w:t>consider sex trafficking offences as significant</w:t>
      </w:r>
      <w:r w:rsidR="0099735D" w:rsidRPr="00300E2B">
        <w:rPr>
          <w:rFonts w:ascii="Times New Roman" w:hAnsi="Times New Roman" w:cs="Times New Roman"/>
          <w:sz w:val="24"/>
          <w:szCs w:val="24"/>
        </w:rPr>
        <w:t xml:space="preserve"> </w:t>
      </w:r>
      <w:r w:rsidRPr="00300E2B">
        <w:rPr>
          <w:rFonts w:ascii="Times New Roman" w:hAnsi="Times New Roman" w:cs="Times New Roman"/>
          <w:sz w:val="24"/>
          <w:szCs w:val="24"/>
        </w:rPr>
        <w:t>to</w:t>
      </w:r>
      <w:r w:rsidR="0099735D" w:rsidRPr="00300E2B">
        <w:rPr>
          <w:rFonts w:ascii="Times New Roman" w:hAnsi="Times New Roman" w:cs="Times New Roman"/>
          <w:sz w:val="24"/>
          <w:szCs w:val="24"/>
        </w:rPr>
        <w:t xml:space="preserve"> other offences</w:t>
      </w:r>
      <w:r w:rsidR="003B0E51" w:rsidRPr="00300E2B">
        <w:rPr>
          <w:rFonts w:ascii="Times New Roman" w:hAnsi="Times New Roman" w:cs="Times New Roman"/>
          <w:sz w:val="24"/>
          <w:szCs w:val="24"/>
        </w:rPr>
        <w:t>.</w:t>
      </w:r>
      <w:r w:rsidR="00B051E3" w:rsidRPr="00300E2B">
        <w:rPr>
          <w:rFonts w:ascii="Times New Roman" w:hAnsi="Times New Roman" w:cs="Times New Roman"/>
          <w:sz w:val="24"/>
          <w:szCs w:val="24"/>
        </w:rPr>
        <w:t xml:space="preserve"> </w:t>
      </w:r>
      <w:r w:rsidRPr="00300E2B">
        <w:rPr>
          <w:rFonts w:ascii="Times New Roman" w:hAnsi="Times New Roman" w:cs="Times New Roman"/>
          <w:sz w:val="24"/>
          <w:szCs w:val="24"/>
        </w:rPr>
        <w:t xml:space="preserve">We </w:t>
      </w:r>
      <w:r w:rsidR="0099735D" w:rsidRPr="00300E2B">
        <w:rPr>
          <w:rFonts w:ascii="Times New Roman" w:hAnsi="Times New Roman" w:cs="Times New Roman"/>
          <w:sz w:val="24"/>
          <w:szCs w:val="24"/>
        </w:rPr>
        <w:t xml:space="preserve">concluded that the law is very tolerant towards sex traffickers and the legal system should prioritise the protection of women from such offenders. </w:t>
      </w:r>
    </w:p>
    <w:sectPr w:rsidR="002D3559" w:rsidRPr="00300E2B" w:rsidSect="008A0E6D">
      <w:headerReference w:type="default" r:id="rId8"/>
      <w:footerReference w:type="default" r:id="rId9"/>
      <w:pgSz w:w="11906" w:h="16838"/>
      <w:pgMar w:top="1440" w:right="1440" w:bottom="1440" w:left="1440" w:header="708" w:footer="708" w:gutter="0"/>
      <w:pgNumType w:start="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EFB1F" w14:textId="77777777" w:rsidR="00151988" w:rsidRDefault="00151988" w:rsidP="00F86B01">
      <w:pPr>
        <w:spacing w:after="0" w:line="240" w:lineRule="auto"/>
      </w:pPr>
      <w:r>
        <w:separator/>
      </w:r>
    </w:p>
  </w:endnote>
  <w:endnote w:type="continuationSeparator" w:id="0">
    <w:p w14:paraId="003553B8" w14:textId="77777777" w:rsidR="00151988" w:rsidRDefault="00151988" w:rsidP="00F8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283772"/>
      <w:docPartObj>
        <w:docPartGallery w:val="Page Numbers (Bottom of Page)"/>
        <w:docPartUnique/>
      </w:docPartObj>
    </w:sdtPr>
    <w:sdtEndPr>
      <w:rPr>
        <w:noProof/>
      </w:rPr>
    </w:sdtEndPr>
    <w:sdtContent>
      <w:p w14:paraId="585DA2C6" w14:textId="0A418EAA" w:rsidR="008A0E6D" w:rsidRDefault="008A0E6D">
        <w:pPr>
          <w:pStyle w:val="Footer"/>
          <w:jc w:val="center"/>
        </w:pPr>
        <w:r>
          <w:fldChar w:fldCharType="begin"/>
        </w:r>
        <w:r>
          <w:instrText xml:space="preserve"> PAGE   \* MERGEFORMAT </w:instrText>
        </w:r>
        <w:r>
          <w:fldChar w:fldCharType="separate"/>
        </w:r>
        <w:r w:rsidR="002F2254">
          <w:rPr>
            <w:noProof/>
          </w:rPr>
          <w:t>119</w:t>
        </w:r>
        <w:r>
          <w:rPr>
            <w:noProof/>
          </w:rPr>
          <w:fldChar w:fldCharType="end"/>
        </w:r>
      </w:p>
    </w:sdtContent>
  </w:sdt>
  <w:p w14:paraId="7D14F980" w14:textId="29C3CF3F" w:rsidR="008A0E6D" w:rsidRDefault="002F2254" w:rsidP="002F2254">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10AEC" w14:textId="77777777" w:rsidR="00151988" w:rsidRDefault="00151988" w:rsidP="00F86B01">
      <w:pPr>
        <w:spacing w:after="0" w:line="240" w:lineRule="auto"/>
      </w:pPr>
      <w:r>
        <w:separator/>
      </w:r>
    </w:p>
  </w:footnote>
  <w:footnote w:type="continuationSeparator" w:id="0">
    <w:p w14:paraId="5387A7CF" w14:textId="77777777" w:rsidR="00151988" w:rsidRDefault="00151988" w:rsidP="00F86B01">
      <w:pPr>
        <w:spacing w:after="0" w:line="240" w:lineRule="auto"/>
      </w:pPr>
      <w:r>
        <w:continuationSeparator/>
      </w:r>
    </w:p>
  </w:footnote>
  <w:footnote w:id="1">
    <w:p w14:paraId="6B7F6B16" w14:textId="1CFF2085" w:rsidR="00F86B01" w:rsidRDefault="00F86B01" w:rsidP="002B53C5">
      <w:pPr>
        <w:pStyle w:val="FootnoteText"/>
        <w:jc w:val="both"/>
      </w:pPr>
      <w:r>
        <w:rPr>
          <w:rStyle w:val="FootnoteReference"/>
        </w:rPr>
        <w:footnoteRef/>
      </w:r>
      <w:r>
        <w:t xml:space="preserve"> </w:t>
      </w:r>
      <w:r w:rsidR="00300E2B">
        <w:rPr>
          <w:rStyle w:val="Hyperlink"/>
          <w:color w:val="auto"/>
          <w:u w:val="none"/>
        </w:rPr>
        <w:t>The Shared Hope International</w:t>
      </w:r>
      <w:r w:rsidR="003C0544" w:rsidRPr="003C0544">
        <w:rPr>
          <w:rStyle w:val="Hyperlink"/>
          <w:color w:val="auto"/>
          <w:u w:val="none"/>
        </w:rPr>
        <w:t>, ‘What is Sex Trafficking</w:t>
      </w:r>
      <w:r w:rsidR="00300E2B">
        <w:rPr>
          <w:rStyle w:val="Hyperlink"/>
          <w:color w:val="auto"/>
          <w:u w:val="none"/>
        </w:rPr>
        <w:t>’</w:t>
      </w:r>
      <w:r w:rsidR="003C0544" w:rsidRPr="003C0544">
        <w:rPr>
          <w:rStyle w:val="Hyperlink"/>
          <w:color w:val="auto"/>
          <w:u w:val="none"/>
        </w:rPr>
        <w:t xml:space="preserve"> </w:t>
      </w:r>
      <w:r w:rsidR="003C0544">
        <w:rPr>
          <w:rStyle w:val="Hyperlink"/>
          <w:color w:val="auto"/>
          <w:u w:val="none"/>
        </w:rPr>
        <w:t>(</w:t>
      </w:r>
      <w:r w:rsidR="003C0544" w:rsidRPr="003C0544">
        <w:rPr>
          <w:rStyle w:val="Hyperlink"/>
          <w:color w:val="auto"/>
          <w:u w:val="none"/>
        </w:rPr>
        <w:t>2018</w:t>
      </w:r>
      <w:r w:rsidR="003C0544">
        <w:rPr>
          <w:rStyle w:val="Hyperlink"/>
          <w:color w:val="auto"/>
          <w:u w:val="none"/>
        </w:rPr>
        <w:t xml:space="preserve">) </w:t>
      </w:r>
      <w:r w:rsidR="00300E2B">
        <w:rPr>
          <w:rStyle w:val="Hyperlink"/>
          <w:color w:val="auto"/>
          <w:u w:val="none"/>
        </w:rPr>
        <w:t>&lt;</w:t>
      </w:r>
      <w:hyperlink r:id="rId1" w:history="1">
        <w:r w:rsidR="00300E2B" w:rsidRPr="00077A02">
          <w:rPr>
            <w:rStyle w:val="Hyperlink"/>
          </w:rPr>
          <w:t>https://sharedhope.org/the-problem/what-is-sex-trafficking/</w:t>
        </w:r>
      </w:hyperlink>
      <w:proofErr w:type="gramStart"/>
      <w:r w:rsidR="00300E2B">
        <w:rPr>
          <w:rStyle w:val="Hyperlink"/>
          <w:color w:val="auto"/>
          <w:u w:val="none"/>
        </w:rPr>
        <w:t xml:space="preserve">&gt;  </w:t>
      </w:r>
      <w:r w:rsidR="003C0544" w:rsidRPr="003C0544">
        <w:rPr>
          <w:rStyle w:val="Hyperlink"/>
          <w:color w:val="auto"/>
          <w:u w:val="none"/>
        </w:rPr>
        <w:t>accessed</w:t>
      </w:r>
      <w:proofErr w:type="gramEnd"/>
      <w:r w:rsidR="003C0544" w:rsidRPr="003C0544">
        <w:rPr>
          <w:rStyle w:val="Hyperlink"/>
          <w:color w:val="auto"/>
          <w:u w:val="none"/>
        </w:rPr>
        <w:t xml:space="preserve"> on 2</w:t>
      </w:r>
      <w:r w:rsidR="003C0544" w:rsidRPr="003C0544">
        <w:rPr>
          <w:rStyle w:val="Hyperlink"/>
          <w:color w:val="auto"/>
          <w:u w:val="none"/>
          <w:vertAlign w:val="superscript"/>
        </w:rPr>
        <w:t>nd</w:t>
      </w:r>
      <w:r w:rsidR="003C0544" w:rsidRPr="003C0544">
        <w:rPr>
          <w:rStyle w:val="Hyperlink"/>
          <w:color w:val="auto"/>
          <w:u w:val="none"/>
        </w:rPr>
        <w:t xml:space="preserve"> November 2018</w:t>
      </w:r>
      <w:r w:rsidR="003C0544">
        <w:rPr>
          <w:rStyle w:val="Hyperlink"/>
          <w:color w:val="auto"/>
          <w:u w:val="none"/>
        </w:rPr>
        <w:t xml:space="preserve">. </w:t>
      </w:r>
    </w:p>
  </w:footnote>
  <w:footnote w:id="2">
    <w:p w14:paraId="123C110C" w14:textId="3E9EE5DB" w:rsidR="00916257" w:rsidRDefault="00916257" w:rsidP="002B53C5">
      <w:pPr>
        <w:pStyle w:val="FootnoteText"/>
        <w:jc w:val="both"/>
      </w:pPr>
      <w:r>
        <w:rPr>
          <w:rStyle w:val="FootnoteReference"/>
        </w:rPr>
        <w:footnoteRef/>
      </w:r>
      <w:r w:rsidR="00300E2B">
        <w:t xml:space="preserve"> The Modern Slavery Act, 2015, s.1</w:t>
      </w:r>
      <w:r>
        <w:t xml:space="preserve"> </w:t>
      </w:r>
    </w:p>
  </w:footnote>
  <w:footnote w:id="3">
    <w:p w14:paraId="2143B455" w14:textId="62C66AD9" w:rsidR="00DA5F0C" w:rsidRDefault="00DA5F0C" w:rsidP="002B53C5">
      <w:pPr>
        <w:pStyle w:val="FootnoteText"/>
        <w:jc w:val="both"/>
      </w:pPr>
      <w:r>
        <w:rPr>
          <w:rStyle w:val="FootnoteReference"/>
        </w:rPr>
        <w:footnoteRef/>
      </w:r>
      <w:r>
        <w:t xml:space="preserve"> </w:t>
      </w:r>
      <w:r w:rsidR="005F4E47" w:rsidRPr="00DA5F0C">
        <w:t xml:space="preserve">National </w:t>
      </w:r>
      <w:proofErr w:type="gramStart"/>
      <w:r w:rsidR="005F4E47" w:rsidRPr="00DA5F0C">
        <w:t xml:space="preserve">Archives </w:t>
      </w:r>
      <w:r w:rsidR="00BC1117">
        <w:t>,</w:t>
      </w:r>
      <w:proofErr w:type="gramEnd"/>
      <w:r w:rsidR="00BC1117">
        <w:t xml:space="preserve"> </w:t>
      </w:r>
      <w:r w:rsidRPr="00DA5F0C">
        <w:t>“How did the Abolition Acts of 1807 and</w:t>
      </w:r>
      <w:r w:rsidR="00BC1117">
        <w:t xml:space="preserve"> 1833 affect the slave trade?” &lt;</w:t>
      </w:r>
      <w:hyperlink r:id="rId2" w:history="1">
        <w:r w:rsidR="00BC1117" w:rsidRPr="00077A02">
          <w:rPr>
            <w:rStyle w:val="Hyperlink"/>
          </w:rPr>
          <w:t>http://www.nationalarchives.gov.uk/education/resou</w:t>
        </w:r>
        <w:bookmarkStart w:id="1" w:name="_GoBack"/>
        <w:bookmarkEnd w:id="1"/>
        <w:r w:rsidR="00BC1117" w:rsidRPr="00077A02">
          <w:rPr>
            <w:rStyle w:val="Hyperlink"/>
          </w:rPr>
          <w:t>rces/slavery/</w:t>
        </w:r>
      </w:hyperlink>
      <w:r w:rsidR="00BC1117">
        <w:t xml:space="preserve">&gt; </w:t>
      </w:r>
      <w:r w:rsidRPr="00DA5F0C">
        <w:t xml:space="preserve"> accessed 11 November 2018</w:t>
      </w:r>
    </w:p>
  </w:footnote>
  <w:footnote w:id="4">
    <w:p w14:paraId="40453836" w14:textId="769FCA38" w:rsidR="00DA5F0C" w:rsidRDefault="00DA5F0C" w:rsidP="002B53C5">
      <w:pPr>
        <w:pStyle w:val="FootnoteText"/>
        <w:jc w:val="both"/>
      </w:pPr>
      <w:r>
        <w:rPr>
          <w:rStyle w:val="FootnoteReference"/>
        </w:rPr>
        <w:footnoteRef/>
      </w:r>
      <w:r w:rsidR="00BC1117">
        <w:t xml:space="preserve"> David </w:t>
      </w:r>
      <w:proofErr w:type="spellStart"/>
      <w:r w:rsidR="00BC1117">
        <w:t>Olusoga</w:t>
      </w:r>
      <w:proofErr w:type="spellEnd"/>
      <w:r w:rsidR="00BC1117">
        <w:t>, ‘</w:t>
      </w:r>
      <w:r>
        <w:t>Slavery: The history of British slave ownership has been buried:</w:t>
      </w:r>
      <w:r w:rsidR="00BC1117">
        <w:t xml:space="preserve"> now its scale can be revealed’</w:t>
      </w:r>
      <w:r>
        <w:t xml:space="preserve"> </w:t>
      </w:r>
      <w:r w:rsidRPr="00BC1117">
        <w:rPr>
          <w:i/>
        </w:rPr>
        <w:t>The Guardian</w:t>
      </w:r>
      <w:r w:rsidR="00BC1117">
        <w:t xml:space="preserve"> (12</w:t>
      </w:r>
      <w:r w:rsidR="00BC1117" w:rsidRPr="00BC1117">
        <w:rPr>
          <w:vertAlign w:val="superscript"/>
        </w:rPr>
        <w:t>th</w:t>
      </w:r>
      <w:r w:rsidR="00BC1117">
        <w:t xml:space="preserve"> July 2015) &lt;</w:t>
      </w:r>
      <w:hyperlink r:id="rId3" w:history="1">
        <w:r w:rsidR="00BC1117" w:rsidRPr="00077A02">
          <w:rPr>
            <w:rStyle w:val="Hyperlink"/>
          </w:rPr>
          <w:t>https://www.theguardian.com/world/2015/jul/12/british-history-slavery-buried-scale-revealed</w:t>
        </w:r>
      </w:hyperlink>
      <w:r w:rsidR="00BC1117">
        <w:t xml:space="preserve">&gt; </w:t>
      </w:r>
      <w:r>
        <w:t xml:space="preserve"> accessed 11</w:t>
      </w:r>
      <w:r w:rsidR="00BC1117" w:rsidRPr="00BC1117">
        <w:rPr>
          <w:vertAlign w:val="superscript"/>
        </w:rPr>
        <w:t>th</w:t>
      </w:r>
      <w:r>
        <w:t xml:space="preserve"> November 2018</w:t>
      </w:r>
    </w:p>
  </w:footnote>
  <w:footnote w:id="5">
    <w:p w14:paraId="54AA90F1" w14:textId="5595CD6C" w:rsidR="00DA5F0C" w:rsidRDefault="00DA5F0C" w:rsidP="002B53C5">
      <w:pPr>
        <w:pStyle w:val="FootnoteText"/>
        <w:jc w:val="both"/>
      </w:pPr>
      <w:r>
        <w:rPr>
          <w:rStyle w:val="FootnoteReference"/>
        </w:rPr>
        <w:footnoteRef/>
      </w:r>
      <w:r>
        <w:t xml:space="preserve"> </w:t>
      </w:r>
      <w:r w:rsidRPr="00DA5F0C">
        <w:t>Somerset v Stewart (1772) 98 ER 499</w:t>
      </w:r>
    </w:p>
  </w:footnote>
  <w:footnote w:id="6">
    <w:p w14:paraId="1D77AB1F" w14:textId="5E8BBA39" w:rsidR="00DA5F0C" w:rsidRDefault="00DA5F0C" w:rsidP="002B53C5">
      <w:pPr>
        <w:pStyle w:val="FootnoteText"/>
        <w:jc w:val="both"/>
      </w:pPr>
      <w:r>
        <w:rPr>
          <w:rStyle w:val="FootnoteReference"/>
        </w:rPr>
        <w:footnoteRef/>
      </w:r>
      <w:r>
        <w:t xml:space="preserve"> </w:t>
      </w:r>
      <w:r w:rsidR="00BC1117">
        <w:t>BBC History, ‘</w:t>
      </w:r>
      <w:r w:rsidRPr="00DA5F0C">
        <w:t>Willia</w:t>
      </w:r>
      <w:r w:rsidR="00BC1117">
        <w:t>m Wilberforce (1759 - 1833)’ (2014) &lt;</w:t>
      </w:r>
      <w:hyperlink r:id="rId4" w:history="1">
        <w:r w:rsidR="00BC1117" w:rsidRPr="00077A02">
          <w:rPr>
            <w:rStyle w:val="Hyperlink"/>
          </w:rPr>
          <w:t>http://www.bbc.co.uk/history/historic_figures/wilberforce_william.shtml</w:t>
        </w:r>
      </w:hyperlink>
      <w:r w:rsidR="00BC1117">
        <w:t xml:space="preserve">&gt; </w:t>
      </w:r>
      <w:r w:rsidRPr="00DA5F0C">
        <w:t xml:space="preserve"> accessed 17</w:t>
      </w:r>
      <w:r w:rsidR="00BC1117" w:rsidRPr="00BC1117">
        <w:rPr>
          <w:vertAlign w:val="superscript"/>
        </w:rPr>
        <w:t>th</w:t>
      </w:r>
      <w:r w:rsidRPr="00DA5F0C">
        <w:t xml:space="preserve"> November 2018</w:t>
      </w:r>
    </w:p>
  </w:footnote>
  <w:footnote w:id="7">
    <w:p w14:paraId="5C6D63C2" w14:textId="034D7BA9" w:rsidR="00DA5F0C" w:rsidRDefault="00DA5F0C" w:rsidP="002B53C5">
      <w:pPr>
        <w:pStyle w:val="FootnoteText"/>
        <w:jc w:val="both"/>
      </w:pPr>
      <w:r>
        <w:rPr>
          <w:rStyle w:val="FootnoteReference"/>
        </w:rPr>
        <w:footnoteRef/>
      </w:r>
      <w:r>
        <w:t xml:space="preserve"> </w:t>
      </w:r>
      <w:r w:rsidR="00BC1117">
        <w:t>In Brief, ‘</w:t>
      </w:r>
      <w:r w:rsidRPr="00DA5F0C">
        <w:t>UK anti-trafficking laws</w:t>
      </w:r>
      <w:r w:rsidR="00BC1117">
        <w:t>’ &lt;</w:t>
      </w:r>
      <w:hyperlink r:id="rId5" w:history="1">
        <w:r w:rsidR="00BC1117" w:rsidRPr="00077A02">
          <w:rPr>
            <w:rStyle w:val="Hyperlink"/>
          </w:rPr>
          <w:t>https://www.inbrief.co.uk/offences/human-trafficking-uk-law/</w:t>
        </w:r>
      </w:hyperlink>
      <w:r w:rsidR="00BC1117">
        <w:t xml:space="preserve">&gt; </w:t>
      </w:r>
      <w:r>
        <w:t xml:space="preserve"> accessed 11</w:t>
      </w:r>
      <w:r w:rsidR="00BC1117" w:rsidRPr="00BC1117">
        <w:rPr>
          <w:vertAlign w:val="superscript"/>
        </w:rPr>
        <w:t>th</w:t>
      </w:r>
      <w:r>
        <w:t xml:space="preserve"> November 2018</w:t>
      </w:r>
    </w:p>
  </w:footnote>
  <w:footnote w:id="8">
    <w:p w14:paraId="5D8AFD9E" w14:textId="4DD4EF5D" w:rsidR="00183859" w:rsidRDefault="00183859" w:rsidP="002B53C5">
      <w:pPr>
        <w:pStyle w:val="FootnoteText"/>
        <w:jc w:val="both"/>
      </w:pPr>
      <w:r>
        <w:rPr>
          <w:rStyle w:val="FootnoteReference"/>
        </w:rPr>
        <w:footnoteRef/>
      </w:r>
      <w:r>
        <w:t xml:space="preserve"> The Sexual Offences Act 2003</w:t>
      </w:r>
    </w:p>
  </w:footnote>
  <w:footnote w:id="9">
    <w:p w14:paraId="714BC507" w14:textId="77777777" w:rsidR="00D01375" w:rsidRDefault="00D01375" w:rsidP="002B53C5">
      <w:pPr>
        <w:pStyle w:val="FootnoteText"/>
        <w:jc w:val="both"/>
        <w:rPr>
          <w:sz w:val="19"/>
          <w:szCs w:val="19"/>
        </w:rPr>
      </w:pPr>
      <w:r>
        <w:rPr>
          <w:rStyle w:val="FootnoteReference"/>
          <w:sz w:val="19"/>
          <w:szCs w:val="19"/>
        </w:rPr>
        <w:footnoteRef/>
      </w:r>
      <w:r w:rsidR="00916257">
        <w:rPr>
          <w:sz w:val="19"/>
          <w:szCs w:val="19"/>
        </w:rPr>
        <w:t xml:space="preserve">  Sexual Offences Act 2003 (s</w:t>
      </w:r>
      <w:r>
        <w:rPr>
          <w:sz w:val="19"/>
          <w:szCs w:val="19"/>
        </w:rPr>
        <w:t>. 42)</w:t>
      </w:r>
    </w:p>
  </w:footnote>
  <w:footnote w:id="10">
    <w:p w14:paraId="02D2A099" w14:textId="639BAF14" w:rsidR="00D01375" w:rsidRDefault="00D01375" w:rsidP="002B53C5">
      <w:pPr>
        <w:pStyle w:val="FootnoteText"/>
        <w:jc w:val="both"/>
        <w:rPr>
          <w:sz w:val="19"/>
          <w:szCs w:val="19"/>
        </w:rPr>
      </w:pPr>
      <w:r>
        <w:rPr>
          <w:rStyle w:val="FootnoteReference"/>
          <w:sz w:val="19"/>
          <w:szCs w:val="19"/>
        </w:rPr>
        <w:footnoteRef/>
      </w:r>
      <w:r>
        <w:rPr>
          <w:sz w:val="19"/>
          <w:szCs w:val="19"/>
        </w:rPr>
        <w:t xml:space="preserve"> Asylum and Immigration (Treatment</w:t>
      </w:r>
      <w:r w:rsidR="00BC1117">
        <w:rPr>
          <w:sz w:val="19"/>
          <w:szCs w:val="19"/>
        </w:rPr>
        <w:t xml:space="preserve"> of Claimants, etc.) Act 2004, </w:t>
      </w:r>
      <w:r w:rsidR="00916257">
        <w:rPr>
          <w:sz w:val="19"/>
          <w:szCs w:val="19"/>
        </w:rPr>
        <w:t>s</w:t>
      </w:r>
      <w:r w:rsidR="00BC1117">
        <w:rPr>
          <w:sz w:val="19"/>
          <w:szCs w:val="19"/>
        </w:rPr>
        <w:t>. 19</w:t>
      </w:r>
    </w:p>
  </w:footnote>
  <w:footnote w:id="11">
    <w:p w14:paraId="6567B538" w14:textId="7ADE2532" w:rsidR="00D01375" w:rsidRDefault="00D01375" w:rsidP="002B53C5">
      <w:pPr>
        <w:pStyle w:val="FootnoteText"/>
        <w:jc w:val="both"/>
        <w:rPr>
          <w:sz w:val="19"/>
          <w:szCs w:val="19"/>
        </w:rPr>
      </w:pPr>
      <w:r>
        <w:rPr>
          <w:rStyle w:val="FootnoteReference"/>
          <w:sz w:val="19"/>
          <w:szCs w:val="19"/>
        </w:rPr>
        <w:footnoteRef/>
      </w:r>
      <w:r>
        <w:rPr>
          <w:sz w:val="19"/>
          <w:szCs w:val="19"/>
        </w:rPr>
        <w:t xml:space="preserve">Home Office &amp; Scottish Executive, 'UK Action Plan </w:t>
      </w:r>
      <w:r w:rsidR="007E532A">
        <w:rPr>
          <w:sz w:val="19"/>
          <w:szCs w:val="19"/>
        </w:rPr>
        <w:t>on</w:t>
      </w:r>
      <w:r>
        <w:rPr>
          <w:sz w:val="19"/>
          <w:szCs w:val="19"/>
        </w:rPr>
        <w:t xml:space="preserve"> Tackling Human Trafficking' (2007</w:t>
      </w:r>
      <w:r w:rsidR="00BC1117">
        <w:rPr>
          <w:sz w:val="19"/>
          <w:szCs w:val="19"/>
        </w:rPr>
        <w:t>) &lt;https://ec.europa.eu/anti</w:t>
      </w:r>
      <w:r w:rsidR="00BC1117" w:rsidRPr="00BC1117">
        <w:rPr>
          <w:sz w:val="19"/>
          <w:szCs w:val="19"/>
        </w:rPr>
        <w:t>trafficking/sites/antitrafficking/files/uk_action_plan_on_tackling_human_trafficking_en_1.pdf</w:t>
      </w:r>
      <w:r w:rsidR="00BC1117">
        <w:rPr>
          <w:sz w:val="19"/>
          <w:szCs w:val="19"/>
        </w:rPr>
        <w:t xml:space="preserve"> &gt; </w:t>
      </w:r>
      <w:r>
        <w:rPr>
          <w:sz w:val="19"/>
          <w:szCs w:val="19"/>
        </w:rPr>
        <w:t>accessed 12</w:t>
      </w:r>
      <w:r w:rsidR="00BC1117" w:rsidRPr="00BC1117">
        <w:rPr>
          <w:sz w:val="19"/>
          <w:szCs w:val="19"/>
          <w:vertAlign w:val="superscript"/>
        </w:rPr>
        <w:t>th</w:t>
      </w:r>
      <w:r w:rsidR="00BC1117">
        <w:rPr>
          <w:sz w:val="19"/>
          <w:szCs w:val="19"/>
        </w:rPr>
        <w:t xml:space="preserve"> November</w:t>
      </w:r>
      <w:r w:rsidR="003C0544">
        <w:rPr>
          <w:sz w:val="19"/>
          <w:szCs w:val="19"/>
        </w:rPr>
        <w:t xml:space="preserve"> </w:t>
      </w:r>
      <w:r>
        <w:rPr>
          <w:sz w:val="19"/>
          <w:szCs w:val="19"/>
        </w:rPr>
        <w:t>2018.</w:t>
      </w:r>
    </w:p>
  </w:footnote>
  <w:footnote w:id="12">
    <w:p w14:paraId="56A0028E" w14:textId="774E5FB8" w:rsidR="00D01375" w:rsidRDefault="00D01375" w:rsidP="002B53C5">
      <w:pPr>
        <w:pStyle w:val="FootnoteText"/>
        <w:jc w:val="both"/>
        <w:rPr>
          <w:sz w:val="19"/>
          <w:szCs w:val="19"/>
        </w:rPr>
      </w:pPr>
      <w:r>
        <w:rPr>
          <w:rStyle w:val="FootnoteReference"/>
          <w:sz w:val="19"/>
          <w:szCs w:val="19"/>
        </w:rPr>
        <w:footnoteRef/>
      </w:r>
      <w:r w:rsidR="002A340D">
        <w:rPr>
          <w:i/>
          <w:sz w:val="19"/>
          <w:szCs w:val="19"/>
        </w:rPr>
        <w:t xml:space="preserve">Ibid, </w:t>
      </w:r>
      <w:r w:rsidR="002A340D">
        <w:rPr>
          <w:sz w:val="19"/>
          <w:szCs w:val="19"/>
        </w:rPr>
        <w:t>8</w:t>
      </w:r>
    </w:p>
  </w:footnote>
  <w:footnote w:id="13">
    <w:p w14:paraId="538EF0EE" w14:textId="28F2A984" w:rsidR="00D01375" w:rsidRDefault="00D01375" w:rsidP="002B53C5">
      <w:pPr>
        <w:pStyle w:val="FootnoteText"/>
        <w:jc w:val="both"/>
        <w:rPr>
          <w:sz w:val="19"/>
          <w:szCs w:val="19"/>
        </w:rPr>
      </w:pPr>
      <w:r>
        <w:rPr>
          <w:rStyle w:val="FootnoteReference"/>
          <w:sz w:val="19"/>
          <w:szCs w:val="19"/>
        </w:rPr>
        <w:footnoteRef/>
      </w:r>
      <w:r>
        <w:rPr>
          <w:sz w:val="19"/>
          <w:szCs w:val="19"/>
        </w:rPr>
        <w:t xml:space="preserve"> Asylum and Immigration (Treatment</w:t>
      </w:r>
      <w:r w:rsidR="00916257">
        <w:rPr>
          <w:sz w:val="19"/>
          <w:szCs w:val="19"/>
        </w:rPr>
        <w:t xml:space="preserve"> of Claimants, etc.) Act</w:t>
      </w:r>
      <w:r w:rsidR="002A340D">
        <w:rPr>
          <w:sz w:val="19"/>
          <w:szCs w:val="19"/>
        </w:rPr>
        <w:t xml:space="preserve"> 2004, </w:t>
      </w:r>
      <w:r w:rsidR="00916257">
        <w:rPr>
          <w:sz w:val="19"/>
          <w:szCs w:val="19"/>
        </w:rPr>
        <w:t>s</w:t>
      </w:r>
      <w:r w:rsidR="002A340D">
        <w:rPr>
          <w:sz w:val="19"/>
          <w:szCs w:val="19"/>
        </w:rPr>
        <w:t>. 19</w:t>
      </w:r>
    </w:p>
  </w:footnote>
  <w:footnote w:id="14">
    <w:p w14:paraId="2DBDB128" w14:textId="5904590A" w:rsidR="00D01375" w:rsidRDefault="00D01375" w:rsidP="002B53C5">
      <w:pPr>
        <w:pStyle w:val="FootnoteText"/>
        <w:jc w:val="both"/>
        <w:rPr>
          <w:sz w:val="19"/>
          <w:szCs w:val="19"/>
        </w:rPr>
      </w:pPr>
      <w:r>
        <w:rPr>
          <w:rStyle w:val="FootnoteReference"/>
          <w:sz w:val="19"/>
          <w:szCs w:val="19"/>
        </w:rPr>
        <w:footnoteRef/>
      </w:r>
      <w:r w:rsidR="002A340D">
        <w:rPr>
          <w:sz w:val="19"/>
          <w:szCs w:val="19"/>
        </w:rPr>
        <w:t xml:space="preserve"> UK Borders Act 2007, </w:t>
      </w:r>
      <w:r w:rsidR="00916257">
        <w:rPr>
          <w:sz w:val="19"/>
          <w:szCs w:val="19"/>
        </w:rPr>
        <w:t>s</w:t>
      </w:r>
      <w:r w:rsidR="002A340D">
        <w:rPr>
          <w:sz w:val="19"/>
          <w:szCs w:val="19"/>
        </w:rPr>
        <w:t>.30</w:t>
      </w:r>
    </w:p>
  </w:footnote>
  <w:footnote w:id="15">
    <w:p w14:paraId="61420513" w14:textId="6C7C0842" w:rsidR="00D01375" w:rsidRDefault="00D01375" w:rsidP="002B53C5">
      <w:pPr>
        <w:pStyle w:val="FootnoteText"/>
        <w:jc w:val="both"/>
        <w:rPr>
          <w:sz w:val="19"/>
          <w:szCs w:val="19"/>
        </w:rPr>
      </w:pPr>
      <w:r>
        <w:rPr>
          <w:rStyle w:val="FootnoteReference"/>
          <w:sz w:val="19"/>
          <w:szCs w:val="19"/>
        </w:rPr>
        <w:footnoteRef/>
      </w:r>
      <w:r>
        <w:rPr>
          <w:sz w:val="19"/>
          <w:szCs w:val="19"/>
        </w:rPr>
        <w:t xml:space="preserve"> </w:t>
      </w:r>
      <w:r w:rsidR="002A340D">
        <w:rPr>
          <w:sz w:val="19"/>
          <w:szCs w:val="19"/>
        </w:rPr>
        <w:t>Home Office &amp; Scottish Executive, 'UK Action Plan on Tackling Human Trafficking' (2007) 8 &lt;https://ec.europa.eu/anti</w:t>
      </w:r>
      <w:r w:rsidR="002A340D" w:rsidRPr="00BC1117">
        <w:rPr>
          <w:sz w:val="19"/>
          <w:szCs w:val="19"/>
        </w:rPr>
        <w:t>trafficking/sites/antitrafficking/files/uk_action_plan_on_tackling_human_trafficking_en_1.pdf</w:t>
      </w:r>
      <w:r w:rsidR="002A340D">
        <w:rPr>
          <w:sz w:val="19"/>
          <w:szCs w:val="19"/>
        </w:rPr>
        <w:t xml:space="preserve"> &gt; accessed 12</w:t>
      </w:r>
      <w:r w:rsidR="002A340D" w:rsidRPr="00BC1117">
        <w:rPr>
          <w:sz w:val="19"/>
          <w:szCs w:val="19"/>
          <w:vertAlign w:val="superscript"/>
        </w:rPr>
        <w:t>th</w:t>
      </w:r>
      <w:r w:rsidR="002A340D">
        <w:rPr>
          <w:sz w:val="19"/>
          <w:szCs w:val="19"/>
        </w:rPr>
        <w:t xml:space="preserve"> November 2018.</w:t>
      </w:r>
    </w:p>
  </w:footnote>
  <w:footnote w:id="16">
    <w:p w14:paraId="3CC996EC" w14:textId="1869B6C7" w:rsidR="00D01375" w:rsidRDefault="00D01375" w:rsidP="002B53C5">
      <w:pPr>
        <w:pStyle w:val="FootnoteText"/>
        <w:jc w:val="both"/>
        <w:rPr>
          <w:sz w:val="19"/>
          <w:szCs w:val="19"/>
        </w:rPr>
      </w:pPr>
      <w:r>
        <w:rPr>
          <w:rStyle w:val="FootnoteReference"/>
          <w:sz w:val="19"/>
          <w:szCs w:val="19"/>
        </w:rPr>
        <w:footnoteRef/>
      </w:r>
      <w:r w:rsidR="002A340D">
        <w:rPr>
          <w:sz w:val="19"/>
          <w:szCs w:val="19"/>
        </w:rPr>
        <w:t xml:space="preserve"> Modern Slavery Act 2015, </w:t>
      </w:r>
      <w:r w:rsidR="00916257">
        <w:rPr>
          <w:sz w:val="19"/>
          <w:szCs w:val="19"/>
        </w:rPr>
        <w:t>s</w:t>
      </w:r>
      <w:r w:rsidR="002A340D">
        <w:rPr>
          <w:sz w:val="19"/>
          <w:szCs w:val="19"/>
        </w:rPr>
        <w:t>.30</w:t>
      </w:r>
    </w:p>
  </w:footnote>
  <w:footnote w:id="17">
    <w:p w14:paraId="1CAFC097" w14:textId="624C7ED0" w:rsidR="00D01375" w:rsidRDefault="00D01375" w:rsidP="002B53C5">
      <w:pPr>
        <w:pStyle w:val="FootnoteText"/>
        <w:jc w:val="both"/>
      </w:pPr>
      <w:r>
        <w:rPr>
          <w:rStyle w:val="FootnoteReference"/>
          <w:sz w:val="19"/>
          <w:szCs w:val="19"/>
        </w:rPr>
        <w:footnoteRef/>
      </w:r>
      <w:r>
        <w:rPr>
          <w:sz w:val="19"/>
          <w:szCs w:val="19"/>
        </w:rPr>
        <w:t xml:space="preserve"> BBC News, 'Trafficking Prosecutions Rise Following New Laws' (</w:t>
      </w:r>
      <w:r w:rsidR="002A340D">
        <w:rPr>
          <w:sz w:val="19"/>
          <w:szCs w:val="19"/>
        </w:rPr>
        <w:t>26</w:t>
      </w:r>
      <w:r w:rsidR="002A340D" w:rsidRPr="002A340D">
        <w:rPr>
          <w:sz w:val="19"/>
          <w:szCs w:val="19"/>
          <w:vertAlign w:val="superscript"/>
        </w:rPr>
        <w:t>th</w:t>
      </w:r>
      <w:r w:rsidR="002B53C5">
        <w:rPr>
          <w:sz w:val="19"/>
          <w:szCs w:val="19"/>
        </w:rPr>
        <w:t xml:space="preserve"> February 2016) </w:t>
      </w:r>
      <w:r w:rsidR="002A340D">
        <w:rPr>
          <w:sz w:val="19"/>
          <w:szCs w:val="19"/>
        </w:rPr>
        <w:t>&lt;</w:t>
      </w:r>
      <w:hyperlink r:id="rId6" w:history="1">
        <w:r w:rsidR="002A340D" w:rsidRPr="00077A02">
          <w:rPr>
            <w:rStyle w:val="Hyperlink"/>
            <w:sz w:val="19"/>
            <w:szCs w:val="19"/>
          </w:rPr>
          <w:t>https://www.bbc.co.uk/news/uk-35665503</w:t>
        </w:r>
      </w:hyperlink>
      <w:r w:rsidR="002A340D">
        <w:rPr>
          <w:sz w:val="19"/>
          <w:szCs w:val="19"/>
        </w:rPr>
        <w:t xml:space="preserve">&gt; </w:t>
      </w:r>
      <w:r>
        <w:rPr>
          <w:sz w:val="19"/>
          <w:szCs w:val="19"/>
        </w:rPr>
        <w:t xml:space="preserve"> accessed 14</w:t>
      </w:r>
      <w:r w:rsidR="002A340D" w:rsidRPr="002A340D">
        <w:rPr>
          <w:sz w:val="19"/>
          <w:szCs w:val="19"/>
          <w:vertAlign w:val="superscript"/>
        </w:rPr>
        <w:t>th</w:t>
      </w:r>
      <w:r>
        <w:rPr>
          <w:sz w:val="19"/>
          <w:szCs w:val="19"/>
        </w:rPr>
        <w:t xml:space="preserve"> November 2018</w:t>
      </w:r>
    </w:p>
  </w:footnote>
  <w:footnote w:id="18">
    <w:p w14:paraId="1D7C2711" w14:textId="442898F4" w:rsidR="00D01375" w:rsidRPr="002A340D" w:rsidRDefault="00D01375" w:rsidP="002B53C5">
      <w:pPr>
        <w:pStyle w:val="FootnoteText"/>
        <w:jc w:val="both"/>
        <w:rPr>
          <w:i/>
        </w:rPr>
      </w:pPr>
      <w:r>
        <w:rPr>
          <w:rStyle w:val="FootnoteReference"/>
        </w:rPr>
        <w:footnoteRef/>
      </w:r>
      <w:r>
        <w:t xml:space="preserve"> </w:t>
      </w:r>
      <w:r w:rsidR="002A340D">
        <w:rPr>
          <w:i/>
          <w:sz w:val="19"/>
          <w:szCs w:val="19"/>
        </w:rPr>
        <w:t>ibid</w:t>
      </w:r>
    </w:p>
  </w:footnote>
  <w:footnote w:id="19">
    <w:p w14:paraId="3EF37238" w14:textId="77777777" w:rsidR="006A1EFD" w:rsidRPr="00A96A2D" w:rsidRDefault="006A1EFD" w:rsidP="002B53C5">
      <w:pPr>
        <w:pStyle w:val="FootnoteText"/>
        <w:jc w:val="both"/>
        <w:rPr>
          <w:rFonts w:cstheme="minorHAnsi"/>
          <w:sz w:val="19"/>
          <w:szCs w:val="19"/>
        </w:rPr>
      </w:pPr>
      <w:r w:rsidRPr="00A96A2D">
        <w:rPr>
          <w:rStyle w:val="FootnoteReference"/>
          <w:sz w:val="19"/>
          <w:szCs w:val="19"/>
        </w:rPr>
        <w:footnoteRef/>
      </w:r>
      <w:r w:rsidRPr="00A96A2D">
        <w:rPr>
          <w:sz w:val="19"/>
          <w:szCs w:val="19"/>
        </w:rPr>
        <w:t xml:space="preserve"> </w:t>
      </w:r>
      <w:r w:rsidRPr="00A96A2D">
        <w:rPr>
          <w:rFonts w:cstheme="minorHAnsi"/>
          <w:sz w:val="19"/>
          <w:szCs w:val="19"/>
        </w:rPr>
        <w:t>Attorney General's Reference (No.6 of 2004) Also known as:</w:t>
      </w:r>
      <w:r w:rsidRPr="00A96A2D">
        <w:rPr>
          <w:rStyle w:val="apple-converted-space"/>
          <w:rFonts w:cstheme="minorHAnsi"/>
          <w:sz w:val="19"/>
          <w:szCs w:val="19"/>
        </w:rPr>
        <w:t> </w:t>
      </w:r>
      <w:r w:rsidRPr="00A96A2D">
        <w:rPr>
          <w:rFonts w:cstheme="minorHAnsi"/>
          <w:sz w:val="19"/>
          <w:szCs w:val="19"/>
        </w:rPr>
        <w:t xml:space="preserve">R. v </w:t>
      </w:r>
      <w:proofErr w:type="spellStart"/>
      <w:r w:rsidRPr="00A96A2D">
        <w:rPr>
          <w:rFonts w:cstheme="minorHAnsi"/>
          <w:sz w:val="19"/>
          <w:szCs w:val="19"/>
        </w:rPr>
        <w:t>Plakici</w:t>
      </w:r>
      <w:proofErr w:type="spellEnd"/>
      <w:r w:rsidRPr="00A96A2D">
        <w:rPr>
          <w:rFonts w:cstheme="minorHAnsi"/>
          <w:sz w:val="19"/>
          <w:szCs w:val="19"/>
        </w:rPr>
        <w:t xml:space="preserve"> (Luan), Court of Appeal (Criminal Division), 29 April 2004.</w:t>
      </w:r>
    </w:p>
  </w:footnote>
  <w:footnote w:id="20">
    <w:p w14:paraId="1C71AD48" w14:textId="77777777" w:rsidR="006A1EFD" w:rsidRPr="00A96A2D" w:rsidRDefault="006A1EFD" w:rsidP="002B53C5">
      <w:pPr>
        <w:pStyle w:val="Heading1"/>
        <w:spacing w:before="0" w:line="240" w:lineRule="auto"/>
        <w:jc w:val="both"/>
        <w:rPr>
          <w:rFonts w:asciiTheme="minorHAnsi" w:hAnsiTheme="minorHAnsi" w:cstheme="minorHAnsi"/>
          <w:color w:val="auto"/>
          <w:sz w:val="19"/>
          <w:szCs w:val="19"/>
        </w:rPr>
      </w:pPr>
      <w:r w:rsidRPr="00A96A2D">
        <w:rPr>
          <w:rStyle w:val="FootnoteReference"/>
          <w:rFonts w:asciiTheme="minorHAnsi" w:hAnsiTheme="minorHAnsi"/>
          <w:color w:val="auto"/>
          <w:sz w:val="19"/>
          <w:szCs w:val="19"/>
        </w:rPr>
        <w:footnoteRef/>
      </w:r>
      <w:r w:rsidRPr="00A96A2D">
        <w:rPr>
          <w:rFonts w:asciiTheme="minorHAnsi" w:hAnsiTheme="minorHAnsi"/>
          <w:color w:val="auto"/>
          <w:sz w:val="19"/>
          <w:szCs w:val="19"/>
        </w:rPr>
        <w:t xml:space="preserve"> </w:t>
      </w:r>
      <w:r w:rsidRPr="00A96A2D">
        <w:rPr>
          <w:rFonts w:asciiTheme="minorHAnsi" w:hAnsiTheme="minorHAnsi" w:cstheme="minorHAnsi"/>
          <w:color w:val="auto"/>
          <w:sz w:val="19"/>
          <w:szCs w:val="19"/>
        </w:rPr>
        <w:t>Attorney General's Reference (No.6 of 2004) Also known as:</w:t>
      </w:r>
      <w:r w:rsidRPr="00A96A2D">
        <w:rPr>
          <w:rStyle w:val="apple-converted-space"/>
          <w:rFonts w:asciiTheme="minorHAnsi" w:hAnsiTheme="minorHAnsi" w:cstheme="minorHAnsi"/>
          <w:color w:val="auto"/>
          <w:sz w:val="19"/>
          <w:szCs w:val="19"/>
        </w:rPr>
        <w:t> </w:t>
      </w:r>
      <w:r w:rsidRPr="00A96A2D">
        <w:rPr>
          <w:rFonts w:asciiTheme="minorHAnsi" w:hAnsiTheme="minorHAnsi" w:cstheme="minorHAnsi"/>
          <w:color w:val="auto"/>
          <w:sz w:val="19"/>
          <w:szCs w:val="19"/>
        </w:rPr>
        <w:t xml:space="preserve">R. v </w:t>
      </w:r>
      <w:proofErr w:type="spellStart"/>
      <w:r w:rsidRPr="00A96A2D">
        <w:rPr>
          <w:rFonts w:asciiTheme="minorHAnsi" w:hAnsiTheme="minorHAnsi" w:cstheme="minorHAnsi"/>
          <w:color w:val="auto"/>
          <w:sz w:val="19"/>
          <w:szCs w:val="19"/>
        </w:rPr>
        <w:t>Plakici</w:t>
      </w:r>
      <w:proofErr w:type="spellEnd"/>
      <w:r w:rsidRPr="00A96A2D">
        <w:rPr>
          <w:rFonts w:asciiTheme="minorHAnsi" w:hAnsiTheme="minorHAnsi" w:cstheme="minorHAnsi"/>
          <w:color w:val="auto"/>
          <w:sz w:val="19"/>
          <w:szCs w:val="19"/>
        </w:rPr>
        <w:t xml:space="preserve"> (Luan), Court of Appeal (Criminal Division), 29 April 2004.</w:t>
      </w:r>
    </w:p>
  </w:footnote>
  <w:footnote w:id="21">
    <w:p w14:paraId="50115BF4" w14:textId="6A99D366" w:rsidR="006A1EFD" w:rsidRPr="00A96A2D" w:rsidRDefault="006A1EFD" w:rsidP="002B53C5">
      <w:pPr>
        <w:pStyle w:val="FootnoteText"/>
        <w:jc w:val="both"/>
        <w:rPr>
          <w:sz w:val="19"/>
          <w:szCs w:val="19"/>
        </w:rPr>
      </w:pPr>
      <w:r w:rsidRPr="00A96A2D">
        <w:rPr>
          <w:rStyle w:val="FootnoteReference"/>
          <w:sz w:val="19"/>
          <w:szCs w:val="19"/>
        </w:rPr>
        <w:footnoteRef/>
      </w:r>
      <w:r w:rsidR="00A96A2D" w:rsidRPr="00A96A2D">
        <w:rPr>
          <w:rStyle w:val="Hyperlink"/>
          <w:color w:val="auto"/>
          <w:sz w:val="19"/>
          <w:szCs w:val="19"/>
          <w:u w:val="none"/>
        </w:rPr>
        <w:t xml:space="preserve">HM Government, </w:t>
      </w:r>
      <w:r w:rsidR="00A96A2D" w:rsidRPr="002B53C5">
        <w:rPr>
          <w:rStyle w:val="Hyperlink"/>
          <w:i/>
          <w:color w:val="auto"/>
          <w:sz w:val="19"/>
          <w:szCs w:val="19"/>
          <w:u w:val="none"/>
        </w:rPr>
        <w:t>Human Trafficking: The Government’s Strategy</w:t>
      </w:r>
      <w:r w:rsidR="002B53C5">
        <w:rPr>
          <w:rStyle w:val="Hyperlink"/>
          <w:color w:val="auto"/>
          <w:sz w:val="19"/>
          <w:szCs w:val="19"/>
          <w:u w:val="none"/>
        </w:rPr>
        <w:t xml:space="preserve"> (2011) &lt;</w:t>
      </w:r>
      <w:hyperlink r:id="rId7" w:history="1">
        <w:r w:rsidR="002B53C5" w:rsidRPr="00077A02">
          <w:rPr>
            <w:rStyle w:val="Hyperlink"/>
            <w:sz w:val="19"/>
            <w:szCs w:val="19"/>
          </w:rPr>
          <w:t>https://assets.publishing.service.gov.uk/government/uploads/system/uploads/attachment_data/file/97845/human-trafficking-strategy.pdf</w:t>
        </w:r>
      </w:hyperlink>
      <w:r w:rsidR="002B53C5">
        <w:rPr>
          <w:rStyle w:val="Hyperlink"/>
          <w:color w:val="auto"/>
          <w:sz w:val="19"/>
          <w:szCs w:val="19"/>
          <w:u w:val="none"/>
        </w:rPr>
        <w:t xml:space="preserve"> </w:t>
      </w:r>
      <w:r w:rsidR="00A96A2D" w:rsidRPr="00A96A2D">
        <w:rPr>
          <w:rStyle w:val="Hyperlink"/>
          <w:color w:val="auto"/>
          <w:sz w:val="19"/>
          <w:szCs w:val="19"/>
          <w:u w:val="none"/>
        </w:rPr>
        <w:t>&gt; accessed 15</w:t>
      </w:r>
      <w:r w:rsidR="00A96A2D" w:rsidRPr="00A96A2D">
        <w:rPr>
          <w:rStyle w:val="Hyperlink"/>
          <w:color w:val="auto"/>
          <w:sz w:val="19"/>
          <w:szCs w:val="19"/>
          <w:u w:val="none"/>
          <w:vertAlign w:val="superscript"/>
        </w:rPr>
        <w:t>th</w:t>
      </w:r>
      <w:r w:rsidR="00A96A2D" w:rsidRPr="00A96A2D">
        <w:rPr>
          <w:rStyle w:val="Hyperlink"/>
          <w:color w:val="auto"/>
          <w:sz w:val="19"/>
          <w:szCs w:val="19"/>
          <w:u w:val="none"/>
        </w:rPr>
        <w:t xml:space="preserve"> November</w:t>
      </w:r>
      <w:r w:rsidR="00A96A2D">
        <w:rPr>
          <w:rStyle w:val="Hyperlink"/>
          <w:color w:val="auto"/>
          <w:sz w:val="19"/>
          <w:szCs w:val="19"/>
          <w:u w:val="none"/>
        </w:rPr>
        <w:t xml:space="preserv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67B9" w14:textId="6D3B72AA" w:rsidR="008A0E6D" w:rsidRPr="00123516" w:rsidRDefault="00123516" w:rsidP="00123516">
    <w:pPr>
      <w:jc w:val="center"/>
      <w:rPr>
        <w:rFonts w:ascii="Times New Roman" w:hAnsi="Times New Roman" w:cs="Times New Roman"/>
        <w:b/>
        <w:i/>
      </w:rPr>
    </w:pPr>
    <w:r>
      <w:rPr>
        <w:rFonts w:ascii="Times New Roman" w:hAnsi="Times New Roman" w:cs="Times New Roman"/>
        <w:b/>
        <w:i/>
      </w:rPr>
      <w:t>Volume 1 Issue 1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2786"/>
    <w:multiLevelType w:val="multilevel"/>
    <w:tmpl w:val="FD58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96780"/>
    <w:multiLevelType w:val="hybridMultilevel"/>
    <w:tmpl w:val="DD6277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F46024"/>
    <w:multiLevelType w:val="hybridMultilevel"/>
    <w:tmpl w:val="FE129CC4"/>
    <w:lvl w:ilvl="0" w:tplc="3648E6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A9"/>
    <w:rsid w:val="00000908"/>
    <w:rsid w:val="00014852"/>
    <w:rsid w:val="00073148"/>
    <w:rsid w:val="000D17E6"/>
    <w:rsid w:val="000D359F"/>
    <w:rsid w:val="000F1137"/>
    <w:rsid w:val="000F2225"/>
    <w:rsid w:val="0010485C"/>
    <w:rsid w:val="001067FA"/>
    <w:rsid w:val="00113F08"/>
    <w:rsid w:val="00123516"/>
    <w:rsid w:val="0012524A"/>
    <w:rsid w:val="0013193D"/>
    <w:rsid w:val="001359A9"/>
    <w:rsid w:val="001437AC"/>
    <w:rsid w:val="00145A6A"/>
    <w:rsid w:val="00151988"/>
    <w:rsid w:val="0017033A"/>
    <w:rsid w:val="00173579"/>
    <w:rsid w:val="00183859"/>
    <w:rsid w:val="001A2999"/>
    <w:rsid w:val="001A2B1D"/>
    <w:rsid w:val="001B27C7"/>
    <w:rsid w:val="001B6296"/>
    <w:rsid w:val="001B71B4"/>
    <w:rsid w:val="001C09B7"/>
    <w:rsid w:val="001C7DF8"/>
    <w:rsid w:val="00206375"/>
    <w:rsid w:val="00206A8F"/>
    <w:rsid w:val="002125ED"/>
    <w:rsid w:val="00221644"/>
    <w:rsid w:val="002338AC"/>
    <w:rsid w:val="00247612"/>
    <w:rsid w:val="0028560A"/>
    <w:rsid w:val="002A340D"/>
    <w:rsid w:val="002B02BD"/>
    <w:rsid w:val="002B53C5"/>
    <w:rsid w:val="002D3559"/>
    <w:rsid w:val="002F2254"/>
    <w:rsid w:val="00300E2B"/>
    <w:rsid w:val="0030540E"/>
    <w:rsid w:val="00373965"/>
    <w:rsid w:val="003906D7"/>
    <w:rsid w:val="003A7A1C"/>
    <w:rsid w:val="003B0E51"/>
    <w:rsid w:val="003C0544"/>
    <w:rsid w:val="004077A4"/>
    <w:rsid w:val="0042456E"/>
    <w:rsid w:val="004329F5"/>
    <w:rsid w:val="004363CA"/>
    <w:rsid w:val="00462F4B"/>
    <w:rsid w:val="00481AAF"/>
    <w:rsid w:val="004979C9"/>
    <w:rsid w:val="004A0926"/>
    <w:rsid w:val="004A0F54"/>
    <w:rsid w:val="004C0D9F"/>
    <w:rsid w:val="004C50D6"/>
    <w:rsid w:val="004E2322"/>
    <w:rsid w:val="00525BC3"/>
    <w:rsid w:val="00535AB3"/>
    <w:rsid w:val="00557622"/>
    <w:rsid w:val="00577CD6"/>
    <w:rsid w:val="00585D81"/>
    <w:rsid w:val="005F0A39"/>
    <w:rsid w:val="005F4E47"/>
    <w:rsid w:val="00610CA9"/>
    <w:rsid w:val="006264EE"/>
    <w:rsid w:val="00645377"/>
    <w:rsid w:val="00665E56"/>
    <w:rsid w:val="00675CEC"/>
    <w:rsid w:val="00696603"/>
    <w:rsid w:val="006A1EFD"/>
    <w:rsid w:val="006B4332"/>
    <w:rsid w:val="006F2A68"/>
    <w:rsid w:val="006F6140"/>
    <w:rsid w:val="00726F92"/>
    <w:rsid w:val="007409F4"/>
    <w:rsid w:val="0074204B"/>
    <w:rsid w:val="007B2465"/>
    <w:rsid w:val="007C1632"/>
    <w:rsid w:val="007E532A"/>
    <w:rsid w:val="007F60CE"/>
    <w:rsid w:val="007F7009"/>
    <w:rsid w:val="00850306"/>
    <w:rsid w:val="00850FD4"/>
    <w:rsid w:val="00862A42"/>
    <w:rsid w:val="008831CE"/>
    <w:rsid w:val="008A0E6D"/>
    <w:rsid w:val="008B73D3"/>
    <w:rsid w:val="008C5A2A"/>
    <w:rsid w:val="008E2453"/>
    <w:rsid w:val="00916257"/>
    <w:rsid w:val="0099735D"/>
    <w:rsid w:val="00A245EB"/>
    <w:rsid w:val="00A72E25"/>
    <w:rsid w:val="00A962A1"/>
    <w:rsid w:val="00A96A2D"/>
    <w:rsid w:val="00AB5FE2"/>
    <w:rsid w:val="00AC2193"/>
    <w:rsid w:val="00AD1448"/>
    <w:rsid w:val="00AD4C43"/>
    <w:rsid w:val="00AD5A99"/>
    <w:rsid w:val="00AE49C3"/>
    <w:rsid w:val="00AF0562"/>
    <w:rsid w:val="00AF5993"/>
    <w:rsid w:val="00B04451"/>
    <w:rsid w:val="00B051E3"/>
    <w:rsid w:val="00B20FE3"/>
    <w:rsid w:val="00B37654"/>
    <w:rsid w:val="00B47E62"/>
    <w:rsid w:val="00B60D5A"/>
    <w:rsid w:val="00B74C29"/>
    <w:rsid w:val="00B9481F"/>
    <w:rsid w:val="00BB56AA"/>
    <w:rsid w:val="00BC1117"/>
    <w:rsid w:val="00BE2489"/>
    <w:rsid w:val="00BE41CD"/>
    <w:rsid w:val="00C43B28"/>
    <w:rsid w:val="00C66A9A"/>
    <w:rsid w:val="00C82F38"/>
    <w:rsid w:val="00C92BFC"/>
    <w:rsid w:val="00CA06DB"/>
    <w:rsid w:val="00CA1D51"/>
    <w:rsid w:val="00CC1183"/>
    <w:rsid w:val="00CD51DA"/>
    <w:rsid w:val="00CE0A49"/>
    <w:rsid w:val="00CE63F0"/>
    <w:rsid w:val="00CF27B2"/>
    <w:rsid w:val="00D01375"/>
    <w:rsid w:val="00D036E7"/>
    <w:rsid w:val="00D17FBF"/>
    <w:rsid w:val="00D20A0E"/>
    <w:rsid w:val="00D24ABF"/>
    <w:rsid w:val="00D52881"/>
    <w:rsid w:val="00D77F3C"/>
    <w:rsid w:val="00DA02BF"/>
    <w:rsid w:val="00DA0CF6"/>
    <w:rsid w:val="00DA5F0C"/>
    <w:rsid w:val="00E52257"/>
    <w:rsid w:val="00E734BA"/>
    <w:rsid w:val="00E926A9"/>
    <w:rsid w:val="00EB5D15"/>
    <w:rsid w:val="00EE1F75"/>
    <w:rsid w:val="00F2404F"/>
    <w:rsid w:val="00F25EB0"/>
    <w:rsid w:val="00F767F5"/>
    <w:rsid w:val="00F80341"/>
    <w:rsid w:val="00F85BF4"/>
    <w:rsid w:val="00F85F2E"/>
    <w:rsid w:val="00F86B01"/>
    <w:rsid w:val="00F86EAA"/>
    <w:rsid w:val="00FE5D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6B791E"/>
  <w15:chartTrackingRefBased/>
  <w15:docId w15:val="{66842B0D-24F4-46A7-9FC7-2CF4EB65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20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73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6B01"/>
    <w:pPr>
      <w:spacing w:after="0" w:line="240" w:lineRule="auto"/>
    </w:pPr>
    <w:rPr>
      <w:sz w:val="20"/>
      <w:szCs w:val="20"/>
    </w:rPr>
  </w:style>
  <w:style w:type="character" w:customStyle="1" w:styleId="FootnoteTextChar">
    <w:name w:val="Footnote Text Char"/>
    <w:basedOn w:val="DefaultParagraphFont"/>
    <w:link w:val="FootnoteText"/>
    <w:uiPriority w:val="99"/>
    <w:rsid w:val="00F86B01"/>
    <w:rPr>
      <w:sz w:val="20"/>
      <w:szCs w:val="20"/>
    </w:rPr>
  </w:style>
  <w:style w:type="character" w:styleId="FootnoteReference">
    <w:name w:val="footnote reference"/>
    <w:basedOn w:val="DefaultParagraphFont"/>
    <w:uiPriority w:val="99"/>
    <w:semiHidden/>
    <w:unhideWhenUsed/>
    <w:rsid w:val="00F86B01"/>
    <w:rPr>
      <w:vertAlign w:val="superscript"/>
    </w:rPr>
  </w:style>
  <w:style w:type="character" w:styleId="Hyperlink">
    <w:name w:val="Hyperlink"/>
    <w:basedOn w:val="DefaultParagraphFont"/>
    <w:uiPriority w:val="99"/>
    <w:unhideWhenUsed/>
    <w:rsid w:val="00F86B01"/>
    <w:rPr>
      <w:color w:val="0563C1" w:themeColor="hyperlink"/>
      <w:u w:val="single"/>
    </w:rPr>
  </w:style>
  <w:style w:type="paragraph" w:styleId="NormalWeb">
    <w:name w:val="Normal (Web)"/>
    <w:basedOn w:val="Normal"/>
    <w:uiPriority w:val="99"/>
    <w:unhideWhenUsed/>
    <w:rsid w:val="00F86B01"/>
    <w:pPr>
      <w:spacing w:after="300" w:line="345"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462F4B"/>
    <w:pPr>
      <w:ind w:left="720"/>
      <w:contextualSpacing/>
    </w:pPr>
  </w:style>
  <w:style w:type="character" w:styleId="FollowedHyperlink">
    <w:name w:val="FollowedHyperlink"/>
    <w:basedOn w:val="DefaultParagraphFont"/>
    <w:uiPriority w:val="99"/>
    <w:semiHidden/>
    <w:unhideWhenUsed/>
    <w:rsid w:val="003C0544"/>
    <w:rPr>
      <w:color w:val="954F72" w:themeColor="followedHyperlink"/>
      <w:u w:val="single"/>
    </w:rPr>
  </w:style>
  <w:style w:type="character" w:customStyle="1" w:styleId="Heading1Char">
    <w:name w:val="Heading 1 Char"/>
    <w:basedOn w:val="DefaultParagraphFont"/>
    <w:link w:val="Heading1"/>
    <w:uiPriority w:val="9"/>
    <w:rsid w:val="007420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4204B"/>
    <w:pPr>
      <w:outlineLvl w:val="9"/>
    </w:pPr>
    <w:rPr>
      <w:lang w:val="en-US" w:eastAsia="en-US"/>
    </w:rPr>
  </w:style>
  <w:style w:type="paragraph" w:styleId="TOC1">
    <w:name w:val="toc 1"/>
    <w:basedOn w:val="Normal"/>
    <w:next w:val="Normal"/>
    <w:autoRedefine/>
    <w:uiPriority w:val="39"/>
    <w:unhideWhenUsed/>
    <w:rsid w:val="004C0D9F"/>
    <w:pPr>
      <w:tabs>
        <w:tab w:val="right" w:leader="dot" w:pos="9016"/>
      </w:tabs>
      <w:spacing w:after="100" w:line="480" w:lineRule="auto"/>
    </w:pPr>
    <w:rPr>
      <w:rFonts w:ascii="Arial" w:eastAsia="Times New Roman" w:hAnsi="Arial" w:cs="Arial"/>
      <w:bCs/>
      <w:noProof/>
      <w:sz w:val="24"/>
      <w:szCs w:val="24"/>
    </w:rPr>
  </w:style>
  <w:style w:type="character" w:customStyle="1" w:styleId="Heading2Char">
    <w:name w:val="Heading 2 Char"/>
    <w:basedOn w:val="DefaultParagraphFont"/>
    <w:link w:val="Heading2"/>
    <w:uiPriority w:val="9"/>
    <w:rsid w:val="008B73D3"/>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8B73D3"/>
    <w:pPr>
      <w:spacing w:after="100"/>
      <w:ind w:left="220"/>
    </w:pPr>
  </w:style>
  <w:style w:type="paragraph" w:styleId="Header">
    <w:name w:val="header"/>
    <w:basedOn w:val="Normal"/>
    <w:link w:val="HeaderChar"/>
    <w:uiPriority w:val="99"/>
    <w:unhideWhenUsed/>
    <w:rsid w:val="00CC1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183"/>
  </w:style>
  <w:style w:type="paragraph" w:styleId="Footer">
    <w:name w:val="footer"/>
    <w:basedOn w:val="Normal"/>
    <w:link w:val="FooterChar"/>
    <w:uiPriority w:val="99"/>
    <w:unhideWhenUsed/>
    <w:rsid w:val="00CC1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183"/>
  </w:style>
  <w:style w:type="character" w:customStyle="1" w:styleId="legds2">
    <w:name w:val="legds2"/>
    <w:basedOn w:val="DefaultParagraphFont"/>
    <w:rsid w:val="001A2B1D"/>
    <w:rPr>
      <w:vanish w:val="0"/>
      <w:webHidden w:val="0"/>
      <w:specVanish w:val="0"/>
    </w:rPr>
  </w:style>
  <w:style w:type="character" w:customStyle="1" w:styleId="apple-converted-space">
    <w:name w:val="apple-converted-space"/>
    <w:basedOn w:val="DefaultParagraphFont"/>
    <w:rsid w:val="006A1EFD"/>
  </w:style>
  <w:style w:type="character" w:customStyle="1" w:styleId="UnresolvedMention1">
    <w:name w:val="Unresolved Mention1"/>
    <w:basedOn w:val="DefaultParagraphFont"/>
    <w:uiPriority w:val="99"/>
    <w:semiHidden/>
    <w:unhideWhenUsed/>
    <w:rsid w:val="00F85F2E"/>
    <w:rPr>
      <w:color w:val="605E5C"/>
      <w:shd w:val="clear" w:color="auto" w:fill="E1DFDD"/>
    </w:rPr>
  </w:style>
  <w:style w:type="paragraph" w:styleId="EndnoteText">
    <w:name w:val="endnote text"/>
    <w:basedOn w:val="Normal"/>
    <w:link w:val="EndnoteTextChar"/>
    <w:uiPriority w:val="99"/>
    <w:semiHidden/>
    <w:unhideWhenUsed/>
    <w:rsid w:val="00CD51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1DA"/>
    <w:rPr>
      <w:sz w:val="20"/>
      <w:szCs w:val="20"/>
    </w:rPr>
  </w:style>
  <w:style w:type="character" w:styleId="EndnoteReference">
    <w:name w:val="endnote reference"/>
    <w:basedOn w:val="DefaultParagraphFont"/>
    <w:uiPriority w:val="99"/>
    <w:semiHidden/>
    <w:unhideWhenUsed/>
    <w:rsid w:val="00CD51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52138">
      <w:bodyDiv w:val="1"/>
      <w:marLeft w:val="0"/>
      <w:marRight w:val="0"/>
      <w:marTop w:val="0"/>
      <w:marBottom w:val="0"/>
      <w:divBdr>
        <w:top w:val="none" w:sz="0" w:space="0" w:color="auto"/>
        <w:left w:val="none" w:sz="0" w:space="0" w:color="auto"/>
        <w:bottom w:val="none" w:sz="0" w:space="0" w:color="auto"/>
        <w:right w:val="none" w:sz="0" w:space="0" w:color="auto"/>
      </w:divBdr>
    </w:div>
    <w:div w:id="452091823">
      <w:bodyDiv w:val="1"/>
      <w:marLeft w:val="0"/>
      <w:marRight w:val="0"/>
      <w:marTop w:val="0"/>
      <w:marBottom w:val="0"/>
      <w:divBdr>
        <w:top w:val="none" w:sz="0" w:space="0" w:color="auto"/>
        <w:left w:val="none" w:sz="0" w:space="0" w:color="auto"/>
        <w:bottom w:val="none" w:sz="0" w:space="0" w:color="auto"/>
        <w:right w:val="none" w:sz="0" w:space="0" w:color="auto"/>
      </w:divBdr>
      <w:divsChild>
        <w:div w:id="1478188285">
          <w:marLeft w:val="0"/>
          <w:marRight w:val="0"/>
          <w:marTop w:val="0"/>
          <w:marBottom w:val="0"/>
          <w:divBdr>
            <w:top w:val="none" w:sz="0" w:space="0" w:color="auto"/>
            <w:left w:val="none" w:sz="0" w:space="0" w:color="auto"/>
            <w:bottom w:val="none" w:sz="0" w:space="0" w:color="auto"/>
            <w:right w:val="none" w:sz="0" w:space="0" w:color="auto"/>
          </w:divBdr>
        </w:div>
        <w:div w:id="2041858127">
          <w:marLeft w:val="0"/>
          <w:marRight w:val="0"/>
          <w:marTop w:val="0"/>
          <w:marBottom w:val="0"/>
          <w:divBdr>
            <w:top w:val="none" w:sz="0" w:space="0" w:color="auto"/>
            <w:left w:val="none" w:sz="0" w:space="0" w:color="auto"/>
            <w:bottom w:val="none" w:sz="0" w:space="0" w:color="auto"/>
            <w:right w:val="none" w:sz="0" w:space="0" w:color="auto"/>
          </w:divBdr>
        </w:div>
        <w:div w:id="758212228">
          <w:marLeft w:val="0"/>
          <w:marRight w:val="0"/>
          <w:marTop w:val="0"/>
          <w:marBottom w:val="0"/>
          <w:divBdr>
            <w:top w:val="none" w:sz="0" w:space="0" w:color="auto"/>
            <w:left w:val="none" w:sz="0" w:space="0" w:color="auto"/>
            <w:bottom w:val="none" w:sz="0" w:space="0" w:color="auto"/>
            <w:right w:val="none" w:sz="0" w:space="0" w:color="auto"/>
          </w:divBdr>
        </w:div>
        <w:div w:id="1982419503">
          <w:marLeft w:val="0"/>
          <w:marRight w:val="0"/>
          <w:marTop w:val="0"/>
          <w:marBottom w:val="0"/>
          <w:divBdr>
            <w:top w:val="none" w:sz="0" w:space="0" w:color="auto"/>
            <w:left w:val="none" w:sz="0" w:space="0" w:color="auto"/>
            <w:bottom w:val="none" w:sz="0" w:space="0" w:color="auto"/>
            <w:right w:val="none" w:sz="0" w:space="0" w:color="auto"/>
          </w:divBdr>
        </w:div>
        <w:div w:id="1687252407">
          <w:marLeft w:val="0"/>
          <w:marRight w:val="0"/>
          <w:marTop w:val="0"/>
          <w:marBottom w:val="0"/>
          <w:divBdr>
            <w:top w:val="none" w:sz="0" w:space="0" w:color="auto"/>
            <w:left w:val="none" w:sz="0" w:space="0" w:color="auto"/>
            <w:bottom w:val="none" w:sz="0" w:space="0" w:color="auto"/>
            <w:right w:val="none" w:sz="0" w:space="0" w:color="auto"/>
          </w:divBdr>
        </w:div>
        <w:div w:id="722145931">
          <w:marLeft w:val="0"/>
          <w:marRight w:val="0"/>
          <w:marTop w:val="0"/>
          <w:marBottom w:val="0"/>
          <w:divBdr>
            <w:top w:val="none" w:sz="0" w:space="0" w:color="auto"/>
            <w:left w:val="none" w:sz="0" w:space="0" w:color="auto"/>
            <w:bottom w:val="none" w:sz="0" w:space="0" w:color="auto"/>
            <w:right w:val="none" w:sz="0" w:space="0" w:color="auto"/>
          </w:divBdr>
        </w:div>
        <w:div w:id="1999189398">
          <w:marLeft w:val="0"/>
          <w:marRight w:val="0"/>
          <w:marTop w:val="0"/>
          <w:marBottom w:val="0"/>
          <w:divBdr>
            <w:top w:val="none" w:sz="0" w:space="0" w:color="auto"/>
            <w:left w:val="none" w:sz="0" w:space="0" w:color="auto"/>
            <w:bottom w:val="none" w:sz="0" w:space="0" w:color="auto"/>
            <w:right w:val="none" w:sz="0" w:space="0" w:color="auto"/>
          </w:divBdr>
        </w:div>
        <w:div w:id="1408579062">
          <w:marLeft w:val="0"/>
          <w:marRight w:val="0"/>
          <w:marTop w:val="0"/>
          <w:marBottom w:val="0"/>
          <w:divBdr>
            <w:top w:val="none" w:sz="0" w:space="0" w:color="auto"/>
            <w:left w:val="none" w:sz="0" w:space="0" w:color="auto"/>
            <w:bottom w:val="none" w:sz="0" w:space="0" w:color="auto"/>
            <w:right w:val="none" w:sz="0" w:space="0" w:color="auto"/>
          </w:divBdr>
        </w:div>
        <w:div w:id="629701970">
          <w:marLeft w:val="0"/>
          <w:marRight w:val="0"/>
          <w:marTop w:val="0"/>
          <w:marBottom w:val="0"/>
          <w:divBdr>
            <w:top w:val="none" w:sz="0" w:space="0" w:color="auto"/>
            <w:left w:val="none" w:sz="0" w:space="0" w:color="auto"/>
            <w:bottom w:val="none" w:sz="0" w:space="0" w:color="auto"/>
            <w:right w:val="none" w:sz="0" w:space="0" w:color="auto"/>
          </w:divBdr>
        </w:div>
        <w:div w:id="1750735452">
          <w:marLeft w:val="0"/>
          <w:marRight w:val="0"/>
          <w:marTop w:val="0"/>
          <w:marBottom w:val="0"/>
          <w:divBdr>
            <w:top w:val="none" w:sz="0" w:space="0" w:color="auto"/>
            <w:left w:val="none" w:sz="0" w:space="0" w:color="auto"/>
            <w:bottom w:val="none" w:sz="0" w:space="0" w:color="auto"/>
            <w:right w:val="none" w:sz="0" w:space="0" w:color="auto"/>
          </w:divBdr>
        </w:div>
        <w:div w:id="1544630776">
          <w:marLeft w:val="0"/>
          <w:marRight w:val="0"/>
          <w:marTop w:val="0"/>
          <w:marBottom w:val="0"/>
          <w:divBdr>
            <w:top w:val="none" w:sz="0" w:space="0" w:color="auto"/>
            <w:left w:val="none" w:sz="0" w:space="0" w:color="auto"/>
            <w:bottom w:val="none" w:sz="0" w:space="0" w:color="auto"/>
            <w:right w:val="none" w:sz="0" w:space="0" w:color="auto"/>
          </w:divBdr>
        </w:div>
      </w:divsChild>
    </w:div>
    <w:div w:id="621965111">
      <w:bodyDiv w:val="1"/>
      <w:marLeft w:val="0"/>
      <w:marRight w:val="0"/>
      <w:marTop w:val="0"/>
      <w:marBottom w:val="0"/>
      <w:divBdr>
        <w:top w:val="none" w:sz="0" w:space="0" w:color="auto"/>
        <w:left w:val="none" w:sz="0" w:space="0" w:color="auto"/>
        <w:bottom w:val="none" w:sz="0" w:space="0" w:color="auto"/>
        <w:right w:val="none" w:sz="0" w:space="0" w:color="auto"/>
      </w:divBdr>
    </w:div>
    <w:div w:id="962269456">
      <w:bodyDiv w:val="1"/>
      <w:marLeft w:val="0"/>
      <w:marRight w:val="0"/>
      <w:marTop w:val="0"/>
      <w:marBottom w:val="0"/>
      <w:divBdr>
        <w:top w:val="none" w:sz="0" w:space="0" w:color="auto"/>
        <w:left w:val="none" w:sz="0" w:space="0" w:color="auto"/>
        <w:bottom w:val="none" w:sz="0" w:space="0" w:color="auto"/>
        <w:right w:val="none" w:sz="0" w:space="0" w:color="auto"/>
      </w:divBdr>
    </w:div>
    <w:div w:id="1633831545">
      <w:bodyDiv w:val="1"/>
      <w:marLeft w:val="0"/>
      <w:marRight w:val="0"/>
      <w:marTop w:val="0"/>
      <w:marBottom w:val="0"/>
      <w:divBdr>
        <w:top w:val="none" w:sz="0" w:space="0" w:color="auto"/>
        <w:left w:val="none" w:sz="0" w:space="0" w:color="auto"/>
        <w:bottom w:val="none" w:sz="0" w:space="0" w:color="auto"/>
        <w:right w:val="none" w:sz="0" w:space="0" w:color="auto"/>
      </w:divBdr>
      <w:divsChild>
        <w:div w:id="1780099654">
          <w:marLeft w:val="0"/>
          <w:marRight w:val="0"/>
          <w:marTop w:val="0"/>
          <w:marBottom w:val="0"/>
          <w:divBdr>
            <w:top w:val="none" w:sz="0" w:space="0" w:color="auto"/>
            <w:left w:val="none" w:sz="0" w:space="0" w:color="auto"/>
            <w:bottom w:val="none" w:sz="0" w:space="0" w:color="auto"/>
            <w:right w:val="none" w:sz="0" w:space="0" w:color="auto"/>
          </w:divBdr>
          <w:divsChild>
            <w:div w:id="6940398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09005077">
      <w:bodyDiv w:val="1"/>
      <w:marLeft w:val="0"/>
      <w:marRight w:val="0"/>
      <w:marTop w:val="0"/>
      <w:marBottom w:val="0"/>
      <w:divBdr>
        <w:top w:val="none" w:sz="0" w:space="0" w:color="auto"/>
        <w:left w:val="none" w:sz="0" w:space="0" w:color="auto"/>
        <w:bottom w:val="none" w:sz="0" w:space="0" w:color="auto"/>
        <w:right w:val="none" w:sz="0" w:space="0" w:color="auto"/>
      </w:divBdr>
    </w:div>
    <w:div w:id="194715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theguardian.com/world/2015/jul/12/british-history-slavery-buried-scale-revealed" TargetMode="External"/><Relationship Id="rId7" Type="http://schemas.openxmlformats.org/officeDocument/2006/relationships/hyperlink" Target="https://assets.publishing.service.gov.uk/government/uploads/system/uploads/attachment_data/file/97845/human-trafficking-strategy.pdf" TargetMode="External"/><Relationship Id="rId2" Type="http://schemas.openxmlformats.org/officeDocument/2006/relationships/hyperlink" Target="http://www.nationalarchives.gov.uk/education/resources/slavery/" TargetMode="External"/><Relationship Id="rId1" Type="http://schemas.openxmlformats.org/officeDocument/2006/relationships/hyperlink" Target="https://sharedhope.org/the-problem/what-is-sex-trafficking/" TargetMode="External"/><Relationship Id="rId6" Type="http://schemas.openxmlformats.org/officeDocument/2006/relationships/hyperlink" Target="https://www.bbc.co.uk/news/uk-35665503" TargetMode="External"/><Relationship Id="rId5" Type="http://schemas.openxmlformats.org/officeDocument/2006/relationships/hyperlink" Target="https://www.inbrief.co.uk/offences/human-trafficking-uk-law/" TargetMode="External"/><Relationship Id="rId4" Type="http://schemas.openxmlformats.org/officeDocument/2006/relationships/hyperlink" Target="http://www.bbc.co.uk/history/historic_figures/wilberforce_willia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93AB9612-4F80-4B32-A04D-0C1DF739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w18018785</dc:creator>
  <cp:keywords/>
  <dc:description/>
  <cp:lastModifiedBy>Paul Burns</cp:lastModifiedBy>
  <cp:revision>5</cp:revision>
  <dcterms:created xsi:type="dcterms:W3CDTF">2019-01-31T18:00:00Z</dcterms:created>
  <dcterms:modified xsi:type="dcterms:W3CDTF">2019-02-01T17:50:00Z</dcterms:modified>
</cp:coreProperties>
</file>